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8C2" w:rsidRPr="00E6300A" w:rsidRDefault="00C11AF4" w:rsidP="007C38C2">
      <w:pPr>
        <w:keepNext/>
        <w:spacing w:before="240" w:after="60" w:line="288" w:lineRule="auto"/>
        <w:outlineLvl w:val="0"/>
        <w:rPr>
          <w:rFonts w:ascii="2  Titr" w:eastAsia="Times New Roman" w:hAnsi="2  Titr" w:cs="B Titr"/>
          <w:b/>
          <w:bCs/>
          <w:kern w:val="32"/>
          <w:sz w:val="28"/>
          <w:szCs w:val="28"/>
          <w:lang w:bidi="ar-SA"/>
        </w:rPr>
      </w:pPr>
      <w:r w:rsidRPr="00E6300A">
        <w:rPr>
          <w:rFonts w:ascii="2  Titr" w:eastAsia="Times New Roman" w:hAnsi="2  Titr" w:cs="B Titr"/>
          <w:b/>
          <w:bCs/>
          <w:kern w:val="32"/>
          <w:sz w:val="28"/>
          <w:szCs w:val="28"/>
          <w:rtl/>
          <w:lang w:bidi="ar-SA"/>
        </w:rPr>
        <w:softHyphen/>
      </w:r>
      <w:r w:rsidR="007C38C2" w:rsidRPr="00E6300A">
        <w:rPr>
          <w:rFonts w:ascii="2  Titr" w:eastAsia="Times New Roman" w:hAnsi="2  Titr" w:cs="B Titr"/>
          <w:b/>
          <w:bCs/>
          <w:kern w:val="32"/>
          <w:sz w:val="28"/>
          <w:szCs w:val="28"/>
          <w:rtl/>
          <w:lang w:bidi="ar-SA"/>
        </w:rPr>
        <w:softHyphen/>
      </w:r>
      <w:r w:rsidR="007C38C2" w:rsidRPr="00E6300A">
        <w:rPr>
          <w:rFonts w:ascii="2  Titr" w:eastAsia="Times New Roman" w:hAnsi="2  Titr" w:cs="B Titr" w:hint="cs"/>
          <w:b/>
          <w:bCs/>
          <w:kern w:val="32"/>
          <w:sz w:val="28"/>
          <w:szCs w:val="28"/>
          <w:rtl/>
          <w:lang w:bidi="ar-SA"/>
        </w:rPr>
        <w:t>جایگاه حق فرد به شناسایی شخصیت حقوقی در اسناد بین</w:t>
      </w:r>
      <w:r w:rsidR="007C38C2" w:rsidRPr="00E6300A">
        <w:rPr>
          <w:rFonts w:ascii="2  Titr" w:eastAsia="Times New Roman" w:hAnsi="2  Titr" w:cs="B Titr" w:hint="cs"/>
          <w:b/>
          <w:bCs/>
          <w:kern w:val="32"/>
          <w:sz w:val="28"/>
          <w:szCs w:val="28"/>
          <w:rtl/>
          <w:lang w:bidi="ar-SA"/>
        </w:rPr>
        <w:softHyphen/>
        <w:t>المللی جهانی و منطقه</w:t>
      </w:r>
      <w:r w:rsidR="007C38C2" w:rsidRPr="00E6300A">
        <w:rPr>
          <w:rFonts w:ascii="2  Titr" w:eastAsia="Times New Roman" w:hAnsi="2  Titr" w:cs="B Titr"/>
          <w:b/>
          <w:bCs/>
          <w:kern w:val="32"/>
          <w:sz w:val="28"/>
          <w:szCs w:val="28"/>
          <w:rtl/>
          <w:lang w:bidi="ar-SA"/>
        </w:rPr>
        <w:softHyphen/>
      </w:r>
      <w:r w:rsidR="007C38C2" w:rsidRPr="00E6300A">
        <w:rPr>
          <w:rFonts w:ascii="2  Titr" w:eastAsia="Times New Roman" w:hAnsi="2  Titr" w:cs="B Titr" w:hint="cs"/>
          <w:b/>
          <w:bCs/>
          <w:kern w:val="32"/>
          <w:sz w:val="28"/>
          <w:szCs w:val="28"/>
          <w:rtl/>
          <w:lang w:bidi="ar-SA"/>
        </w:rPr>
        <w:t xml:space="preserve">ای </w:t>
      </w:r>
    </w:p>
    <w:p w:rsidR="007C38C2" w:rsidRPr="00E6300A" w:rsidRDefault="007C38C2" w:rsidP="007C38C2">
      <w:pPr>
        <w:spacing w:line="288" w:lineRule="auto"/>
        <w:rPr>
          <w:rFonts w:ascii="Times New Roman" w:eastAsia="Times New Roman" w:hAnsi="Times New Roman" w:cs="B Titr"/>
          <w:bCs/>
          <w:szCs w:val="24"/>
          <w:rtl/>
          <w:lang w:bidi="ar-SA"/>
        </w:rPr>
      </w:pPr>
      <w:r w:rsidRPr="00E6300A">
        <w:rPr>
          <w:rFonts w:ascii="Times New Roman" w:eastAsia="Times New Roman" w:hAnsi="Times New Roman" w:cs="B Titr" w:hint="cs"/>
          <w:bCs/>
          <w:szCs w:val="24"/>
          <w:rtl/>
        </w:rPr>
        <w:t xml:space="preserve"> </w:t>
      </w:r>
      <w:r w:rsidRPr="00E6300A">
        <w:rPr>
          <w:rFonts w:ascii="Times New Roman" w:eastAsia="Times New Roman" w:hAnsi="Times New Roman" w:cs="B Titr" w:hint="cs"/>
          <w:bCs/>
          <w:szCs w:val="24"/>
          <w:rtl/>
          <w:lang w:bidi="ar-SA"/>
        </w:rPr>
        <w:t>مبحث اول- جایگاه حق فرد به شناسایی شخصیت حقوقی در اسناد بین المللی جهانی</w:t>
      </w:r>
    </w:p>
    <w:p w:rsidR="007C38C2" w:rsidRPr="00E6300A" w:rsidRDefault="007C38C2" w:rsidP="007C38C2">
      <w:pPr>
        <w:spacing w:line="288" w:lineRule="auto"/>
        <w:rPr>
          <w:rFonts w:ascii="Times New Roman" w:eastAsia="Times New Roman" w:hAnsi="Times New Roman" w:cs="B Titr"/>
          <w:bCs/>
          <w:sz w:val="20"/>
          <w:szCs w:val="20"/>
        </w:rPr>
      </w:pPr>
      <w:r w:rsidRPr="00E6300A">
        <w:rPr>
          <w:rFonts w:ascii="Times New Roman" w:eastAsia="Times New Roman" w:hAnsi="Times New Roman" w:cs="B Titr" w:hint="cs"/>
          <w:bCs/>
          <w:sz w:val="20"/>
          <w:szCs w:val="20"/>
          <w:rtl/>
        </w:rPr>
        <w:t>گفتار اول-  اعلامیه جهانی حقوق بشر</w:t>
      </w:r>
    </w:p>
    <w:p w:rsidR="007C38C2" w:rsidRPr="00E6300A" w:rsidRDefault="007C38C2" w:rsidP="007C38C2">
      <w:pPr>
        <w:spacing w:line="288" w:lineRule="auto"/>
        <w:rPr>
          <w:rFonts w:ascii="Times New Roman" w:eastAsia="Times New Roman" w:hAnsi="Times New Roman" w:cs="B Titr"/>
          <w:b/>
          <w:bCs/>
          <w:sz w:val="18"/>
          <w:szCs w:val="18"/>
        </w:rPr>
      </w:pPr>
      <w:r w:rsidRPr="00E6300A">
        <w:rPr>
          <w:rFonts w:ascii="Times New Roman" w:eastAsia="Times New Roman" w:hAnsi="Times New Roman" w:cs="B Titr" w:hint="cs"/>
          <w:b/>
          <w:bCs/>
          <w:sz w:val="18"/>
          <w:szCs w:val="18"/>
          <w:rtl/>
        </w:rPr>
        <w:t>بند اول- مباحث مقدماتی تدوین ماده 6</w:t>
      </w:r>
      <w:r w:rsidRPr="00E6300A">
        <w:rPr>
          <w:rFonts w:ascii="Times New Roman" w:eastAsia="Times New Roman" w:hAnsi="Times New Roman" w:cs="B Titr" w:hint="cs"/>
          <w:b/>
          <w:bCs/>
          <w:sz w:val="18"/>
          <w:szCs w:val="18"/>
        </w:rPr>
        <w:t xml:space="preserve"> </w:t>
      </w:r>
      <w:r w:rsidRPr="00E6300A">
        <w:rPr>
          <w:rFonts w:ascii="Times New Roman" w:eastAsia="Times New Roman" w:hAnsi="Times New Roman" w:cs="B Titr" w:hint="cs"/>
          <w:b/>
          <w:bCs/>
          <w:sz w:val="18"/>
          <w:szCs w:val="18"/>
          <w:rtl/>
        </w:rPr>
        <w:t xml:space="preserve"> اعلامیه جهانی حقوق بشر</w:t>
      </w:r>
    </w:p>
    <w:p w:rsidR="007C38C2" w:rsidRPr="00E6300A" w:rsidRDefault="007C38C2" w:rsidP="007C38C2">
      <w:pPr>
        <w:spacing w:line="288" w:lineRule="auto"/>
        <w:rPr>
          <w:rFonts w:ascii="Times New Roman" w:eastAsia="Times New Roman" w:hAnsi="Times New Roman" w:cs="B Titr"/>
          <w:b/>
          <w:bCs/>
          <w:sz w:val="18"/>
          <w:szCs w:val="18"/>
        </w:rPr>
      </w:pPr>
      <w:r w:rsidRPr="00E6300A">
        <w:rPr>
          <w:rFonts w:ascii="Times New Roman" w:eastAsia="Times New Roman" w:hAnsi="Times New Roman" w:cs="B Titr" w:hint="cs"/>
          <w:b/>
          <w:bCs/>
          <w:sz w:val="18"/>
          <w:szCs w:val="18"/>
          <w:rtl/>
        </w:rPr>
        <w:t>بند دوم- شرح ماده 6 اعلامیه جهانی حقوق بشر</w:t>
      </w:r>
    </w:p>
    <w:p w:rsidR="007C38C2" w:rsidRPr="00E6300A" w:rsidRDefault="007C38C2" w:rsidP="007C38C2">
      <w:pPr>
        <w:spacing w:line="288" w:lineRule="auto"/>
        <w:rPr>
          <w:rFonts w:ascii="Times New Roman" w:eastAsia="Times New Roman" w:hAnsi="Times New Roman" w:cs="B Titr"/>
          <w:bCs/>
          <w:sz w:val="20"/>
          <w:szCs w:val="20"/>
        </w:rPr>
      </w:pPr>
      <w:r w:rsidRPr="00E6300A">
        <w:rPr>
          <w:rFonts w:ascii="Times New Roman" w:eastAsia="Times New Roman" w:hAnsi="Times New Roman" w:cs="B Titr" w:hint="cs"/>
          <w:bCs/>
          <w:sz w:val="20"/>
          <w:szCs w:val="20"/>
          <w:rtl/>
        </w:rPr>
        <w:t>گفتار دوم- میثاق بین المللی حقوق مدنی و سیاسی</w:t>
      </w:r>
    </w:p>
    <w:p w:rsidR="007C38C2" w:rsidRPr="00E6300A" w:rsidRDefault="007C38C2" w:rsidP="007C38C2">
      <w:pPr>
        <w:spacing w:line="288" w:lineRule="auto"/>
        <w:rPr>
          <w:rFonts w:ascii="Times New Roman" w:eastAsia="Times New Roman" w:hAnsi="Times New Roman" w:cs="B Titr"/>
          <w:b/>
          <w:bCs/>
          <w:sz w:val="18"/>
          <w:szCs w:val="18"/>
        </w:rPr>
      </w:pPr>
      <w:r w:rsidRPr="00E6300A">
        <w:rPr>
          <w:rFonts w:ascii="Times New Roman" w:eastAsia="Times New Roman" w:hAnsi="Times New Roman" w:cs="B Titr" w:hint="cs"/>
          <w:b/>
          <w:bCs/>
          <w:sz w:val="18"/>
          <w:szCs w:val="18"/>
          <w:rtl/>
        </w:rPr>
        <w:t>بند اول- مباحث مقدماتی تدوین ماده16 میثاق بین المللی حقوق مدنی و سیاسی</w:t>
      </w:r>
    </w:p>
    <w:p w:rsidR="007C38C2" w:rsidRPr="00E6300A" w:rsidRDefault="007C38C2" w:rsidP="007C38C2">
      <w:pPr>
        <w:spacing w:line="288" w:lineRule="auto"/>
        <w:rPr>
          <w:rFonts w:ascii="Times New Roman" w:eastAsia="Times New Roman" w:hAnsi="Times New Roman" w:cs="B Titr"/>
          <w:b/>
          <w:bCs/>
          <w:sz w:val="18"/>
          <w:szCs w:val="18"/>
          <w:rtl/>
        </w:rPr>
      </w:pPr>
      <w:r w:rsidRPr="00E6300A">
        <w:rPr>
          <w:rFonts w:ascii="Times New Roman" w:eastAsia="Times New Roman" w:hAnsi="Times New Roman" w:cs="B Titr" w:hint="cs"/>
          <w:b/>
          <w:bCs/>
          <w:sz w:val="18"/>
          <w:szCs w:val="18"/>
          <w:rtl/>
        </w:rPr>
        <w:t xml:space="preserve">بند دوم </w:t>
      </w:r>
      <w:r w:rsidRPr="00E6300A">
        <w:rPr>
          <w:rFonts w:ascii="Times New Roman" w:eastAsia="Times New Roman" w:hAnsi="Times New Roman" w:cs="Times New Roman" w:hint="cs"/>
          <w:b/>
          <w:bCs/>
          <w:sz w:val="18"/>
          <w:szCs w:val="18"/>
          <w:rtl/>
        </w:rPr>
        <w:t>–</w:t>
      </w:r>
      <w:r w:rsidRPr="00E6300A">
        <w:rPr>
          <w:rFonts w:ascii="Times New Roman" w:eastAsia="Times New Roman" w:hAnsi="Times New Roman" w:cs="B Titr" w:hint="cs"/>
          <w:b/>
          <w:bCs/>
          <w:sz w:val="18"/>
          <w:szCs w:val="18"/>
          <w:rtl/>
        </w:rPr>
        <w:t xml:space="preserve"> شرح ماده 16 میثاق بین المللی حقوق مدنی و سیاسی</w:t>
      </w:r>
    </w:p>
    <w:p w:rsidR="007C38C2" w:rsidRPr="00E6300A" w:rsidRDefault="007C38C2" w:rsidP="007C38C2">
      <w:pPr>
        <w:spacing w:line="288" w:lineRule="auto"/>
        <w:rPr>
          <w:rFonts w:ascii="Times New Roman" w:eastAsia="Times New Roman" w:hAnsi="Times New Roman" w:cs="B Titr"/>
          <w:bCs/>
          <w:szCs w:val="24"/>
        </w:rPr>
      </w:pPr>
      <w:r w:rsidRPr="00E6300A">
        <w:rPr>
          <w:rFonts w:ascii="Times New Roman" w:eastAsia="Times New Roman" w:hAnsi="Times New Roman" w:cs="B Titr" w:hint="cs"/>
          <w:b/>
          <w:bCs/>
          <w:szCs w:val="24"/>
          <w:rtl/>
        </w:rPr>
        <w:t>مبحث دوم</w:t>
      </w:r>
      <w:r w:rsidRPr="00E6300A">
        <w:rPr>
          <w:rFonts w:ascii="Times New Roman" w:eastAsia="Times New Roman" w:hAnsi="Times New Roman" w:cs="B Titr"/>
          <w:b/>
          <w:bCs/>
          <w:szCs w:val="24"/>
          <w:rtl/>
        </w:rPr>
        <w:softHyphen/>
      </w:r>
      <w:r w:rsidRPr="00E6300A">
        <w:rPr>
          <w:rFonts w:ascii="Times New Roman" w:eastAsia="Times New Roman" w:hAnsi="Times New Roman" w:cs="B Titr" w:hint="cs"/>
          <w:b/>
          <w:bCs/>
          <w:szCs w:val="24"/>
          <w:rtl/>
        </w:rPr>
        <w:t>-</w:t>
      </w:r>
      <w:r w:rsidRPr="00E6300A">
        <w:rPr>
          <w:rFonts w:ascii="Times New Roman" w:eastAsia="Times New Roman" w:hAnsi="Times New Roman" w:cs="B Titr" w:hint="cs"/>
          <w:bCs/>
          <w:szCs w:val="24"/>
          <w:rtl/>
        </w:rPr>
        <w:t>جایگاه حق فرد به شناسایی شخصیت حقوقی در اسناد بین</w:t>
      </w:r>
      <w:r w:rsidRPr="00E6300A">
        <w:rPr>
          <w:rFonts w:ascii="Times New Roman" w:eastAsia="Times New Roman" w:hAnsi="Times New Roman" w:cs="B Titr"/>
          <w:bCs/>
          <w:szCs w:val="24"/>
          <w:rtl/>
        </w:rPr>
        <w:softHyphen/>
      </w:r>
      <w:r w:rsidRPr="00E6300A">
        <w:rPr>
          <w:rFonts w:ascii="Times New Roman" w:eastAsia="Times New Roman" w:hAnsi="Times New Roman" w:cs="B Titr" w:hint="cs"/>
          <w:bCs/>
          <w:szCs w:val="24"/>
          <w:rtl/>
        </w:rPr>
        <w:t>المللی   منطقه</w:t>
      </w:r>
      <w:r w:rsidRPr="00E6300A">
        <w:rPr>
          <w:rFonts w:ascii="Times New Roman" w:eastAsia="Times New Roman" w:hAnsi="Times New Roman" w:cs="B Titr"/>
          <w:bCs/>
          <w:szCs w:val="24"/>
          <w:rtl/>
        </w:rPr>
        <w:softHyphen/>
      </w:r>
      <w:r w:rsidRPr="00E6300A">
        <w:rPr>
          <w:rFonts w:ascii="Times New Roman" w:eastAsia="Times New Roman" w:hAnsi="Times New Roman" w:cs="B Titr" w:hint="cs"/>
          <w:bCs/>
          <w:szCs w:val="24"/>
          <w:rtl/>
        </w:rPr>
        <w:t>ای</w:t>
      </w:r>
    </w:p>
    <w:p w:rsidR="007C38C2" w:rsidRPr="00E6300A" w:rsidRDefault="007C38C2" w:rsidP="007C38C2">
      <w:pPr>
        <w:spacing w:line="288" w:lineRule="auto"/>
        <w:rPr>
          <w:rFonts w:ascii="Times New Roman" w:eastAsia="Times New Roman" w:hAnsi="Times New Roman" w:cs="B Titr"/>
          <w:bCs/>
          <w:sz w:val="20"/>
          <w:szCs w:val="20"/>
        </w:rPr>
      </w:pPr>
      <w:r w:rsidRPr="00E6300A">
        <w:rPr>
          <w:rFonts w:ascii="Times New Roman" w:eastAsia="Times New Roman" w:hAnsi="Times New Roman" w:cs="B Titr" w:hint="cs"/>
          <w:bCs/>
          <w:sz w:val="20"/>
          <w:szCs w:val="20"/>
          <w:rtl/>
        </w:rPr>
        <w:t>گفتار اول- کنوانسیون آمریکایی حقوق بشر</w:t>
      </w:r>
    </w:p>
    <w:p w:rsidR="007C38C2" w:rsidRPr="00E6300A" w:rsidRDefault="007C38C2" w:rsidP="007C38C2">
      <w:pPr>
        <w:spacing w:line="288" w:lineRule="auto"/>
        <w:rPr>
          <w:rFonts w:ascii="Times New Roman" w:eastAsia="Times New Roman" w:hAnsi="Times New Roman" w:cs="B Titr"/>
          <w:bCs/>
          <w:sz w:val="20"/>
          <w:szCs w:val="20"/>
          <w:rtl/>
        </w:rPr>
      </w:pPr>
      <w:r w:rsidRPr="00E6300A">
        <w:rPr>
          <w:rFonts w:ascii="Times New Roman" w:eastAsia="Times New Roman" w:hAnsi="Times New Roman" w:cs="B Titr" w:hint="cs"/>
          <w:bCs/>
          <w:sz w:val="20"/>
          <w:szCs w:val="20"/>
          <w:rtl/>
        </w:rPr>
        <w:t>گفتار دوم- منشور آفریقایی حقوق بشر و مردم</w:t>
      </w:r>
    </w:p>
    <w:p w:rsidR="007C38C2" w:rsidRPr="00E6300A" w:rsidRDefault="007C38C2" w:rsidP="007C38C2">
      <w:pPr>
        <w:tabs>
          <w:tab w:val="right" w:pos="9218"/>
        </w:tabs>
        <w:spacing w:after="0" w:line="288" w:lineRule="auto"/>
        <w:ind w:left="36"/>
        <w:rPr>
          <w:rFonts w:ascii="Times New Roman" w:eastAsia="Times New Roman" w:hAnsi="Times New Roman" w:cs="B Lotus"/>
          <w:sz w:val="24"/>
          <w:szCs w:val="24"/>
          <w:rtl/>
          <w:lang w:bidi="ar-SA"/>
        </w:rPr>
      </w:pPr>
    </w:p>
    <w:p w:rsidR="007C38C2" w:rsidRPr="00E6300A" w:rsidRDefault="007C38C2" w:rsidP="007C38C2">
      <w:pPr>
        <w:spacing w:line="288" w:lineRule="auto"/>
        <w:rPr>
          <w:rFonts w:ascii="Times New Roman" w:eastAsia="Times New Roman" w:hAnsi="Times New Roman" w:cs="B Titr"/>
          <w:b/>
          <w:bCs/>
          <w:sz w:val="18"/>
          <w:szCs w:val="18"/>
        </w:rPr>
      </w:pPr>
      <w:r w:rsidRPr="00E6300A">
        <w:rPr>
          <w:rFonts w:ascii="Times New Roman" w:eastAsia="Times New Roman" w:hAnsi="Times New Roman" w:cs="B Titr" w:hint="cs"/>
          <w:b/>
          <w:bCs/>
          <w:sz w:val="18"/>
          <w:szCs w:val="18"/>
          <w:rtl/>
        </w:rPr>
        <w:t>بند اول- شرح ماده پنج منشور آفریقایی حقوق بشر و مردم</w:t>
      </w:r>
    </w:p>
    <w:p w:rsidR="007C38C2" w:rsidRPr="00E6300A" w:rsidRDefault="007C38C2" w:rsidP="007C38C2">
      <w:pPr>
        <w:spacing w:line="288" w:lineRule="auto"/>
        <w:rPr>
          <w:rFonts w:ascii="Times New Roman" w:eastAsia="Times New Roman" w:hAnsi="Times New Roman" w:cs="B Titr"/>
          <w:b/>
          <w:bCs/>
          <w:sz w:val="18"/>
          <w:szCs w:val="18"/>
          <w:rtl/>
        </w:rPr>
      </w:pPr>
      <w:r w:rsidRPr="00E6300A">
        <w:rPr>
          <w:rFonts w:ascii="Times New Roman" w:eastAsia="Times New Roman" w:hAnsi="Times New Roman" w:cs="B Titr" w:hint="cs"/>
          <w:b/>
          <w:bCs/>
          <w:sz w:val="18"/>
          <w:szCs w:val="18"/>
          <w:rtl/>
        </w:rPr>
        <w:t xml:space="preserve">بند دوم- ماده سوم  پروتکل منشور آفریقایی حقوق بشر و مردم  </w:t>
      </w:r>
    </w:p>
    <w:p w:rsidR="007C38C2" w:rsidRPr="00E6300A" w:rsidRDefault="007C38C2" w:rsidP="007C38C2">
      <w:pPr>
        <w:keepNext/>
        <w:spacing w:before="240" w:after="60" w:line="288" w:lineRule="auto"/>
        <w:outlineLvl w:val="0"/>
        <w:rPr>
          <w:rFonts w:ascii="2  Titr" w:eastAsia="Times New Roman" w:hAnsi="2  Titr" w:cs="B Titr"/>
          <w:b/>
          <w:bCs/>
          <w:kern w:val="32"/>
          <w:sz w:val="28"/>
          <w:szCs w:val="28"/>
          <w:lang w:bidi="ar-SA"/>
        </w:rPr>
      </w:pPr>
      <w:r w:rsidRPr="00E6300A">
        <w:rPr>
          <w:rFonts w:ascii="2  Titr" w:eastAsia="Times New Roman" w:hAnsi="2  Titr" w:cs="B Titr" w:hint="cs"/>
          <w:b/>
          <w:bCs/>
          <w:kern w:val="32"/>
          <w:sz w:val="28"/>
          <w:szCs w:val="28"/>
          <w:rtl/>
          <w:lang w:bidi="ar-SA"/>
        </w:rPr>
        <w:t>جایگاه حق فرد به شناسایی شخصیت حقوقی در میان برخی هنجارهای حقوق بین</w:t>
      </w:r>
      <w:r w:rsidRPr="00E6300A">
        <w:rPr>
          <w:rFonts w:ascii="2  Titr" w:eastAsia="Times New Roman" w:hAnsi="2  Titr" w:cs="B Titr"/>
          <w:b/>
          <w:bCs/>
          <w:kern w:val="32"/>
          <w:sz w:val="28"/>
          <w:szCs w:val="28"/>
          <w:rtl/>
          <w:lang w:bidi="ar-SA"/>
        </w:rPr>
        <w:softHyphen/>
      </w:r>
      <w:r w:rsidRPr="00E6300A">
        <w:rPr>
          <w:rFonts w:ascii="2  Titr" w:eastAsia="Times New Roman" w:hAnsi="2  Titr" w:cs="B Titr" w:hint="cs"/>
          <w:b/>
          <w:bCs/>
          <w:kern w:val="32"/>
          <w:sz w:val="28"/>
          <w:szCs w:val="28"/>
          <w:rtl/>
          <w:lang w:bidi="ar-SA"/>
        </w:rPr>
        <w:t>الملل</w:t>
      </w:r>
    </w:p>
    <w:p w:rsidR="007C38C2" w:rsidRPr="00E6300A" w:rsidRDefault="007C38C2" w:rsidP="007C38C2">
      <w:pPr>
        <w:spacing w:line="288" w:lineRule="auto"/>
        <w:rPr>
          <w:rFonts w:ascii="Times New Roman" w:eastAsia="Times New Roman" w:hAnsi="Times New Roman" w:cs="B Titr"/>
          <w:bCs/>
          <w:szCs w:val="24"/>
          <w:rtl/>
        </w:rPr>
      </w:pPr>
      <w:r w:rsidRPr="00E6300A">
        <w:rPr>
          <w:rFonts w:ascii="Times New Roman" w:eastAsia="Times New Roman" w:hAnsi="Times New Roman" w:cs="B Titr" w:hint="cs"/>
          <w:bCs/>
          <w:szCs w:val="24"/>
          <w:rtl/>
        </w:rPr>
        <w:t xml:space="preserve">مبحث اول </w:t>
      </w:r>
      <w:r w:rsidRPr="00E6300A">
        <w:rPr>
          <w:rFonts w:ascii="Times New Roman" w:eastAsia="Times New Roman" w:hAnsi="Times New Roman" w:cs="Times New Roman" w:hint="cs"/>
          <w:bCs/>
          <w:szCs w:val="24"/>
          <w:rtl/>
        </w:rPr>
        <w:t>–</w:t>
      </w:r>
      <w:r w:rsidRPr="00E6300A">
        <w:rPr>
          <w:rFonts w:ascii="Times New Roman" w:eastAsia="Times New Roman" w:hAnsi="Times New Roman" w:cs="B Titr" w:hint="cs"/>
          <w:bCs/>
          <w:szCs w:val="24"/>
          <w:rtl/>
        </w:rPr>
        <w:t xml:space="preserve"> جایگاه حق بر </w:t>
      </w:r>
      <w:r w:rsidRPr="00E6300A">
        <w:rPr>
          <w:rFonts w:ascii="Times New Roman" w:eastAsia="Times New Roman" w:hAnsi="Times New Roman" w:cs="B Titr" w:hint="cs"/>
          <w:bCs/>
          <w:rtl/>
          <w:lang w:bidi="ar-SA"/>
        </w:rPr>
        <w:t>شخصیت</w:t>
      </w:r>
      <w:r w:rsidRPr="00E6300A">
        <w:rPr>
          <w:rFonts w:ascii="Times New Roman" w:eastAsia="Times New Roman" w:hAnsi="Times New Roman" w:cs="B Titr" w:hint="cs"/>
          <w:bCs/>
          <w:szCs w:val="24"/>
          <w:rtl/>
        </w:rPr>
        <w:t xml:space="preserve"> حقوقی در میان قواعد عرفی بین المللی</w:t>
      </w:r>
    </w:p>
    <w:p w:rsidR="007C38C2" w:rsidRPr="00E6300A" w:rsidRDefault="007C38C2" w:rsidP="007C38C2">
      <w:pPr>
        <w:spacing w:line="288" w:lineRule="auto"/>
        <w:rPr>
          <w:rFonts w:ascii="Times New Roman" w:eastAsia="Times New Roman" w:hAnsi="Times New Roman" w:cs="B Titr"/>
          <w:bCs/>
          <w:sz w:val="20"/>
          <w:szCs w:val="20"/>
          <w:rtl/>
        </w:rPr>
      </w:pPr>
      <w:r w:rsidRPr="00E6300A">
        <w:rPr>
          <w:rFonts w:ascii="Times New Roman" w:eastAsia="Times New Roman" w:hAnsi="Times New Roman" w:cs="B Titr" w:hint="cs"/>
          <w:bCs/>
          <w:sz w:val="20"/>
          <w:szCs w:val="20"/>
          <w:rtl/>
        </w:rPr>
        <w:t>گفتار اول- معنا و مفهوم قاعده عرفی بین المللی</w:t>
      </w:r>
    </w:p>
    <w:p w:rsidR="007C38C2" w:rsidRPr="00E6300A" w:rsidRDefault="007C38C2" w:rsidP="007C38C2">
      <w:pPr>
        <w:spacing w:line="288" w:lineRule="auto"/>
        <w:rPr>
          <w:rFonts w:ascii="Times New Roman" w:eastAsia="Times New Roman" w:hAnsi="Times New Roman" w:cs="B Titr"/>
          <w:bCs/>
          <w:sz w:val="20"/>
          <w:szCs w:val="20"/>
        </w:rPr>
      </w:pPr>
      <w:r w:rsidRPr="00E6300A">
        <w:rPr>
          <w:rFonts w:ascii="Times New Roman" w:eastAsia="Times New Roman" w:hAnsi="Times New Roman" w:cs="B Titr" w:hint="cs"/>
          <w:bCs/>
          <w:sz w:val="20"/>
          <w:szCs w:val="20"/>
          <w:rtl/>
        </w:rPr>
        <w:t>گفتار دوم- قدرت الزام آور قاعده عرفی بین المللی</w:t>
      </w:r>
    </w:p>
    <w:p w:rsidR="007C38C2" w:rsidRPr="00E6300A" w:rsidRDefault="007C38C2" w:rsidP="007C38C2">
      <w:pPr>
        <w:spacing w:line="288" w:lineRule="auto"/>
        <w:rPr>
          <w:rFonts w:ascii="Times New Roman" w:eastAsia="Times New Roman" w:hAnsi="Times New Roman" w:cs="B Titr"/>
          <w:bCs/>
          <w:sz w:val="20"/>
          <w:szCs w:val="20"/>
          <w:rtl/>
        </w:rPr>
      </w:pPr>
      <w:r w:rsidRPr="00E6300A">
        <w:rPr>
          <w:rFonts w:ascii="Times New Roman" w:eastAsia="Times New Roman" w:hAnsi="Times New Roman" w:cs="B Titr" w:hint="cs"/>
          <w:bCs/>
          <w:sz w:val="20"/>
          <w:szCs w:val="20"/>
          <w:rtl/>
        </w:rPr>
        <w:t>گفتار سوم- حق بر شخصیت حقوقی به مثابه قاعده عرفی بین المللی</w:t>
      </w:r>
    </w:p>
    <w:p w:rsidR="007C38C2" w:rsidRPr="00E6300A" w:rsidRDefault="007C38C2" w:rsidP="007C38C2">
      <w:pPr>
        <w:spacing w:line="288" w:lineRule="auto"/>
        <w:rPr>
          <w:rFonts w:ascii="Times New Roman" w:eastAsia="Times New Roman" w:hAnsi="Times New Roman" w:cs="B Titr"/>
          <w:bCs/>
          <w:szCs w:val="24"/>
        </w:rPr>
      </w:pPr>
      <w:r w:rsidRPr="00E6300A">
        <w:rPr>
          <w:rFonts w:ascii="Times New Roman" w:eastAsia="Times New Roman" w:hAnsi="Times New Roman" w:cs="B Titr" w:hint="cs"/>
          <w:bCs/>
          <w:szCs w:val="24"/>
          <w:rtl/>
        </w:rPr>
        <w:t xml:space="preserve">   مبحث دوم </w:t>
      </w:r>
      <w:r w:rsidRPr="00E6300A">
        <w:rPr>
          <w:rFonts w:ascii="Times New Roman" w:eastAsia="Times New Roman" w:hAnsi="Times New Roman" w:cs="Times New Roman" w:hint="cs"/>
          <w:bCs/>
          <w:szCs w:val="24"/>
          <w:rtl/>
        </w:rPr>
        <w:t>–</w:t>
      </w:r>
      <w:r w:rsidRPr="00E6300A">
        <w:rPr>
          <w:rFonts w:ascii="Times New Roman" w:eastAsia="Times New Roman" w:hAnsi="Times New Roman" w:cs="B Titr" w:hint="cs"/>
          <w:bCs/>
          <w:szCs w:val="24"/>
          <w:rtl/>
        </w:rPr>
        <w:t xml:space="preserve">  جایگاه حق بر شخصیت حقوقی در میان تعهدات عام الشمول</w:t>
      </w:r>
    </w:p>
    <w:p w:rsidR="007C38C2" w:rsidRPr="00E6300A" w:rsidRDefault="007C38C2" w:rsidP="007C38C2">
      <w:pPr>
        <w:spacing w:line="288" w:lineRule="auto"/>
        <w:rPr>
          <w:rFonts w:ascii="Times New Roman" w:eastAsia="Times New Roman" w:hAnsi="Times New Roman" w:cs="B Titr"/>
          <w:bCs/>
          <w:sz w:val="20"/>
          <w:szCs w:val="20"/>
        </w:rPr>
      </w:pPr>
      <w:r w:rsidRPr="00E6300A">
        <w:rPr>
          <w:rFonts w:ascii="Times New Roman" w:eastAsia="Times New Roman" w:hAnsi="Times New Roman" w:cs="B Titr" w:hint="cs"/>
          <w:bCs/>
          <w:sz w:val="20"/>
          <w:szCs w:val="20"/>
          <w:rtl/>
        </w:rPr>
        <w:t>گفتار اول-  معنا و مفهوم تعهدات عام الشمول</w:t>
      </w:r>
    </w:p>
    <w:p w:rsidR="007C38C2" w:rsidRPr="00E6300A" w:rsidRDefault="007C38C2" w:rsidP="007C38C2">
      <w:pPr>
        <w:spacing w:line="288" w:lineRule="auto"/>
        <w:rPr>
          <w:rFonts w:ascii="Times New Roman" w:eastAsia="Times New Roman" w:hAnsi="Times New Roman" w:cs="B Titr"/>
          <w:bCs/>
          <w:sz w:val="20"/>
          <w:szCs w:val="20"/>
        </w:rPr>
      </w:pPr>
      <w:r w:rsidRPr="00E6300A">
        <w:rPr>
          <w:rFonts w:ascii="Times New Roman" w:eastAsia="Times New Roman" w:hAnsi="Times New Roman" w:cs="B Titr" w:hint="cs"/>
          <w:bCs/>
          <w:sz w:val="20"/>
          <w:szCs w:val="20"/>
          <w:rtl/>
        </w:rPr>
        <w:t>گفتار دوم- حقوق بشر و تعهدات عام الشمول</w:t>
      </w:r>
    </w:p>
    <w:p w:rsidR="007C38C2" w:rsidRPr="00E6300A" w:rsidRDefault="007C38C2" w:rsidP="007C38C2">
      <w:pPr>
        <w:spacing w:line="288" w:lineRule="auto"/>
        <w:rPr>
          <w:rFonts w:ascii="Times New Roman" w:eastAsia="Times New Roman" w:hAnsi="Times New Roman" w:cs="B Titr"/>
          <w:bCs/>
          <w:sz w:val="20"/>
          <w:szCs w:val="20"/>
          <w:rtl/>
        </w:rPr>
      </w:pPr>
      <w:r w:rsidRPr="00E6300A">
        <w:rPr>
          <w:rFonts w:ascii="Times New Roman" w:eastAsia="Times New Roman" w:hAnsi="Times New Roman" w:cs="B Titr" w:hint="cs"/>
          <w:bCs/>
          <w:sz w:val="20"/>
          <w:szCs w:val="20"/>
          <w:rtl/>
        </w:rPr>
        <w:t>گفتار سوم- حق بر شخصیت حقوقی به مثابه تعهدی عام الشمول</w:t>
      </w:r>
    </w:p>
    <w:p w:rsidR="007C38C2" w:rsidRPr="00E6300A" w:rsidRDefault="007C38C2" w:rsidP="007C38C2">
      <w:pPr>
        <w:spacing w:line="288" w:lineRule="auto"/>
        <w:rPr>
          <w:rFonts w:ascii="Times New Roman" w:eastAsia="Times New Roman" w:hAnsi="Times New Roman" w:cs="B Titr"/>
          <w:bCs/>
          <w:szCs w:val="24"/>
        </w:rPr>
      </w:pPr>
      <w:r w:rsidRPr="00E6300A">
        <w:rPr>
          <w:rFonts w:ascii="Times New Roman" w:eastAsia="Times New Roman" w:hAnsi="Times New Roman" w:cs="B Titr" w:hint="cs"/>
          <w:bCs/>
          <w:szCs w:val="24"/>
          <w:rtl/>
        </w:rPr>
        <w:t xml:space="preserve">مبحث سوم- جایگاه حق بر شخصیت حقوقی در میان حقوق غیر قابل تعلیق   </w:t>
      </w:r>
    </w:p>
    <w:p w:rsidR="007C38C2" w:rsidRPr="00E6300A" w:rsidRDefault="007C38C2" w:rsidP="007C38C2">
      <w:pPr>
        <w:spacing w:line="288" w:lineRule="auto"/>
        <w:rPr>
          <w:rFonts w:ascii="Times New Roman" w:eastAsia="Times New Roman" w:hAnsi="Times New Roman" w:cs="B Titr"/>
          <w:bCs/>
          <w:sz w:val="20"/>
          <w:szCs w:val="20"/>
          <w:rtl/>
        </w:rPr>
      </w:pPr>
      <w:r w:rsidRPr="00E6300A">
        <w:rPr>
          <w:rFonts w:ascii="Times New Roman" w:eastAsia="Times New Roman" w:hAnsi="Times New Roman" w:cs="B Titr" w:hint="cs"/>
          <w:bCs/>
          <w:sz w:val="20"/>
          <w:szCs w:val="20"/>
          <w:rtl/>
        </w:rPr>
        <w:lastRenderedPageBreak/>
        <w:t>گفتار اول- مفهوم و معنای حقوق قابل تعلیق و حقوق غیر قابل تعلیق</w:t>
      </w:r>
    </w:p>
    <w:p w:rsidR="007C38C2" w:rsidRPr="00E6300A" w:rsidRDefault="007C38C2" w:rsidP="007C38C2">
      <w:pPr>
        <w:spacing w:line="288" w:lineRule="auto"/>
        <w:rPr>
          <w:rFonts w:ascii="Times New Roman" w:eastAsia="Times New Roman" w:hAnsi="Times New Roman" w:cs="B Titr"/>
          <w:b/>
          <w:bCs/>
          <w:sz w:val="18"/>
          <w:szCs w:val="18"/>
          <w:rtl/>
        </w:rPr>
      </w:pPr>
      <w:r w:rsidRPr="00E6300A">
        <w:rPr>
          <w:rFonts w:ascii="Times New Roman" w:eastAsia="Times New Roman" w:hAnsi="Times New Roman" w:cs="B Titr" w:hint="cs"/>
          <w:b/>
          <w:bCs/>
          <w:sz w:val="18"/>
          <w:szCs w:val="18"/>
          <w:rtl/>
        </w:rPr>
        <w:t>بند اول- حقوق قابل تعلیق</w:t>
      </w:r>
    </w:p>
    <w:p w:rsidR="007C38C2" w:rsidRPr="00E6300A" w:rsidRDefault="007C38C2" w:rsidP="007C38C2">
      <w:pPr>
        <w:spacing w:line="288" w:lineRule="auto"/>
        <w:rPr>
          <w:rFonts w:ascii="Times New Roman" w:eastAsia="Times New Roman" w:hAnsi="Times New Roman" w:cs="B Titr"/>
          <w:b/>
          <w:bCs/>
          <w:sz w:val="18"/>
          <w:szCs w:val="18"/>
        </w:rPr>
      </w:pPr>
      <w:r w:rsidRPr="00E6300A">
        <w:rPr>
          <w:rFonts w:ascii="Times New Roman" w:eastAsia="Times New Roman" w:hAnsi="Times New Roman" w:cs="B Titr" w:hint="cs"/>
          <w:b/>
          <w:bCs/>
          <w:sz w:val="18"/>
          <w:szCs w:val="18"/>
          <w:rtl/>
        </w:rPr>
        <w:t>بند دوم- حقوق غیر قابل تعلیق</w:t>
      </w:r>
    </w:p>
    <w:p w:rsidR="007C38C2" w:rsidRPr="00E6300A" w:rsidRDefault="007C38C2" w:rsidP="007C38C2">
      <w:pPr>
        <w:spacing w:line="288" w:lineRule="auto"/>
        <w:rPr>
          <w:rFonts w:ascii="Times New Roman" w:eastAsia="Times New Roman" w:hAnsi="Times New Roman" w:cs="B Titr"/>
          <w:bCs/>
          <w:sz w:val="20"/>
          <w:szCs w:val="20"/>
          <w:rtl/>
        </w:rPr>
      </w:pPr>
      <w:r w:rsidRPr="00E6300A">
        <w:rPr>
          <w:rFonts w:ascii="Times New Roman" w:eastAsia="Times New Roman" w:hAnsi="Times New Roman" w:cs="B Titr" w:hint="cs"/>
          <w:bCs/>
          <w:sz w:val="20"/>
          <w:szCs w:val="20"/>
          <w:rtl/>
        </w:rPr>
        <w:t>گفتار دوم - حقوق غیر قابل تعلیق در اسناد بین المللی</w:t>
      </w:r>
    </w:p>
    <w:p w:rsidR="007C38C2" w:rsidRPr="00E6300A" w:rsidRDefault="007C38C2" w:rsidP="007C38C2">
      <w:pPr>
        <w:spacing w:line="288" w:lineRule="auto"/>
        <w:rPr>
          <w:rFonts w:ascii="Times New Roman" w:eastAsia="Times New Roman" w:hAnsi="Times New Roman" w:cs="B Titr"/>
          <w:bCs/>
          <w:sz w:val="20"/>
          <w:szCs w:val="20"/>
          <w:rtl/>
        </w:rPr>
      </w:pPr>
      <w:r w:rsidRPr="00E6300A">
        <w:rPr>
          <w:rFonts w:ascii="Times New Roman" w:eastAsia="Times New Roman" w:hAnsi="Times New Roman" w:cs="B Titr" w:hint="cs"/>
          <w:bCs/>
          <w:sz w:val="20"/>
          <w:szCs w:val="20"/>
          <w:rtl/>
        </w:rPr>
        <w:t>گفتار سوم- حق بر شخصیت حقوقی به مثابه حقی غیر قابل تعلیق</w:t>
      </w:r>
    </w:p>
    <w:p w:rsidR="007C38C2" w:rsidRPr="00E6300A" w:rsidRDefault="007C38C2" w:rsidP="007C38C2">
      <w:pPr>
        <w:spacing w:line="288" w:lineRule="auto"/>
        <w:rPr>
          <w:rFonts w:ascii="Times New Roman" w:eastAsia="Times New Roman" w:hAnsi="Times New Roman" w:cs="B Titr"/>
          <w:bCs/>
          <w:szCs w:val="24"/>
          <w:lang w:bidi="ar-SA"/>
        </w:rPr>
      </w:pPr>
      <w:r w:rsidRPr="00E6300A">
        <w:rPr>
          <w:rFonts w:ascii="Times New Roman" w:eastAsia="Times New Roman" w:hAnsi="Times New Roman" w:cs="B Titr" w:hint="cs"/>
          <w:bCs/>
          <w:szCs w:val="24"/>
          <w:rtl/>
          <w:lang w:bidi="ar-SA"/>
        </w:rPr>
        <w:t xml:space="preserve">مبحث چهارم -  جایگاه حق بر شخصیت حقوقی در میان حق های مطلق </w:t>
      </w:r>
    </w:p>
    <w:p w:rsidR="007C38C2" w:rsidRPr="00E6300A" w:rsidRDefault="007C38C2" w:rsidP="007C38C2">
      <w:pPr>
        <w:spacing w:line="288" w:lineRule="auto"/>
        <w:rPr>
          <w:rFonts w:ascii="Times New Roman" w:eastAsia="Times New Roman" w:hAnsi="Times New Roman" w:cs="B Titr"/>
          <w:bCs/>
          <w:sz w:val="20"/>
          <w:szCs w:val="20"/>
        </w:rPr>
      </w:pPr>
      <w:r w:rsidRPr="00E6300A">
        <w:rPr>
          <w:rFonts w:ascii="Times New Roman" w:eastAsia="Times New Roman" w:hAnsi="Times New Roman" w:cs="B Titr" w:hint="cs"/>
          <w:bCs/>
          <w:sz w:val="20"/>
          <w:szCs w:val="20"/>
          <w:rtl/>
        </w:rPr>
        <w:t>گفتار اول- شرح معنا و مصادیق حق های مطلق</w:t>
      </w:r>
    </w:p>
    <w:p w:rsidR="007C38C2" w:rsidRPr="00E6300A" w:rsidRDefault="007C38C2" w:rsidP="007C38C2">
      <w:pPr>
        <w:spacing w:line="288" w:lineRule="auto"/>
        <w:rPr>
          <w:rFonts w:ascii="Times New Roman" w:eastAsia="Times New Roman" w:hAnsi="Times New Roman" w:cs="B Titr"/>
          <w:bCs/>
          <w:sz w:val="20"/>
          <w:szCs w:val="20"/>
          <w:rtl/>
        </w:rPr>
      </w:pPr>
      <w:r w:rsidRPr="00E6300A">
        <w:rPr>
          <w:rFonts w:ascii="Times New Roman" w:eastAsia="Times New Roman" w:hAnsi="Times New Roman" w:cs="B Titr" w:hint="cs"/>
          <w:bCs/>
          <w:sz w:val="20"/>
          <w:szCs w:val="20"/>
          <w:rtl/>
        </w:rPr>
        <w:t>گفتار دوم- تمایز ما بین حق های مطلق و حقوق غیر قابل تعلیق</w:t>
      </w:r>
    </w:p>
    <w:p w:rsidR="007C38C2" w:rsidRPr="00E6300A" w:rsidRDefault="007C38C2" w:rsidP="007C38C2">
      <w:pPr>
        <w:spacing w:line="288" w:lineRule="auto"/>
        <w:rPr>
          <w:rFonts w:ascii="Times New Roman" w:eastAsia="Times New Roman" w:hAnsi="Times New Roman" w:cs="B Titr"/>
          <w:bCs/>
          <w:sz w:val="20"/>
          <w:szCs w:val="20"/>
        </w:rPr>
      </w:pPr>
      <w:r w:rsidRPr="00E6300A">
        <w:rPr>
          <w:rFonts w:ascii="Times New Roman" w:eastAsia="Times New Roman" w:hAnsi="Times New Roman" w:cs="B Titr" w:hint="cs"/>
          <w:bCs/>
          <w:sz w:val="20"/>
          <w:szCs w:val="20"/>
          <w:rtl/>
        </w:rPr>
        <w:t>گفتار سوم- حق بر شخصیت حقوقی به مثابه حق مطلق</w:t>
      </w:r>
    </w:p>
    <w:p w:rsidR="007C38C2" w:rsidRPr="00E6300A" w:rsidRDefault="007C38C2" w:rsidP="007C38C2">
      <w:pPr>
        <w:keepNext/>
        <w:spacing w:before="240" w:after="60" w:line="288" w:lineRule="auto"/>
        <w:outlineLvl w:val="0"/>
        <w:rPr>
          <w:rFonts w:ascii="2  Titr" w:eastAsia="Times New Roman" w:hAnsi="2  Titr" w:cs="B Titr"/>
          <w:b/>
          <w:bCs/>
          <w:kern w:val="32"/>
          <w:sz w:val="28"/>
          <w:szCs w:val="28"/>
          <w:rtl/>
          <w:lang w:bidi="ar-SA"/>
        </w:rPr>
      </w:pPr>
      <w:r w:rsidRPr="00E6300A">
        <w:rPr>
          <w:rFonts w:ascii="2  Titr" w:eastAsia="Times New Roman" w:hAnsi="2  Titr" w:cs="B Titr" w:hint="cs"/>
          <w:b/>
          <w:bCs/>
          <w:kern w:val="32"/>
          <w:sz w:val="28"/>
          <w:szCs w:val="28"/>
          <w:rtl/>
          <w:lang w:bidi="ar-SA"/>
        </w:rPr>
        <w:t>فهرست منابع</w:t>
      </w:r>
    </w:p>
    <w:p w:rsidR="007C38C2" w:rsidRPr="00E6300A" w:rsidRDefault="007C38C2" w:rsidP="007C38C2">
      <w:pPr>
        <w:spacing w:after="0" w:line="288" w:lineRule="auto"/>
        <w:ind w:left="36"/>
        <w:rPr>
          <w:rFonts w:eastAsia="Times New Roman" w:cs="B Titr"/>
          <w:sz w:val="24"/>
          <w:szCs w:val="24"/>
          <w:rtl/>
        </w:rPr>
      </w:pPr>
      <w:r w:rsidRPr="00E6300A">
        <w:rPr>
          <w:rFonts w:eastAsia="Times New Roman" w:cs="B Titr" w:hint="cs"/>
          <w:sz w:val="24"/>
          <w:szCs w:val="24"/>
          <w:rtl/>
        </w:rPr>
        <w:t>1-منابع فارسی</w:t>
      </w:r>
    </w:p>
    <w:p w:rsidR="007C38C2" w:rsidRPr="00E6300A" w:rsidRDefault="007C38C2" w:rsidP="007C38C2">
      <w:pPr>
        <w:spacing w:after="0" w:line="288" w:lineRule="auto"/>
        <w:ind w:left="36"/>
        <w:rPr>
          <w:rFonts w:ascii="Times New Roman" w:eastAsia="Times New Roman" w:hAnsi="Times New Roman" w:cs="B Titr"/>
          <w:sz w:val="24"/>
          <w:szCs w:val="24"/>
        </w:rPr>
      </w:pPr>
      <w:r w:rsidRPr="00E6300A">
        <w:rPr>
          <w:rFonts w:ascii="Times New Roman" w:eastAsia="Times New Roman" w:hAnsi="Times New Roman" w:cs="B Titr" w:hint="cs"/>
          <w:sz w:val="24"/>
          <w:szCs w:val="24"/>
          <w:rtl/>
          <w:lang w:bidi="ar-SA"/>
        </w:rPr>
        <w:t>2- منابع عربی</w:t>
      </w:r>
    </w:p>
    <w:p w:rsidR="007C38C2" w:rsidRPr="00E6300A" w:rsidRDefault="007C38C2" w:rsidP="007C38C2">
      <w:pPr>
        <w:spacing w:after="0" w:line="288" w:lineRule="auto"/>
        <w:ind w:left="36"/>
        <w:rPr>
          <w:rFonts w:ascii="Times New Roman" w:eastAsia="Times New Roman" w:hAnsi="Times New Roman" w:cs="B Titr"/>
          <w:sz w:val="24"/>
          <w:szCs w:val="24"/>
          <w:lang w:bidi="ar-SA"/>
        </w:rPr>
      </w:pPr>
      <w:r w:rsidRPr="00E6300A">
        <w:rPr>
          <w:rFonts w:ascii="Times New Roman" w:eastAsia="Times New Roman" w:hAnsi="Times New Roman" w:cs="B Titr" w:hint="cs"/>
          <w:sz w:val="24"/>
          <w:szCs w:val="24"/>
          <w:rtl/>
          <w:lang w:bidi="ar-SA"/>
        </w:rPr>
        <w:t>3- منابع انگلیسی</w:t>
      </w:r>
    </w:p>
    <w:p w:rsidR="007C38C2" w:rsidRDefault="007C38C2" w:rsidP="00C11AF4">
      <w:pPr>
        <w:keepNext/>
        <w:spacing w:before="240" w:after="60" w:line="288" w:lineRule="auto"/>
        <w:jc w:val="lowKashida"/>
        <w:outlineLvl w:val="0"/>
        <w:rPr>
          <w:rFonts w:ascii="2  Titr" w:eastAsia="Times New Roman" w:hAnsi="2  Titr" w:cs="B Titr"/>
          <w:b/>
          <w:bCs/>
          <w:kern w:val="32"/>
          <w:sz w:val="28"/>
          <w:szCs w:val="28"/>
          <w:rtl/>
          <w:lang w:bidi="ar-SA"/>
        </w:rPr>
      </w:pPr>
    </w:p>
    <w:p w:rsidR="007C38C2" w:rsidRDefault="007C38C2" w:rsidP="00C11AF4">
      <w:pPr>
        <w:keepNext/>
        <w:spacing w:before="240" w:after="60" w:line="288" w:lineRule="auto"/>
        <w:jc w:val="lowKashida"/>
        <w:outlineLvl w:val="0"/>
        <w:rPr>
          <w:rFonts w:ascii="2  Titr" w:eastAsia="Times New Roman" w:hAnsi="2  Titr" w:cs="B Titr"/>
          <w:b/>
          <w:bCs/>
          <w:kern w:val="32"/>
          <w:sz w:val="28"/>
          <w:szCs w:val="28"/>
          <w:rtl/>
          <w:lang w:bidi="ar-SA"/>
        </w:rPr>
      </w:pPr>
    </w:p>
    <w:p w:rsidR="00C11AF4" w:rsidRPr="00E6300A" w:rsidRDefault="00C11AF4" w:rsidP="00C11AF4">
      <w:pPr>
        <w:keepNext/>
        <w:spacing w:before="240" w:after="60" w:line="288" w:lineRule="auto"/>
        <w:jc w:val="lowKashida"/>
        <w:outlineLvl w:val="0"/>
        <w:rPr>
          <w:rFonts w:ascii="2  Titr" w:eastAsia="Times New Roman" w:hAnsi="2  Titr" w:cs="B Titr"/>
          <w:b/>
          <w:bCs/>
          <w:kern w:val="32"/>
          <w:sz w:val="28"/>
          <w:szCs w:val="28"/>
          <w:lang w:bidi="ar-SA"/>
        </w:rPr>
      </w:pPr>
      <w:r w:rsidRPr="00E6300A">
        <w:rPr>
          <w:rFonts w:ascii="2  Titr" w:eastAsia="Times New Roman" w:hAnsi="2  Titr" w:cs="B Titr" w:hint="cs"/>
          <w:b/>
          <w:bCs/>
          <w:kern w:val="32"/>
          <w:sz w:val="28"/>
          <w:szCs w:val="28"/>
          <w:rtl/>
          <w:lang w:bidi="ar-SA"/>
        </w:rPr>
        <w:t>جایگاه حق فرد به شناسایی شخصیت حقوقی در اسناد بین</w:t>
      </w:r>
      <w:r w:rsidRPr="00E6300A">
        <w:rPr>
          <w:rFonts w:ascii="2  Titr" w:eastAsia="Times New Roman" w:hAnsi="2  Titr" w:cs="B Titr" w:hint="cs"/>
          <w:b/>
          <w:bCs/>
          <w:kern w:val="32"/>
          <w:sz w:val="28"/>
          <w:szCs w:val="28"/>
          <w:rtl/>
          <w:lang w:bidi="ar-SA"/>
        </w:rPr>
        <w:softHyphen/>
        <w:t>المللی جهانی و منطقه</w:t>
      </w:r>
      <w:r w:rsidRPr="00E6300A">
        <w:rPr>
          <w:rFonts w:ascii="2  Titr" w:eastAsia="Times New Roman" w:hAnsi="2  Titr" w:cs="B Titr"/>
          <w:b/>
          <w:bCs/>
          <w:kern w:val="32"/>
          <w:sz w:val="28"/>
          <w:szCs w:val="28"/>
          <w:rtl/>
          <w:lang w:bidi="ar-SA"/>
        </w:rPr>
        <w:softHyphen/>
      </w:r>
      <w:r w:rsidRPr="00E6300A">
        <w:rPr>
          <w:rFonts w:ascii="2  Titr" w:eastAsia="Times New Roman" w:hAnsi="2  Titr" w:cs="B Titr" w:hint="cs"/>
          <w:b/>
          <w:bCs/>
          <w:kern w:val="32"/>
          <w:sz w:val="28"/>
          <w:szCs w:val="28"/>
          <w:rtl/>
          <w:lang w:bidi="ar-SA"/>
        </w:rPr>
        <w:t xml:space="preserve">ای </w:t>
      </w:r>
    </w:p>
    <w:p w:rsidR="00C11AF4" w:rsidRPr="00E6300A" w:rsidRDefault="00C11AF4" w:rsidP="00C11AF4">
      <w:pPr>
        <w:tabs>
          <w:tab w:val="right" w:pos="9218"/>
        </w:tabs>
        <w:spacing w:line="288" w:lineRule="auto"/>
        <w:ind w:left="36"/>
        <w:jc w:val="lowKashida"/>
        <w:rPr>
          <w:rFonts w:eastAsia="Times New Roman" w:cs="B Lotus"/>
          <w:sz w:val="24"/>
          <w:szCs w:val="24"/>
          <w:rtl/>
        </w:rPr>
      </w:pPr>
      <w:r w:rsidRPr="00E6300A">
        <w:rPr>
          <w:rFonts w:eastAsia="Times New Roman" w:cs="B Lotus" w:hint="cs"/>
          <w:sz w:val="24"/>
          <w:szCs w:val="24"/>
          <w:rtl/>
          <w:lang w:bidi="ar-SA"/>
        </w:rPr>
        <w:t xml:space="preserve">  توسعه فزاینده حقوق بین الملل </w:t>
      </w:r>
      <w:r w:rsidRPr="00E6300A">
        <w:rPr>
          <w:rFonts w:eastAsia="Times New Roman" w:cs="B Lotus" w:hint="cs"/>
          <w:sz w:val="24"/>
          <w:szCs w:val="24"/>
          <w:rtl/>
        </w:rPr>
        <w:t>معاصر</w:t>
      </w:r>
      <w:r w:rsidRPr="00E6300A">
        <w:rPr>
          <w:rFonts w:eastAsia="Times New Roman" w:cs="B Lotus" w:hint="cs"/>
          <w:sz w:val="24"/>
          <w:szCs w:val="24"/>
          <w:rtl/>
          <w:lang w:bidi="ar-SA"/>
        </w:rPr>
        <w:t xml:space="preserve"> در </w:t>
      </w:r>
      <w:r w:rsidRPr="00E6300A">
        <w:rPr>
          <w:rFonts w:eastAsia="Times New Roman" w:cs="B Lotus" w:hint="cs"/>
          <w:sz w:val="24"/>
          <w:szCs w:val="24"/>
          <w:rtl/>
        </w:rPr>
        <w:t xml:space="preserve"> شیوه ها و سازکارهای متعدد حفاظت بین</w:t>
      </w:r>
      <w:r w:rsidRPr="00E6300A">
        <w:rPr>
          <w:rFonts w:eastAsia="Times New Roman" w:cs="B Lotus"/>
          <w:sz w:val="24"/>
          <w:szCs w:val="24"/>
        </w:rPr>
        <w:softHyphen/>
      </w:r>
      <w:r w:rsidRPr="00E6300A">
        <w:rPr>
          <w:rFonts w:eastAsia="Times New Roman" w:cs="B Lotus" w:hint="cs"/>
          <w:sz w:val="24"/>
          <w:szCs w:val="24"/>
          <w:rtl/>
        </w:rPr>
        <w:t>المللی از حقوق بشر</w:t>
      </w:r>
      <w:r w:rsidRPr="00E6300A">
        <w:rPr>
          <w:rFonts w:eastAsia="Times New Roman" w:cs="B Lotus" w:hint="cs"/>
          <w:sz w:val="24"/>
          <w:szCs w:val="24"/>
          <w:rtl/>
          <w:lang w:bidi="ar-SA"/>
        </w:rPr>
        <w:t xml:space="preserve"> منعکس شده است</w:t>
      </w:r>
      <w:r w:rsidRPr="00E6300A">
        <w:rPr>
          <w:rFonts w:eastAsia="Times New Roman" w:cs="B Lotus" w:hint="cs"/>
          <w:sz w:val="24"/>
          <w:szCs w:val="24"/>
          <w:rtl/>
        </w:rPr>
        <w:t>، یکی از شیوه های عمده حمایت از حقوق بشر ، تصویب اسناد و معاهدات  بین</w:t>
      </w:r>
      <w:r w:rsidRPr="00E6300A">
        <w:rPr>
          <w:rFonts w:eastAsia="Times New Roman" w:cs="B Lotus" w:hint="cs"/>
          <w:sz w:val="24"/>
          <w:szCs w:val="24"/>
          <w:rtl/>
        </w:rPr>
        <w:softHyphen/>
        <w:t>المللی است که هر کدام به نوبه خود بر بخشی از تابعان بین</w:t>
      </w:r>
      <w:r w:rsidRPr="00E6300A">
        <w:rPr>
          <w:rFonts w:eastAsia="Times New Roman" w:cs="B Lotus"/>
          <w:sz w:val="24"/>
          <w:szCs w:val="24"/>
        </w:rPr>
        <w:softHyphen/>
      </w:r>
      <w:r w:rsidRPr="00E6300A">
        <w:rPr>
          <w:rFonts w:eastAsia="Times New Roman" w:cs="B Lotus" w:hint="cs"/>
          <w:sz w:val="24"/>
          <w:szCs w:val="24"/>
          <w:rtl/>
        </w:rPr>
        <w:t xml:space="preserve">المللی </w:t>
      </w:r>
      <w:bookmarkStart w:id="0" w:name="OLE_LINK331"/>
      <w:bookmarkStart w:id="1" w:name="OLE_LINK330"/>
      <w:r w:rsidRPr="00E6300A">
        <w:rPr>
          <w:rFonts w:eastAsia="Times New Roman" w:cs="B Lotus" w:hint="cs"/>
          <w:sz w:val="24"/>
          <w:szCs w:val="24"/>
          <w:rtl/>
        </w:rPr>
        <w:t>الزام</w:t>
      </w:r>
      <w:bookmarkEnd w:id="0"/>
      <w:bookmarkEnd w:id="1"/>
      <w:r w:rsidRPr="00E6300A">
        <w:rPr>
          <w:rFonts w:eastAsia="Times New Roman" w:cs="B Lotus" w:hint="cs"/>
          <w:sz w:val="24"/>
          <w:szCs w:val="24"/>
          <w:rtl/>
        </w:rPr>
        <w:t xml:space="preserve"> آور هستند، این اسناد نمی</w:t>
      </w:r>
      <w:r w:rsidRPr="00E6300A">
        <w:rPr>
          <w:rFonts w:eastAsia="Times New Roman" w:cs="B Lotus"/>
          <w:sz w:val="24"/>
          <w:szCs w:val="24"/>
          <w:rtl/>
        </w:rPr>
        <w:softHyphen/>
      </w:r>
      <w:r w:rsidRPr="00E6300A">
        <w:rPr>
          <w:rFonts w:eastAsia="Times New Roman" w:cs="B Lotus" w:hint="cs"/>
          <w:sz w:val="24"/>
          <w:szCs w:val="24"/>
          <w:rtl/>
        </w:rPr>
        <w:t>توانند از ارزش های جدیدی که در طی رشد و تعمیم حقوق بین</w:t>
      </w:r>
      <w:r w:rsidRPr="00E6300A">
        <w:rPr>
          <w:rFonts w:eastAsia="Times New Roman" w:cs="B Lotus"/>
          <w:sz w:val="24"/>
          <w:szCs w:val="24"/>
        </w:rPr>
        <w:softHyphen/>
      </w:r>
      <w:r w:rsidRPr="00E6300A">
        <w:rPr>
          <w:rFonts w:eastAsia="Times New Roman" w:cs="B Lotus" w:hint="cs"/>
          <w:sz w:val="24"/>
          <w:szCs w:val="24"/>
          <w:rtl/>
        </w:rPr>
        <w:t>الملل توسط جامعه بین</w:t>
      </w:r>
      <w:r w:rsidRPr="00E6300A">
        <w:rPr>
          <w:rFonts w:eastAsia="Times New Roman" w:cs="B Lotus" w:hint="cs"/>
          <w:sz w:val="24"/>
          <w:szCs w:val="24"/>
          <w:rtl/>
        </w:rPr>
        <w:softHyphen/>
        <w:t xml:space="preserve">المللی تأیید شده، گسسته باشند. </w:t>
      </w:r>
      <w:r w:rsidRPr="00E6300A">
        <w:rPr>
          <w:rFonts w:ascii="Times New Roman" w:eastAsia="Times New Roman" w:hAnsi="Times New Roman" w:cs="B Lotus" w:hint="cs"/>
          <w:sz w:val="24"/>
          <w:szCs w:val="24"/>
          <w:rtl/>
        </w:rPr>
        <w:t>یکی از این ارزش های اساسی که در حقوق بین</w:t>
      </w:r>
      <w:r w:rsidRPr="00E6300A">
        <w:rPr>
          <w:rFonts w:ascii="Times New Roman" w:eastAsia="Times New Roman" w:hAnsi="Times New Roman" w:cs="B Lotus" w:hint="cs"/>
          <w:sz w:val="24"/>
          <w:szCs w:val="24"/>
          <w:rtl/>
        </w:rPr>
        <w:softHyphen/>
        <w:t xml:space="preserve">الملل پذیرفته شده است، شناسایی شخصیت حقوقی فرد به عنوان حقی بشری است. </w:t>
      </w:r>
      <w:r w:rsidRPr="00E6300A">
        <w:rPr>
          <w:rFonts w:eastAsia="Times New Roman" w:cs="B Lotus" w:hint="cs"/>
          <w:sz w:val="24"/>
          <w:szCs w:val="24"/>
          <w:rtl/>
        </w:rPr>
        <w:t>این حق که ابتدائاً توسط اعلامیه جهانی حقوق بشر به جهانیان عرضه شده است، به تدریج توسعه پیدا کرده و مسیر تکامل را همراستا با پیشرفت</w:t>
      </w:r>
      <w:r w:rsidRPr="00E6300A">
        <w:rPr>
          <w:rFonts w:eastAsia="Times New Roman" w:cs="B Lotus" w:hint="cs"/>
          <w:sz w:val="24"/>
          <w:szCs w:val="24"/>
          <w:rtl/>
        </w:rPr>
        <w:softHyphen/>
        <w:t>های حقوق بین</w:t>
      </w:r>
      <w:r w:rsidRPr="00E6300A">
        <w:rPr>
          <w:rFonts w:eastAsia="Times New Roman" w:cs="B Lotus"/>
          <w:sz w:val="24"/>
          <w:szCs w:val="24"/>
          <w:rtl/>
        </w:rPr>
        <w:softHyphen/>
      </w:r>
      <w:r w:rsidRPr="00E6300A">
        <w:rPr>
          <w:rFonts w:eastAsia="Times New Roman" w:cs="B Lotus" w:hint="cs"/>
          <w:sz w:val="24"/>
          <w:szCs w:val="24"/>
          <w:rtl/>
        </w:rPr>
        <w:t>الملل بشر می پیماید. به طوری که در حوزه اسناد بین</w:t>
      </w:r>
      <w:bookmarkStart w:id="2" w:name="OLE_LINK799"/>
      <w:bookmarkStart w:id="3" w:name="OLE_LINK800"/>
      <w:r w:rsidRPr="00E6300A">
        <w:rPr>
          <w:rFonts w:eastAsia="Times New Roman" w:cs="B Lotus" w:hint="cs"/>
          <w:sz w:val="24"/>
          <w:szCs w:val="24"/>
          <w:rtl/>
        </w:rPr>
        <w:softHyphen/>
        <w:t xml:space="preserve">المللی، امروزه شاهد تدوین و پذیرش این حق، توسط اسناد بین المللی </w:t>
      </w:r>
      <w:r w:rsidRPr="00E6300A">
        <w:rPr>
          <w:rFonts w:eastAsia="Times New Roman" w:cs="B Lotus" w:hint="cs"/>
          <w:sz w:val="24"/>
          <w:szCs w:val="24"/>
          <w:rtl/>
          <w:lang w:bidi="ar-SA"/>
        </w:rPr>
        <w:t>در سطوح جهانی و منطقه ای</w:t>
      </w:r>
      <w:r w:rsidRPr="00E6300A">
        <w:rPr>
          <w:rFonts w:eastAsia="Times New Roman" w:cs="B Lotus" w:hint="cs"/>
          <w:sz w:val="24"/>
          <w:szCs w:val="24"/>
          <w:rtl/>
        </w:rPr>
        <w:t xml:space="preserve"> می باشیم. بر این اساس جهت تبیین مسئله در ادامه جایگاه حق فرد به شناسایی شخصیت حقوقی به تفکیک در اسناد </w:t>
      </w:r>
      <w:r w:rsidRPr="00E6300A">
        <w:rPr>
          <w:rFonts w:ascii="AdvP497E2" w:eastAsia="Times New Roman" w:cs="B Lotus" w:hint="cs"/>
          <w:sz w:val="24"/>
          <w:szCs w:val="24"/>
          <w:rtl/>
          <w:lang w:bidi="ar-SA"/>
        </w:rPr>
        <w:t>معتبر</w:t>
      </w:r>
      <w:r w:rsidRPr="00E6300A">
        <w:rPr>
          <w:rFonts w:eastAsia="Times New Roman" w:cs="B Lotus" w:hint="cs"/>
          <w:sz w:val="24"/>
          <w:szCs w:val="24"/>
          <w:rtl/>
        </w:rPr>
        <w:t xml:space="preserve"> بین</w:t>
      </w:r>
      <w:r w:rsidRPr="00E6300A">
        <w:rPr>
          <w:rFonts w:eastAsia="Times New Roman" w:cs="B Lotus"/>
          <w:sz w:val="24"/>
          <w:szCs w:val="24"/>
        </w:rPr>
        <w:softHyphen/>
      </w:r>
      <w:r w:rsidRPr="00E6300A">
        <w:rPr>
          <w:rFonts w:eastAsia="Times New Roman" w:cs="B Lotus" w:hint="cs"/>
          <w:sz w:val="24"/>
          <w:szCs w:val="24"/>
          <w:rtl/>
        </w:rPr>
        <w:t>المللی جهانی و منطقه</w:t>
      </w:r>
      <w:r w:rsidRPr="00E6300A">
        <w:rPr>
          <w:rFonts w:eastAsia="Times New Roman" w:cs="B Lotus"/>
          <w:sz w:val="24"/>
          <w:szCs w:val="24"/>
          <w:rtl/>
        </w:rPr>
        <w:softHyphen/>
      </w:r>
      <w:r w:rsidRPr="00E6300A">
        <w:rPr>
          <w:rFonts w:eastAsia="Times New Roman" w:cs="B Lotus" w:hint="cs"/>
          <w:sz w:val="24"/>
          <w:szCs w:val="24"/>
          <w:rtl/>
        </w:rPr>
        <w:t>ای مورد ملاحظه قرار می گیرد.</w:t>
      </w:r>
    </w:p>
    <w:bookmarkEnd w:id="2"/>
    <w:bookmarkEnd w:id="3"/>
    <w:p w:rsidR="00C11AF4" w:rsidRPr="00E6300A" w:rsidRDefault="00C11AF4" w:rsidP="00C11AF4">
      <w:pPr>
        <w:tabs>
          <w:tab w:val="right" w:pos="9218"/>
        </w:tabs>
        <w:spacing w:line="288" w:lineRule="auto"/>
        <w:ind w:left="36"/>
        <w:jc w:val="lowKashida"/>
        <w:rPr>
          <w:rFonts w:eastAsia="Times New Roman" w:cs="B Lotus"/>
          <w:sz w:val="24"/>
          <w:szCs w:val="24"/>
        </w:rPr>
      </w:pPr>
    </w:p>
    <w:p w:rsidR="00C11AF4" w:rsidRPr="00E6300A" w:rsidRDefault="00C11AF4" w:rsidP="00C11AF4">
      <w:pPr>
        <w:spacing w:line="288" w:lineRule="auto"/>
        <w:jc w:val="lowKashida"/>
        <w:rPr>
          <w:rFonts w:ascii="Times New Roman" w:eastAsia="Times New Roman" w:hAnsi="Times New Roman" w:cs="B Titr"/>
          <w:bCs/>
          <w:szCs w:val="24"/>
          <w:rtl/>
          <w:lang w:bidi="ar-SA"/>
        </w:rPr>
      </w:pPr>
      <w:r w:rsidRPr="00E6300A">
        <w:rPr>
          <w:rFonts w:ascii="Times New Roman" w:eastAsia="Times New Roman" w:hAnsi="Times New Roman" w:cs="B Titr" w:hint="cs"/>
          <w:bCs/>
          <w:szCs w:val="24"/>
          <w:rtl/>
        </w:rPr>
        <w:t xml:space="preserve"> </w:t>
      </w:r>
      <w:bookmarkStart w:id="4" w:name="_Toc379007297"/>
      <w:bookmarkStart w:id="5" w:name="_Toc387781792"/>
      <w:r w:rsidRPr="00E6300A">
        <w:rPr>
          <w:rFonts w:ascii="Times New Roman" w:eastAsia="Times New Roman" w:hAnsi="Times New Roman" w:cs="B Titr" w:hint="cs"/>
          <w:bCs/>
          <w:szCs w:val="24"/>
          <w:rtl/>
          <w:lang w:bidi="ar-SA"/>
        </w:rPr>
        <w:t>مبحث اول- جایگاه حق فرد به شناسایی شخصیت حقوقی در اسناد بین المللی جهانی</w:t>
      </w:r>
      <w:bookmarkEnd w:id="4"/>
      <w:bookmarkEnd w:id="5"/>
    </w:p>
    <w:p w:rsidR="00C11AF4" w:rsidRPr="00E6300A" w:rsidRDefault="00C11AF4" w:rsidP="00C11AF4">
      <w:pPr>
        <w:tabs>
          <w:tab w:val="right" w:pos="9218"/>
        </w:tabs>
        <w:autoSpaceDE w:val="0"/>
        <w:autoSpaceDN w:val="0"/>
        <w:adjustRightInd w:val="0"/>
        <w:spacing w:after="0" w:line="288" w:lineRule="auto"/>
        <w:ind w:left="36"/>
        <w:jc w:val="lowKashida"/>
        <w:rPr>
          <w:rFonts w:eastAsia="Times New Roman" w:cs="B Lotus"/>
          <w:sz w:val="24"/>
          <w:szCs w:val="24"/>
          <w:rtl/>
        </w:rPr>
      </w:pPr>
      <w:r w:rsidRPr="00E6300A">
        <w:rPr>
          <w:rFonts w:ascii="AdvP497E2" w:eastAsia="Times New Roman" w:cs="B Lotus" w:hint="cs"/>
          <w:sz w:val="24"/>
          <w:szCs w:val="24"/>
          <w:rtl/>
        </w:rPr>
        <w:t xml:space="preserve">حق فرد به شناسایی در مقابل قانون، در برخی اسناد عمده حقوق بشری در سطح جهانی مقرر شده است. از جمله در ماده 6 اعلامیه جهانی حقوق بشر و ماده 16 میثاق بین المللی حقوق مدنی و سیاسی، </w:t>
      </w:r>
      <w:r w:rsidRPr="00E6300A">
        <w:rPr>
          <w:rFonts w:eastAsia="Times New Roman" w:cs="B Lotus" w:hint="cs"/>
          <w:sz w:val="24"/>
          <w:szCs w:val="24"/>
          <w:rtl/>
        </w:rPr>
        <w:t>این حق موقعیت برجسته ای دارد، که باید به طور ویژه ای مورد حمایت و احترام  قرار گیرد. در این خصوص در مبحث حاضر به جهت تبیین حق فرد به شناسایی شخصیت حقوقی، این مواد و نحوه تدوین و تصویب آنها به تفصیل بررسی می گردد.</w:t>
      </w:r>
      <w:bookmarkStart w:id="6" w:name="OLE_LINK270"/>
    </w:p>
    <w:p w:rsidR="00C11AF4" w:rsidRPr="00E6300A" w:rsidRDefault="00C11AF4" w:rsidP="00C11AF4">
      <w:pPr>
        <w:tabs>
          <w:tab w:val="right" w:pos="9218"/>
        </w:tabs>
        <w:autoSpaceDE w:val="0"/>
        <w:autoSpaceDN w:val="0"/>
        <w:adjustRightInd w:val="0"/>
        <w:spacing w:after="0" w:line="288" w:lineRule="auto"/>
        <w:ind w:left="36"/>
        <w:jc w:val="lowKashida"/>
        <w:rPr>
          <w:rFonts w:eastAsia="Times New Roman" w:cs="B Lotus"/>
          <w:b/>
          <w:bCs/>
          <w:sz w:val="24"/>
          <w:szCs w:val="24"/>
          <w:rtl/>
        </w:rPr>
      </w:pPr>
    </w:p>
    <w:p w:rsidR="00C11AF4" w:rsidRPr="00E6300A" w:rsidRDefault="00C11AF4" w:rsidP="00C11AF4">
      <w:pPr>
        <w:spacing w:line="288" w:lineRule="auto"/>
        <w:jc w:val="lowKashida"/>
        <w:rPr>
          <w:rFonts w:ascii="Times New Roman" w:eastAsia="Times New Roman" w:hAnsi="Times New Roman" w:cs="B Titr"/>
          <w:bCs/>
          <w:sz w:val="20"/>
          <w:szCs w:val="20"/>
        </w:rPr>
      </w:pPr>
      <w:bookmarkStart w:id="7" w:name="_Toc379007298"/>
      <w:bookmarkStart w:id="8" w:name="_Toc387781793"/>
      <w:r w:rsidRPr="00E6300A">
        <w:rPr>
          <w:rFonts w:ascii="Times New Roman" w:eastAsia="Times New Roman" w:hAnsi="Times New Roman" w:cs="B Titr" w:hint="cs"/>
          <w:bCs/>
          <w:sz w:val="20"/>
          <w:szCs w:val="20"/>
          <w:rtl/>
        </w:rPr>
        <w:t>گفتار اول-  اعلامیه جهانی حقوق بشر</w:t>
      </w:r>
      <w:bookmarkEnd w:id="7"/>
      <w:bookmarkEnd w:id="8"/>
    </w:p>
    <w:p w:rsidR="00C11AF4" w:rsidRPr="00E6300A" w:rsidRDefault="00C11AF4" w:rsidP="00C11AF4">
      <w:pPr>
        <w:tabs>
          <w:tab w:val="right" w:pos="9218"/>
        </w:tabs>
        <w:spacing w:line="288" w:lineRule="auto"/>
        <w:ind w:left="36"/>
        <w:jc w:val="lowKashida"/>
        <w:rPr>
          <w:rFonts w:eastAsia="Times New Roman" w:cs="B Lotus"/>
          <w:sz w:val="24"/>
          <w:szCs w:val="24"/>
          <w:rtl/>
          <w:lang w:bidi="ar-SA"/>
        </w:rPr>
      </w:pPr>
      <w:r w:rsidRPr="00E6300A">
        <w:rPr>
          <w:rFonts w:eastAsia="Times New Roman" w:cs="B Lotus" w:hint="cs"/>
          <w:sz w:val="24"/>
          <w:szCs w:val="24"/>
          <w:rtl/>
        </w:rPr>
        <w:t xml:space="preserve">     اولین تجلی حق فرد به شناسایی شخصیت حقوقی در عرصه حقوق بین الملل، تصویب ماده 6 اعلامیه جهانی حقوق بشر بود. این </w:t>
      </w:r>
      <w:r w:rsidRPr="00E6300A">
        <w:rPr>
          <w:rFonts w:ascii="Times New Roman" w:eastAsia="Times New Roman" w:hAnsi="Times New Roman" w:cs="B Lotus" w:hint="cs"/>
          <w:sz w:val="24"/>
          <w:szCs w:val="24"/>
          <w:rtl/>
        </w:rPr>
        <w:t>اعلامیه که به عنوان یک قطعنامه ساده مجمع عمومی در 10 دسامبر 1948 به اتفاق آرا تصویب شده بود، به  عنوان یک الگو برای معاهدات حقوق بشری بین المللیِ متعاقب خود و همچنین بسیاری از اسناد حقوق بشری منطقه ای بوده است.</w:t>
      </w:r>
      <w:r w:rsidRPr="00E6300A">
        <w:rPr>
          <w:rFonts w:eastAsia="Times New Roman"/>
          <w:sz w:val="18"/>
          <w:szCs w:val="18"/>
          <w:vertAlign w:val="superscript"/>
          <w:rtl/>
          <w:lang w:bidi="ar-SA"/>
        </w:rPr>
        <w:footnoteReference w:id="1"/>
      </w:r>
      <w:r w:rsidRPr="00E6300A">
        <w:rPr>
          <w:rFonts w:ascii="Arial" w:eastAsia="Times New Roman" w:hAnsi="Arial" w:cs="B Lotus" w:hint="cs"/>
          <w:sz w:val="24"/>
          <w:szCs w:val="24"/>
          <w:rtl/>
          <w:lang w:bidi="ar-SA"/>
        </w:rPr>
        <w:t xml:space="preserve"> این سند، سندی فوق العاده بود که عزم راسخ تدوین کنندگان آن باعث شد، برای اولین بار مجموعه ای از حقوق بین الملل بشری برای همه مردم در زمینه های فردی طی سندی جهانی ارائه گردد.</w:t>
      </w:r>
      <w:r w:rsidRPr="00E6300A">
        <w:rPr>
          <w:rFonts w:eastAsia="Times New Roman" w:cs="B Lotus"/>
          <w:sz w:val="24"/>
          <w:szCs w:val="24"/>
          <w:vertAlign w:val="superscript"/>
          <w:lang w:bidi="ar-SA"/>
        </w:rPr>
        <w:footnoteReference w:id="2"/>
      </w:r>
      <w:r w:rsidRPr="00E6300A">
        <w:rPr>
          <w:rFonts w:ascii="Arial" w:eastAsia="Times New Roman" w:hAnsi="Arial" w:cs="B Lotus" w:hint="cs"/>
          <w:sz w:val="24"/>
          <w:szCs w:val="24"/>
          <w:rtl/>
          <w:lang w:bidi="ar-SA"/>
        </w:rPr>
        <w:t xml:space="preserve">  </w:t>
      </w:r>
      <w:r w:rsidRPr="00E6300A">
        <w:rPr>
          <w:rFonts w:eastAsia="Times New Roman" w:cs="B Lotus" w:hint="cs"/>
          <w:sz w:val="24"/>
          <w:szCs w:val="24"/>
          <w:rtl/>
          <w:lang w:bidi="ar-SA"/>
        </w:rPr>
        <w:t>به این ترتیب، در ادامه سخن جهت تبیین ماده 6 اعلامیه جهانی حقوق بشر</w:t>
      </w:r>
      <w:r w:rsidRPr="00E6300A">
        <w:rPr>
          <w:rFonts w:eastAsia="Times New Roman"/>
          <w:sz w:val="18"/>
          <w:szCs w:val="18"/>
          <w:vertAlign w:val="superscript"/>
          <w:rtl/>
          <w:lang w:bidi="ar-SA"/>
        </w:rPr>
        <w:footnoteReference w:id="3"/>
      </w:r>
      <w:r w:rsidRPr="00E6300A">
        <w:rPr>
          <w:rFonts w:eastAsia="Times New Roman" w:cs="B Lotus" w:hint="cs"/>
          <w:sz w:val="24"/>
          <w:szCs w:val="24"/>
          <w:rtl/>
          <w:lang w:bidi="ar-SA"/>
        </w:rPr>
        <w:t>، که حق فرد را به شخصیت حقوقی به رسمیت می شناسد، نخست مباحث مقدماتی تدوین پیش نویس ماده 6 در کمیسیون حقوق بشر که حاوی مطالب بسیار مهمی در خصوص این ماده می باشد؛ سپس مبنای الزام ماده 6 اعلامیه نسبت به همه دولت</w:t>
      </w:r>
      <w:r w:rsidRPr="00E6300A">
        <w:rPr>
          <w:rFonts w:eastAsia="Times New Roman" w:cs="B Lotus" w:hint="cs"/>
          <w:sz w:val="24"/>
          <w:szCs w:val="24"/>
          <w:rtl/>
          <w:lang w:bidi="ar-SA"/>
        </w:rPr>
        <w:softHyphen/>
        <w:t>ها و در نهایت کلیاتی را در شرح ماده 6 ، ارائه می</w:t>
      </w:r>
      <w:r w:rsidRPr="00E6300A">
        <w:rPr>
          <w:rFonts w:eastAsia="Times New Roman" w:cs="B Lotus" w:hint="cs"/>
          <w:sz w:val="24"/>
          <w:szCs w:val="24"/>
          <w:rtl/>
          <w:lang w:bidi="ar-SA"/>
        </w:rPr>
        <w:softHyphen/>
        <w:t>نماییم.</w:t>
      </w:r>
      <w:bookmarkEnd w:id="6"/>
    </w:p>
    <w:p w:rsidR="00C11AF4" w:rsidRPr="00E6300A" w:rsidRDefault="00C11AF4" w:rsidP="00C11AF4">
      <w:pPr>
        <w:tabs>
          <w:tab w:val="right" w:pos="9218"/>
        </w:tabs>
        <w:spacing w:line="288" w:lineRule="auto"/>
        <w:ind w:left="36"/>
        <w:jc w:val="lowKashida"/>
        <w:rPr>
          <w:rFonts w:ascii="Arial" w:eastAsia="Times New Roman" w:hAnsi="Arial" w:cs="B Lotus"/>
          <w:sz w:val="24"/>
          <w:szCs w:val="24"/>
          <w:rtl/>
          <w:lang w:bidi="ar-SA"/>
        </w:rPr>
      </w:pPr>
    </w:p>
    <w:p w:rsidR="00C11AF4" w:rsidRPr="00E6300A" w:rsidRDefault="00C11AF4" w:rsidP="00C11AF4">
      <w:pPr>
        <w:spacing w:line="288" w:lineRule="auto"/>
        <w:jc w:val="lowKashida"/>
        <w:rPr>
          <w:rFonts w:ascii="Times New Roman" w:eastAsia="Times New Roman" w:hAnsi="Times New Roman" w:cs="B Titr"/>
          <w:b/>
          <w:bCs/>
          <w:sz w:val="18"/>
          <w:szCs w:val="18"/>
        </w:rPr>
      </w:pPr>
      <w:bookmarkStart w:id="11" w:name="_Toc379007299"/>
      <w:bookmarkStart w:id="12" w:name="_Toc387781794"/>
      <w:r w:rsidRPr="00E6300A">
        <w:rPr>
          <w:rFonts w:ascii="Times New Roman" w:eastAsia="Times New Roman" w:hAnsi="Times New Roman" w:cs="B Titr" w:hint="cs"/>
          <w:b/>
          <w:bCs/>
          <w:sz w:val="18"/>
          <w:szCs w:val="18"/>
          <w:rtl/>
        </w:rPr>
        <w:t>بند اول- مباحث مقدماتی تدوین ماده 6</w:t>
      </w:r>
      <w:r w:rsidRPr="00E6300A">
        <w:rPr>
          <w:rFonts w:ascii="Times New Roman" w:eastAsia="Times New Roman" w:hAnsi="Times New Roman" w:cs="B Titr" w:hint="cs"/>
          <w:b/>
          <w:bCs/>
          <w:sz w:val="18"/>
          <w:szCs w:val="18"/>
        </w:rPr>
        <w:t xml:space="preserve"> </w:t>
      </w:r>
      <w:r w:rsidRPr="00E6300A">
        <w:rPr>
          <w:rFonts w:ascii="Times New Roman" w:eastAsia="Times New Roman" w:hAnsi="Times New Roman" w:cs="B Titr" w:hint="cs"/>
          <w:b/>
          <w:bCs/>
          <w:sz w:val="18"/>
          <w:szCs w:val="18"/>
          <w:rtl/>
        </w:rPr>
        <w:t xml:space="preserve"> اعلامیه جهانی حقوق بشر</w:t>
      </w:r>
      <w:bookmarkEnd w:id="11"/>
      <w:bookmarkEnd w:id="12"/>
    </w:p>
    <w:p w:rsidR="00C11AF4" w:rsidRPr="00E6300A" w:rsidRDefault="00C11AF4" w:rsidP="00C11AF4">
      <w:pPr>
        <w:tabs>
          <w:tab w:val="right" w:pos="9218"/>
        </w:tabs>
        <w:spacing w:line="288" w:lineRule="auto"/>
        <w:ind w:left="36"/>
        <w:jc w:val="lowKashida"/>
        <w:rPr>
          <w:rFonts w:eastAsia="Times New Roman" w:cs="B Lotus"/>
          <w:sz w:val="24"/>
          <w:szCs w:val="24"/>
          <w:rtl/>
        </w:rPr>
      </w:pPr>
      <w:r w:rsidRPr="00E6300A">
        <w:rPr>
          <w:rFonts w:eastAsia="Times New Roman" w:cs="B Lotus" w:hint="cs"/>
          <w:sz w:val="24"/>
          <w:szCs w:val="24"/>
          <w:rtl/>
        </w:rPr>
        <w:t xml:space="preserve">       در تهیه پیش نویس اعلامیه جهانی حقوق بشر که توسط کمیته ای از اعضای کمیسیون حقوق بشر انجام شد، بحث های حقوقی خوبی انجام شده که بررسی مباحثات صورت گرفته در جلسات کمیته پیش نویس به لحاظ روشن </w:t>
      </w:r>
      <w:r w:rsidRPr="00E6300A">
        <w:rPr>
          <w:rFonts w:eastAsia="Times New Roman" w:cs="B Lotus" w:hint="cs"/>
          <w:sz w:val="24"/>
          <w:szCs w:val="24"/>
          <w:rtl/>
        </w:rPr>
        <w:lastRenderedPageBreak/>
        <w:t>شدن قصد تدوین کنندگان از وضع ماده 6 اعلامیه با عبارات حاضر و درک مفهوم و مضمون این جمله بندی، سودمند می</w:t>
      </w:r>
      <w:r w:rsidRPr="00E6300A">
        <w:rPr>
          <w:rFonts w:eastAsia="Times New Roman" w:cs="B Lotus" w:hint="cs"/>
          <w:sz w:val="24"/>
          <w:szCs w:val="24"/>
          <w:rtl/>
        </w:rPr>
        <w:softHyphen/>
        <w:t>باشد.</w:t>
      </w:r>
      <w:bookmarkStart w:id="13" w:name="OLE_LINK298"/>
      <w:bookmarkStart w:id="14" w:name="OLE_LINK297"/>
      <w:r w:rsidRPr="00E6300A">
        <w:rPr>
          <w:rFonts w:ascii="Tahoma" w:eastAsia="Times New Roman" w:hAnsi="Tahoma" w:cs="B Lotus" w:hint="cs"/>
          <w:sz w:val="24"/>
          <w:szCs w:val="24"/>
          <w:rtl/>
          <w:lang w:bidi="ar-SA"/>
        </w:rPr>
        <w:t xml:space="preserve"> چرا که </w:t>
      </w:r>
      <w:bookmarkStart w:id="15" w:name="OLE_LINK466"/>
      <w:bookmarkStart w:id="16" w:name="OLE_LINK490"/>
      <w:r w:rsidRPr="00E6300A">
        <w:rPr>
          <w:rFonts w:ascii="Tahoma" w:eastAsia="Times New Roman" w:hAnsi="Tahoma" w:cs="B Lotus" w:hint="cs"/>
          <w:sz w:val="24"/>
          <w:szCs w:val="24"/>
          <w:rtl/>
          <w:lang w:bidi="ar-SA"/>
        </w:rPr>
        <w:t>بنابر ماده 32 کنوانسیون حقوق معاهدات وین</w:t>
      </w:r>
      <w:r w:rsidRPr="00E6300A">
        <w:rPr>
          <w:rFonts w:ascii="Tahoma" w:eastAsia="Times New Roman" w:hAnsi="Tahoma" w:cs="B Lotus"/>
          <w:sz w:val="24"/>
          <w:szCs w:val="24"/>
          <w:vertAlign w:val="superscript"/>
          <w:rtl/>
          <w:lang w:bidi="ar-SA"/>
        </w:rPr>
        <w:footnoteReference w:id="4"/>
      </w:r>
      <w:r w:rsidRPr="00E6300A">
        <w:rPr>
          <w:rFonts w:ascii="Tahoma" w:eastAsia="Times New Roman" w:hAnsi="Tahoma" w:cs="B Lotus" w:hint="cs"/>
          <w:sz w:val="24"/>
          <w:szCs w:val="24"/>
          <w:rtl/>
          <w:lang w:bidi="ar-SA"/>
        </w:rPr>
        <w:t xml:space="preserve"> كارهاي مقدماتي تصویب معاهده از جمله وسائل تكميلي تفسير آن معاهده خواهد بود</w:t>
      </w:r>
      <w:bookmarkEnd w:id="13"/>
      <w:bookmarkEnd w:id="14"/>
      <w:r w:rsidRPr="00E6300A">
        <w:rPr>
          <w:rFonts w:ascii="Tahoma" w:eastAsia="Times New Roman" w:hAnsi="Tahoma" w:cs="B Lotus" w:hint="cs"/>
          <w:sz w:val="24"/>
          <w:szCs w:val="24"/>
          <w:rtl/>
          <w:lang w:bidi="ar-SA"/>
        </w:rPr>
        <w:t>.</w:t>
      </w:r>
      <w:bookmarkEnd w:id="15"/>
      <w:bookmarkEnd w:id="16"/>
    </w:p>
    <w:p w:rsidR="00C11AF4" w:rsidRPr="00E6300A" w:rsidRDefault="00C11AF4" w:rsidP="00C11AF4">
      <w:pPr>
        <w:tabs>
          <w:tab w:val="right" w:pos="9218"/>
        </w:tabs>
        <w:spacing w:after="0" w:line="288" w:lineRule="auto"/>
        <w:ind w:left="36"/>
        <w:jc w:val="lowKashida"/>
        <w:rPr>
          <w:rFonts w:eastAsia="Times New Roman"/>
          <w:sz w:val="18"/>
          <w:szCs w:val="18"/>
          <w:rtl/>
        </w:rPr>
      </w:pPr>
      <w:r w:rsidRPr="00E6300A">
        <w:rPr>
          <w:rFonts w:ascii="Times New Roman" w:eastAsia="Times New Roman" w:hAnsi="Times New Roman" w:cs="B Lotus" w:hint="cs"/>
          <w:sz w:val="24"/>
          <w:szCs w:val="24"/>
          <w:rtl/>
        </w:rPr>
        <w:t xml:space="preserve"> </w:t>
      </w:r>
      <w:r w:rsidRPr="00E6300A">
        <w:rPr>
          <w:rFonts w:eastAsia="Times New Roman" w:cs="B Lotus" w:hint="cs"/>
          <w:sz w:val="24"/>
          <w:szCs w:val="24"/>
          <w:rtl/>
        </w:rPr>
        <w:t xml:space="preserve"> خانم روزولت</w:t>
      </w:r>
      <w:r w:rsidRPr="00E6300A">
        <w:rPr>
          <w:rFonts w:eastAsia="Times New Roman" w:cs="B Lotus"/>
          <w:sz w:val="24"/>
          <w:szCs w:val="24"/>
          <w:vertAlign w:val="superscript"/>
          <w:rtl/>
        </w:rPr>
        <w:footnoteReference w:id="5"/>
      </w:r>
      <w:r w:rsidRPr="00E6300A">
        <w:rPr>
          <w:rFonts w:eastAsia="Times New Roman" w:cs="B Lotus" w:hint="cs"/>
          <w:sz w:val="24"/>
          <w:szCs w:val="24"/>
          <w:rtl/>
        </w:rPr>
        <w:t>، که ریاست کمیته تهیه پیش نویس را برعهده داشت، معتقد بود که بحث بر سر ماده 6 مشکلات نظام های حقوقی مختلف را نشان می داد، همچنین به علت تأثیری که برخی اعمال ضد بشری که هرگز نباید دوباره تکرار شوند، در شکل گیری جنگ جهانی دوم داشتند، موضوع این ماده برای بسیاری از نمایندگانی که در این کمیسیون حضور داشتند، مورد توجه بود.</w:t>
      </w:r>
      <w:r w:rsidRPr="00E6300A">
        <w:rPr>
          <w:rFonts w:ascii="Times New Roman" w:eastAsia="Times New Roman" w:hAnsi="Times New Roman" w:cs="B Lotus" w:hint="cs"/>
          <w:sz w:val="24"/>
          <w:szCs w:val="24"/>
          <w:rtl/>
        </w:rPr>
        <w:t xml:space="preserve"> </w:t>
      </w:r>
      <w:r w:rsidRPr="00E6300A">
        <w:rPr>
          <w:rFonts w:eastAsia="Times New Roman" w:cs="B Lotus" w:hint="cs"/>
          <w:sz w:val="24"/>
          <w:szCs w:val="24"/>
          <w:rtl/>
        </w:rPr>
        <w:t>پیشنهاد پروفسور کاسین</w:t>
      </w:r>
      <w:r w:rsidRPr="00E6300A">
        <w:rPr>
          <w:rFonts w:ascii="Arial" w:eastAsia="Times New Roman" w:hAnsi="Arial" w:cs="B Lotus"/>
          <w:sz w:val="24"/>
          <w:szCs w:val="24"/>
          <w:vertAlign w:val="superscript"/>
          <w:rtl/>
          <w:lang w:bidi="ar-SA"/>
        </w:rPr>
        <w:footnoteReference w:id="6"/>
      </w:r>
      <w:r w:rsidRPr="00E6300A">
        <w:rPr>
          <w:rFonts w:ascii="Arial" w:eastAsia="Times New Roman" w:hAnsi="Arial" w:cs="B Lotus" w:hint="cs"/>
          <w:sz w:val="24"/>
          <w:szCs w:val="24"/>
          <w:rtl/>
          <w:lang w:bidi="ar-SA"/>
        </w:rPr>
        <w:t xml:space="preserve"> </w:t>
      </w:r>
      <w:r w:rsidRPr="00E6300A">
        <w:rPr>
          <w:rFonts w:eastAsia="Times New Roman" w:cs="B Lotus" w:hint="cs"/>
          <w:sz w:val="24"/>
          <w:szCs w:val="24"/>
          <w:rtl/>
        </w:rPr>
        <w:t>نماینده فرانسه این بود که ماده</w:t>
      </w:r>
      <w:r w:rsidRPr="00E6300A">
        <w:rPr>
          <w:rFonts w:eastAsia="Times New Roman" w:cs="B Lotus" w:hint="cs"/>
          <w:sz w:val="24"/>
          <w:szCs w:val="24"/>
          <w:rtl/>
        </w:rPr>
        <w:softHyphen/>
        <w:t>ای تدوین شود که در فرانسه اینچنین تعبیر شده است</w:t>
      </w:r>
      <w:r w:rsidRPr="00E6300A">
        <w:rPr>
          <w:rFonts w:ascii="Times New Roman" w:eastAsia="Times New Roman" w:hAnsi="Times New Roman" w:cs="B Lotus" w:hint="cs"/>
          <w:sz w:val="24"/>
          <w:szCs w:val="24"/>
          <w:rtl/>
          <w:lang w:bidi="ar-SA"/>
        </w:rPr>
        <w:t>: «</w:t>
      </w:r>
      <w:r w:rsidRPr="00E6300A">
        <w:rPr>
          <w:rFonts w:eastAsia="Times New Roman" w:cs="B Lotus" w:hint="cs"/>
          <w:sz w:val="24"/>
          <w:szCs w:val="24"/>
          <w:rtl/>
        </w:rPr>
        <w:t xml:space="preserve"> فرد نباید از شخصیت حقوقی خود محروم</w:t>
      </w:r>
      <w:r w:rsidRPr="00E6300A">
        <w:rPr>
          <w:rFonts w:eastAsia="Times New Roman" w:cs="B Lotus" w:hint="cs"/>
          <w:sz w:val="24"/>
          <w:szCs w:val="24"/>
          <w:rtl/>
          <w:lang w:bidi="ar-SA"/>
        </w:rPr>
        <w:t xml:space="preserve"> شود</w:t>
      </w:r>
      <w:r w:rsidRPr="00E6300A">
        <w:rPr>
          <w:rFonts w:eastAsia="Times New Roman" w:cs="B Lotus"/>
          <w:sz w:val="24"/>
          <w:szCs w:val="24"/>
          <w:vertAlign w:val="superscript"/>
          <w:rtl/>
        </w:rPr>
        <w:footnoteReference w:id="7"/>
      </w:r>
      <w:r w:rsidRPr="00E6300A">
        <w:rPr>
          <w:rFonts w:eastAsia="Times New Roman" w:cs="B Lotus" w:hint="cs"/>
          <w:sz w:val="24"/>
          <w:szCs w:val="24"/>
          <w:rtl/>
          <w:lang w:bidi="ar-SA"/>
        </w:rPr>
        <w:t>» خانم روزولت</w:t>
      </w:r>
      <w:r w:rsidRPr="00E6300A">
        <w:rPr>
          <w:rFonts w:eastAsia="Times New Roman" w:cs="B Lotus" w:hint="cs"/>
          <w:sz w:val="24"/>
          <w:szCs w:val="24"/>
          <w:vertAlign w:val="superscript"/>
          <w:rtl/>
        </w:rPr>
        <w:t xml:space="preserve"> </w:t>
      </w:r>
      <w:r w:rsidRPr="00E6300A">
        <w:rPr>
          <w:rFonts w:eastAsia="Times New Roman" w:cs="B Lotus" w:hint="cs"/>
          <w:sz w:val="24"/>
          <w:szCs w:val="24"/>
          <w:rtl/>
        </w:rPr>
        <w:t>این تعبیر را به زبان انگلیسی</w:t>
      </w:r>
      <w:r w:rsidRPr="00E6300A">
        <w:rPr>
          <w:rFonts w:eastAsia="Times New Roman" w:cs="B Lotus"/>
          <w:sz w:val="24"/>
          <w:szCs w:val="24"/>
          <w:vertAlign w:val="superscript"/>
          <w:rtl/>
        </w:rPr>
        <w:footnoteReference w:id="8"/>
      </w:r>
      <w:r w:rsidRPr="00E6300A">
        <w:rPr>
          <w:rFonts w:eastAsia="Times New Roman" w:cs="B Lotus" w:hint="cs"/>
          <w:sz w:val="24"/>
          <w:szCs w:val="24"/>
          <w:rtl/>
        </w:rPr>
        <w:t xml:space="preserve"> ترجمه کرده و به کمیته پیشنهاد داد.</w:t>
      </w:r>
      <w:r w:rsidRPr="00E6300A">
        <w:rPr>
          <w:rFonts w:eastAsia="Times New Roman" w:cs="B Lotus"/>
          <w:sz w:val="24"/>
          <w:szCs w:val="24"/>
          <w:vertAlign w:val="superscript"/>
          <w:rtl/>
        </w:rPr>
        <w:footnoteReference w:id="9"/>
      </w:r>
      <w:r w:rsidRPr="00E6300A">
        <w:rPr>
          <w:rFonts w:eastAsia="Times New Roman" w:cs="B Lotus" w:hint="cs"/>
          <w:sz w:val="24"/>
          <w:szCs w:val="24"/>
          <w:rtl/>
        </w:rPr>
        <w:t xml:space="preserve"> که در پی آن نمایندگان حقوقدان آمریکا و انگلیس، به شدت با این اصطلاح مخالفت کردند، استدلال آنها این بود که ، چنین اصطلاحی به عنوان «شخصیت حقوقی»</w:t>
      </w:r>
      <w:r w:rsidRPr="00E6300A">
        <w:rPr>
          <w:rFonts w:eastAsia="Times New Roman" w:cs="B Lotus" w:hint="cs"/>
          <w:sz w:val="24"/>
          <w:szCs w:val="24"/>
        </w:rPr>
        <w:t xml:space="preserve"> </w:t>
      </w:r>
      <w:r w:rsidRPr="00E6300A">
        <w:rPr>
          <w:rFonts w:eastAsia="Times New Roman" w:cs="B Lotus" w:hint="cs"/>
          <w:sz w:val="24"/>
          <w:szCs w:val="24"/>
          <w:rtl/>
        </w:rPr>
        <w:t>در حقوق انگلیس یا  آمریکا وجود ندارد.</w:t>
      </w:r>
      <w:r w:rsidRPr="00E6300A">
        <w:rPr>
          <w:rFonts w:eastAsia="Times New Roman" w:cs="B Lotus"/>
          <w:sz w:val="24"/>
          <w:szCs w:val="24"/>
          <w:vertAlign w:val="superscript"/>
        </w:rPr>
        <w:footnoteReference w:id="10"/>
      </w:r>
      <w:r w:rsidRPr="00E6300A">
        <w:rPr>
          <w:rFonts w:ascii="Times New Roman" w:eastAsia="Times New Roman" w:hAnsi="Times New Roman" w:cs="B Lotus" w:hint="cs"/>
          <w:sz w:val="24"/>
          <w:szCs w:val="24"/>
          <w:rtl/>
        </w:rPr>
        <w:t xml:space="preserve"> </w:t>
      </w:r>
      <w:r w:rsidRPr="00E6300A">
        <w:rPr>
          <w:rFonts w:ascii="Times New Roman" w:eastAsia="Times New Roman" w:hAnsi="Times New Roman" w:cs="B Lotus" w:hint="cs"/>
          <w:sz w:val="24"/>
          <w:szCs w:val="24"/>
          <w:rtl/>
          <w:lang w:bidi="ar-SA"/>
        </w:rPr>
        <w:t>در نهایت خانم روزولت پس از بررسی به قضیه «درد اسکات</w:t>
      </w:r>
      <w:r w:rsidRPr="00E6300A">
        <w:rPr>
          <w:rFonts w:eastAsia="Times New Roman" w:cs="B Lotus" w:hint="cs"/>
          <w:sz w:val="24"/>
          <w:szCs w:val="24"/>
          <w:rtl/>
        </w:rPr>
        <w:t xml:space="preserve"> علیه استنفورد»</w:t>
      </w:r>
      <w:r w:rsidRPr="00E6300A">
        <w:rPr>
          <w:rFonts w:eastAsia="Times New Roman" w:cs="B Lotus"/>
          <w:sz w:val="24"/>
          <w:szCs w:val="24"/>
          <w:vertAlign w:val="superscript"/>
          <w:rtl/>
          <w:lang w:bidi="ar-SA"/>
        </w:rPr>
        <w:footnoteReference w:id="11"/>
      </w:r>
      <w:r w:rsidRPr="00E6300A">
        <w:rPr>
          <w:rFonts w:ascii="Times New Roman" w:eastAsia="Times New Roman" w:hAnsi="Times New Roman" w:cs="B Lotus"/>
          <w:sz w:val="24"/>
          <w:szCs w:val="24"/>
          <w:lang w:bidi="ar-SA"/>
        </w:rPr>
        <w:t xml:space="preserve"> </w:t>
      </w:r>
      <w:r w:rsidRPr="00E6300A">
        <w:rPr>
          <w:rFonts w:ascii="Times New Roman" w:eastAsia="Times New Roman" w:hAnsi="Times New Roman" w:cs="B Lotus" w:hint="cs"/>
          <w:sz w:val="24"/>
          <w:szCs w:val="24"/>
          <w:rtl/>
          <w:lang w:bidi="ar-SA"/>
        </w:rPr>
        <w:t xml:space="preserve">استناد نمود که در آن پرونده برای </w:t>
      </w:r>
      <w:r w:rsidRPr="00E6300A">
        <w:rPr>
          <w:rFonts w:eastAsia="Times New Roman" w:cs="B Lotus" w:hint="cs"/>
          <w:sz w:val="24"/>
          <w:szCs w:val="24"/>
          <w:rtl/>
        </w:rPr>
        <w:t>اولین بار در حقوق آمریکا اصطلاح «شخصیت حقوقی»</w:t>
      </w:r>
      <w:r w:rsidRPr="00E6300A">
        <w:rPr>
          <w:rFonts w:eastAsia="Times New Roman" w:cs="B Lotus"/>
          <w:sz w:val="24"/>
          <w:szCs w:val="24"/>
          <w:vertAlign w:val="superscript"/>
          <w:rtl/>
          <w:lang w:bidi="ar-SA"/>
        </w:rPr>
        <w:footnoteReference w:id="12"/>
      </w:r>
      <w:r w:rsidRPr="00E6300A">
        <w:rPr>
          <w:rFonts w:eastAsia="Times New Roman" w:cs="B Lotus" w:hint="cs"/>
          <w:sz w:val="24"/>
          <w:szCs w:val="24"/>
          <w:rtl/>
        </w:rPr>
        <w:t xml:space="preserve"> در همان مفهوم مورد نظر در ماده 6 استعمال شده بود. در این پرونده که در سال 1857 در </w:t>
      </w:r>
      <w:r w:rsidRPr="00E6300A">
        <w:rPr>
          <w:rFonts w:eastAsia="Times New Roman" w:cs="B Lotus" w:hint="cs"/>
          <w:sz w:val="24"/>
          <w:szCs w:val="24"/>
          <w:rtl/>
          <w:lang w:bidi="ar-SA"/>
        </w:rPr>
        <w:t>دیوان عالی ایالات متحده</w:t>
      </w:r>
      <w:r w:rsidRPr="00E6300A">
        <w:rPr>
          <w:rFonts w:eastAsia="Times New Roman" w:cs="B Lotus"/>
          <w:sz w:val="24"/>
          <w:szCs w:val="24"/>
          <w:vertAlign w:val="superscript"/>
          <w:rtl/>
          <w:lang w:bidi="ar-SA"/>
        </w:rPr>
        <w:footnoteReference w:id="13"/>
      </w:r>
      <w:r w:rsidRPr="00E6300A">
        <w:rPr>
          <w:rFonts w:eastAsia="Times New Roman" w:cs="B Lotus" w:hint="cs"/>
          <w:sz w:val="24"/>
          <w:szCs w:val="24"/>
          <w:rtl/>
          <w:lang w:bidi="ar-SA"/>
        </w:rPr>
        <w:t xml:space="preserve"> مورد بررسی قرار گرفت، قاضی پرونده راجر تانی</w:t>
      </w:r>
      <w:r w:rsidRPr="00E6300A">
        <w:rPr>
          <w:rFonts w:eastAsia="Times New Roman" w:cs="B Lotus"/>
          <w:sz w:val="24"/>
          <w:szCs w:val="24"/>
          <w:vertAlign w:val="superscript"/>
          <w:rtl/>
        </w:rPr>
        <w:footnoteReference w:id="14"/>
      </w:r>
      <w:r w:rsidRPr="00E6300A">
        <w:rPr>
          <w:rFonts w:eastAsia="Times New Roman" w:cs="B Lotus" w:hint="cs"/>
          <w:sz w:val="24"/>
          <w:szCs w:val="24"/>
          <w:rtl/>
          <w:lang w:bidi="ar-SA"/>
        </w:rPr>
        <w:t>، اعلام کرد</w:t>
      </w:r>
      <w:r w:rsidRPr="00E6300A">
        <w:rPr>
          <w:rFonts w:ascii="Times New Roman" w:eastAsia="Times New Roman" w:hAnsi="Times New Roman" w:cs="B Lotus" w:hint="cs"/>
          <w:kern w:val="36"/>
          <w:sz w:val="24"/>
          <w:szCs w:val="24"/>
          <w:rtl/>
        </w:rPr>
        <w:t xml:space="preserve"> که </w:t>
      </w:r>
      <w:r w:rsidRPr="00E6300A">
        <w:rPr>
          <w:rFonts w:eastAsia="Times New Roman" w:cs="B Lotus" w:hint="cs"/>
          <w:sz w:val="24"/>
          <w:szCs w:val="24"/>
          <w:rtl/>
        </w:rPr>
        <w:t>آمریکایی های آفریقایی تبار نسبت به افراد سفید پوست به عنوان نژاد پستی شناسایی شده اند</w:t>
      </w:r>
      <w:r w:rsidRPr="00E6300A">
        <w:rPr>
          <w:rFonts w:ascii="Times New Roman" w:eastAsia="Times New Roman" w:hAnsi="Times New Roman" w:cs="B Lotus"/>
          <w:sz w:val="24"/>
          <w:szCs w:val="24"/>
        </w:rPr>
        <w:t xml:space="preserve"> </w:t>
      </w:r>
      <w:r w:rsidRPr="00E6300A">
        <w:rPr>
          <w:rFonts w:ascii="Times New Roman" w:eastAsia="Times New Roman" w:hAnsi="Times New Roman" w:cs="B Lotus" w:hint="cs"/>
          <w:sz w:val="24"/>
          <w:szCs w:val="24"/>
          <w:rtl/>
          <w:lang w:bidi="ar-SA"/>
        </w:rPr>
        <w:t xml:space="preserve">و </w:t>
      </w:r>
      <w:r w:rsidRPr="00E6300A">
        <w:rPr>
          <w:rFonts w:eastAsia="Times New Roman" w:cs="B Lotus" w:hint="cs"/>
          <w:sz w:val="24"/>
          <w:szCs w:val="24"/>
          <w:rtl/>
        </w:rPr>
        <w:t>سزاوار احترام سفید پوستان نیستند</w:t>
      </w:r>
      <w:r w:rsidRPr="00E6300A">
        <w:rPr>
          <w:rFonts w:eastAsia="Times New Roman" w:cs="B Lotus"/>
          <w:sz w:val="24"/>
          <w:szCs w:val="24"/>
          <w:vertAlign w:val="superscript"/>
          <w:rtl/>
        </w:rPr>
        <w:footnoteReference w:id="15"/>
      </w:r>
      <w:r w:rsidRPr="00E6300A">
        <w:rPr>
          <w:rFonts w:ascii="Times New Roman" w:eastAsia="Times New Roman" w:hAnsi="Times New Roman" w:cs="B Lotus"/>
          <w:sz w:val="24"/>
          <w:szCs w:val="24"/>
        </w:rPr>
        <w:t xml:space="preserve"> </w:t>
      </w:r>
      <w:r w:rsidRPr="00E6300A">
        <w:rPr>
          <w:rFonts w:ascii="Times New Roman" w:eastAsia="Times New Roman" w:hAnsi="Times New Roman" w:cs="B Lotus" w:hint="cs"/>
          <w:sz w:val="24"/>
          <w:szCs w:val="24"/>
          <w:rtl/>
          <w:lang w:bidi="ar-SA"/>
        </w:rPr>
        <w:t xml:space="preserve">لذا در ادامۀ حکم  قاضی تانی </w:t>
      </w:r>
      <w:r w:rsidRPr="00E6300A">
        <w:rPr>
          <w:rFonts w:eastAsia="Times New Roman" w:cs="B Lotus" w:hint="cs"/>
          <w:sz w:val="24"/>
          <w:szCs w:val="24"/>
          <w:rtl/>
        </w:rPr>
        <w:t xml:space="preserve">از </w:t>
      </w:r>
      <w:bookmarkStart w:id="21" w:name="_GoBack"/>
      <w:bookmarkEnd w:id="21"/>
      <w:r w:rsidRPr="00E6300A">
        <w:rPr>
          <w:rFonts w:eastAsia="Times New Roman" w:cs="B Lotus" w:hint="cs"/>
          <w:sz w:val="24"/>
          <w:szCs w:val="24"/>
          <w:rtl/>
        </w:rPr>
        <w:t>عبارت شخصیت حقوقی استفاده و بیان کرد: «یک برده شخصیت حقوقی ندارد.</w:t>
      </w:r>
      <w:r w:rsidRPr="00E6300A">
        <w:rPr>
          <w:rFonts w:eastAsia="Times New Roman" w:cs="B Lotus" w:hint="cs"/>
          <w:sz w:val="24"/>
          <w:szCs w:val="24"/>
          <w:vertAlign w:val="superscript"/>
          <w:rtl/>
        </w:rPr>
        <w:t xml:space="preserve"> </w:t>
      </w:r>
      <w:r w:rsidRPr="00E6300A">
        <w:rPr>
          <w:rFonts w:eastAsia="Times New Roman" w:cs="B Lotus"/>
          <w:sz w:val="24"/>
          <w:szCs w:val="24"/>
          <w:vertAlign w:val="superscript"/>
          <w:rtl/>
          <w:lang w:bidi="ar-SA"/>
        </w:rPr>
        <w:footnoteReference w:id="16"/>
      </w:r>
      <w:r w:rsidRPr="00E6300A">
        <w:rPr>
          <w:rFonts w:eastAsia="Times New Roman" w:cs="B Lotus" w:hint="cs"/>
          <w:sz w:val="24"/>
          <w:szCs w:val="24"/>
          <w:rtl/>
        </w:rPr>
        <w:t xml:space="preserve">» </w:t>
      </w:r>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tl/>
          <w:lang w:bidi="ar-SA"/>
        </w:rPr>
      </w:pPr>
      <w:r w:rsidRPr="00E6300A">
        <w:rPr>
          <w:rFonts w:eastAsia="Times New Roman" w:cs="B Lotus" w:hint="cs"/>
          <w:sz w:val="24"/>
          <w:szCs w:val="24"/>
          <w:rtl/>
        </w:rPr>
        <w:lastRenderedPageBreak/>
        <w:t>پس از اشاره به این رویۀ موجود نمایندگان کشورهای آمریکای لاتین ایده فرانسه را کاملاً پذیرا شدند. مشکل بعدی با مردم آنگلوساکسون بود، و در نهایت نماینده انگلستان اظهار داشت که این اصطلاح در حقوق انگلیس بی معنی است، با این حال، او نمی تواند عبارتی بهتر از این بیابد، بنابراین آن را می</w:t>
      </w:r>
      <w:r w:rsidRPr="00E6300A">
        <w:rPr>
          <w:rFonts w:eastAsia="Times New Roman" w:cs="B Lotus"/>
          <w:sz w:val="24"/>
          <w:szCs w:val="24"/>
          <w:rtl/>
        </w:rPr>
        <w:softHyphen/>
      </w:r>
      <w:r w:rsidRPr="00E6300A">
        <w:rPr>
          <w:rFonts w:eastAsia="Times New Roman" w:cs="B Lotus" w:hint="cs"/>
          <w:sz w:val="24"/>
          <w:szCs w:val="24"/>
          <w:rtl/>
        </w:rPr>
        <w:t>پذیرد.</w:t>
      </w:r>
      <w:r w:rsidRPr="00E6300A">
        <w:rPr>
          <w:rFonts w:eastAsia="Times New Roman" w:cs="B Lotus"/>
          <w:sz w:val="24"/>
          <w:szCs w:val="24"/>
          <w:vertAlign w:val="superscript"/>
          <w:rtl/>
        </w:rPr>
        <w:footnoteReference w:id="17"/>
      </w:r>
      <w:r w:rsidRPr="00E6300A">
        <w:rPr>
          <w:rFonts w:ascii="Times New Roman" w:eastAsia="Times New Roman" w:hAnsi="Times New Roman" w:cs="B Lotus"/>
          <w:sz w:val="24"/>
          <w:szCs w:val="24"/>
        </w:rPr>
        <w:t xml:space="preserve"> </w:t>
      </w:r>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tl/>
          <w:lang w:bidi="ar-SA"/>
        </w:rPr>
      </w:pPr>
      <w:r w:rsidRPr="00E6300A">
        <w:rPr>
          <w:rFonts w:eastAsia="Times New Roman" w:cs="B Lotus" w:hint="cs"/>
          <w:b/>
          <w:bCs/>
          <w:sz w:val="24"/>
          <w:szCs w:val="24"/>
        </w:rPr>
        <w:t xml:space="preserve"> </w:t>
      </w:r>
      <w:r w:rsidRPr="00E6300A">
        <w:rPr>
          <w:rFonts w:eastAsia="Times New Roman" w:cs="B Lotus" w:hint="cs"/>
          <w:sz w:val="24"/>
          <w:szCs w:val="24"/>
          <w:rtl/>
          <w:lang w:bidi="ar-SA"/>
        </w:rPr>
        <w:t>لذا ابتدائاً پیش نویس ماده 6</w:t>
      </w:r>
      <w:r w:rsidRPr="00E6300A">
        <w:rPr>
          <w:rFonts w:eastAsia="Times New Roman" w:cs="B Lotus" w:hint="cs"/>
          <w:sz w:val="24"/>
          <w:szCs w:val="24"/>
          <w:lang w:bidi="ar-SA"/>
        </w:rPr>
        <w:t xml:space="preserve"> </w:t>
      </w:r>
      <w:r w:rsidRPr="00E6300A">
        <w:rPr>
          <w:rFonts w:eastAsia="Times New Roman" w:cs="B Lotus" w:hint="cs"/>
          <w:sz w:val="24"/>
          <w:szCs w:val="24"/>
          <w:rtl/>
          <w:lang w:bidi="ar-SA"/>
        </w:rPr>
        <w:t>عبارت «شخصیت حقوقی»</w:t>
      </w:r>
      <w:r w:rsidRPr="00E6300A">
        <w:rPr>
          <w:rFonts w:eastAsia="Times New Roman" w:cs="B Lotus"/>
          <w:sz w:val="24"/>
          <w:szCs w:val="24"/>
          <w:vertAlign w:val="superscript"/>
          <w:rtl/>
          <w:lang w:bidi="ar-SA"/>
        </w:rPr>
        <w:footnoteReference w:id="18"/>
      </w:r>
      <w:r w:rsidRPr="00E6300A">
        <w:rPr>
          <w:rFonts w:eastAsia="Times New Roman" w:cs="B Lotus" w:hint="cs"/>
          <w:sz w:val="24"/>
          <w:szCs w:val="24"/>
          <w:rtl/>
          <w:lang w:bidi="ar-SA"/>
        </w:rPr>
        <w:t xml:space="preserve"> را در برداشت. </w:t>
      </w:r>
      <w:r w:rsidRPr="00E6300A">
        <w:rPr>
          <w:rFonts w:eastAsia="Times New Roman" w:cs="B Lotus" w:hint="cs"/>
          <w:sz w:val="24"/>
          <w:szCs w:val="24"/>
          <w:rtl/>
        </w:rPr>
        <w:t>کاسین نماینده فرانسه در سخنان خود در کمیته پیش نویس، توجیه صریحی برای این ماده ارائه کرد. وی بیان داشت: اگر در تاریخ اخیر نمونه هایی از اشکال بردگی که بر اساس آن شخصیت حقوقی برخی افراد انکار شده است، ارائه نمی شد، تدوین چنین اعلامیه ای ممکن بود غیر ضروری به نظر برسد. از این رو است که باید حقوق ابتدایی ویژه ای، که برای رفاه و کرامت افراد ضروری است، تضمین گردد.</w:t>
      </w:r>
      <w:r w:rsidRPr="00E6300A">
        <w:rPr>
          <w:rFonts w:eastAsia="Times New Roman" w:cs="B Lotus"/>
          <w:sz w:val="24"/>
          <w:szCs w:val="24"/>
          <w:vertAlign w:val="superscript"/>
          <w:rtl/>
        </w:rPr>
        <w:footnoteReference w:id="19"/>
      </w:r>
      <w:r w:rsidRPr="00E6300A">
        <w:rPr>
          <w:rFonts w:eastAsia="Times New Roman" w:cs="B Lotus" w:hint="cs"/>
          <w:sz w:val="24"/>
          <w:szCs w:val="24"/>
          <w:rtl/>
        </w:rPr>
        <w:t xml:space="preserve"> وی در ش</w:t>
      </w:r>
      <w:r w:rsidRPr="00E6300A">
        <w:rPr>
          <w:rFonts w:ascii="Arial" w:eastAsia="Times New Roman" w:hAnsi="Arial" w:cs="B Lotus" w:hint="cs"/>
          <w:sz w:val="24"/>
          <w:szCs w:val="24"/>
          <w:rtl/>
          <w:lang w:bidi="ar-SA"/>
        </w:rPr>
        <w:t>رح شخصیت حقوقی بیان داشت که:</w:t>
      </w:r>
      <w:r w:rsidRPr="00E6300A">
        <w:rPr>
          <w:rFonts w:ascii="Tahoma" w:eastAsia="Times New Roman" w:hAnsi="Tahoma" w:cs="B Lotus" w:hint="cs"/>
          <w:sz w:val="24"/>
          <w:szCs w:val="24"/>
          <w:rtl/>
          <w:lang w:bidi="ar-SA"/>
        </w:rPr>
        <w:t xml:space="preserve"> </w:t>
      </w:r>
      <w:bookmarkStart w:id="22" w:name="OLE_LINK916"/>
      <w:bookmarkStart w:id="23" w:name="OLE_LINK917"/>
      <w:r w:rsidRPr="00E6300A">
        <w:rPr>
          <w:rFonts w:ascii="Tahoma" w:eastAsia="Times New Roman" w:hAnsi="Tahoma" w:cs="B Lotus" w:hint="cs"/>
          <w:sz w:val="24"/>
          <w:szCs w:val="24"/>
          <w:rtl/>
          <w:lang w:bidi="ar-SA"/>
        </w:rPr>
        <w:t>شخصیت حقوقی شايستگى</w:t>
      </w:r>
      <w:r w:rsidRPr="00E6300A">
        <w:rPr>
          <w:rFonts w:eastAsia="Times New Roman" w:cs="B Lotus" w:hint="cs"/>
          <w:sz w:val="24"/>
          <w:szCs w:val="24"/>
          <w:rtl/>
          <w:lang w:bidi="ar-SA"/>
        </w:rPr>
        <w:t xml:space="preserve"> و صلاحیتی است که شخص « به عنوان یک حمل کننده حقوق، تعهدات و مسئولیت ها</w:t>
      </w:r>
      <w:r w:rsidRPr="00E6300A">
        <w:rPr>
          <w:rFonts w:eastAsia="Times New Roman"/>
          <w:sz w:val="18"/>
          <w:szCs w:val="18"/>
          <w:vertAlign w:val="superscript"/>
          <w:rtl/>
          <w:lang w:bidi="ar-SA"/>
        </w:rPr>
        <w:footnoteReference w:id="20"/>
      </w:r>
      <w:r w:rsidRPr="00E6300A">
        <w:rPr>
          <w:rFonts w:eastAsia="Times New Roman" w:cs="B Lotus" w:hint="cs"/>
          <w:sz w:val="24"/>
          <w:szCs w:val="24"/>
          <w:rtl/>
          <w:lang w:bidi="ar-SA"/>
        </w:rPr>
        <w:t>» داراست.</w:t>
      </w:r>
      <w:r w:rsidRPr="00E6300A">
        <w:rPr>
          <w:rFonts w:eastAsia="Times New Roman"/>
          <w:sz w:val="18"/>
          <w:szCs w:val="18"/>
          <w:vertAlign w:val="superscript"/>
          <w:rtl/>
          <w:lang w:bidi="ar-SA"/>
        </w:rPr>
        <w:footnoteReference w:id="21"/>
      </w:r>
      <w:r w:rsidRPr="00E6300A">
        <w:rPr>
          <w:rFonts w:eastAsia="Times New Roman" w:cs="B Lotus" w:hint="cs"/>
          <w:sz w:val="24"/>
          <w:szCs w:val="24"/>
          <w:rtl/>
        </w:rPr>
        <w:t xml:space="preserve"> </w:t>
      </w:r>
      <w:bookmarkEnd w:id="22"/>
      <w:bookmarkEnd w:id="23"/>
      <w:r w:rsidRPr="00E6300A">
        <w:rPr>
          <w:rFonts w:ascii="Arial" w:eastAsia="Times New Roman" w:hAnsi="Arial" w:cs="B Lotus" w:hint="cs"/>
          <w:sz w:val="24"/>
          <w:szCs w:val="24"/>
          <w:rtl/>
          <w:lang w:bidi="ar-SA"/>
        </w:rPr>
        <w:t>در این خصوص خانم الینور روزولت بر این باور بود که شخصیت حقوقی،</w:t>
      </w:r>
      <w:r w:rsidRPr="00E6300A">
        <w:rPr>
          <w:rFonts w:eastAsia="Times New Roman" w:cs="B Lotus" w:hint="cs"/>
          <w:sz w:val="24"/>
          <w:szCs w:val="24"/>
          <w:rtl/>
          <w:lang w:bidi="ar-SA"/>
        </w:rPr>
        <w:t xml:space="preserve"> به معنی حداقلی برای مردم عادی است</w:t>
      </w:r>
      <w:r w:rsidRPr="00E6300A">
        <w:rPr>
          <w:rFonts w:eastAsia="Times New Roman" w:cs="B Lotus"/>
          <w:sz w:val="24"/>
          <w:szCs w:val="24"/>
          <w:vertAlign w:val="superscript"/>
          <w:rtl/>
          <w:lang w:bidi="ar-SA"/>
        </w:rPr>
        <w:footnoteReference w:id="22"/>
      </w:r>
      <w:r w:rsidRPr="00E6300A">
        <w:rPr>
          <w:rFonts w:eastAsia="Times New Roman" w:cs="B Lotus" w:hint="cs"/>
          <w:sz w:val="24"/>
          <w:szCs w:val="24"/>
          <w:rtl/>
          <w:lang w:bidi="ar-SA"/>
        </w:rPr>
        <w:t xml:space="preserve"> و </w:t>
      </w:r>
      <w:r w:rsidRPr="00E6300A">
        <w:rPr>
          <w:rFonts w:ascii="Arial" w:eastAsia="Times New Roman" w:hAnsi="Arial" w:cs="B Lotus" w:hint="cs"/>
          <w:sz w:val="24"/>
          <w:szCs w:val="24"/>
          <w:rtl/>
          <w:lang w:bidi="ar-SA"/>
        </w:rPr>
        <w:t>ولادیمیر کورسکی</w:t>
      </w:r>
      <w:r w:rsidRPr="00E6300A">
        <w:rPr>
          <w:rFonts w:ascii="Arial" w:eastAsia="Times New Roman" w:hAnsi="Arial" w:cs="B Lotus"/>
          <w:sz w:val="24"/>
          <w:szCs w:val="24"/>
          <w:vertAlign w:val="superscript"/>
          <w:rtl/>
          <w:lang w:bidi="ar-SA"/>
        </w:rPr>
        <w:footnoteReference w:id="23"/>
      </w:r>
      <w:r w:rsidRPr="00E6300A">
        <w:rPr>
          <w:rFonts w:ascii="Arial" w:eastAsia="Times New Roman" w:hAnsi="Arial" w:cs="B Lotus" w:hint="cs"/>
          <w:sz w:val="24"/>
          <w:szCs w:val="24"/>
          <w:rtl/>
          <w:lang w:bidi="ar-SA"/>
        </w:rPr>
        <w:t>، نماینده اتحاد جماهیر شوروی</w:t>
      </w:r>
      <w:r w:rsidRPr="00E6300A">
        <w:rPr>
          <w:rFonts w:eastAsia="Times New Roman" w:cs="B Lotus" w:hint="cs"/>
          <w:sz w:val="24"/>
          <w:szCs w:val="24"/>
          <w:rtl/>
          <w:lang w:bidi="ar-SA"/>
        </w:rPr>
        <w:t xml:space="preserve"> سابق نیز عقیده داشت که تعبیر شخصیت حقوقی </w:t>
      </w:r>
      <w:r w:rsidRPr="00E6300A">
        <w:rPr>
          <w:rFonts w:ascii="Arial" w:eastAsia="Times New Roman" w:hAnsi="Arial" w:cs="B Lotus" w:hint="cs"/>
          <w:sz w:val="24"/>
          <w:szCs w:val="24"/>
          <w:rtl/>
          <w:lang w:bidi="ar-SA"/>
        </w:rPr>
        <w:t xml:space="preserve">که در این پیش نویس مطرح شده، </w:t>
      </w:r>
      <w:bookmarkStart w:id="28" w:name="OLE_LINK342"/>
      <w:bookmarkStart w:id="29" w:name="OLE_LINK341"/>
      <w:r w:rsidRPr="00E6300A">
        <w:rPr>
          <w:rFonts w:ascii="Arial" w:eastAsia="Times New Roman" w:hAnsi="Arial" w:cs="B Lotus" w:hint="cs"/>
          <w:sz w:val="24"/>
          <w:szCs w:val="24"/>
          <w:rtl/>
          <w:lang w:bidi="ar-SA"/>
        </w:rPr>
        <w:t xml:space="preserve">یک مفهوم پیچیده حقوقی </w:t>
      </w:r>
      <w:bookmarkEnd w:id="28"/>
      <w:bookmarkEnd w:id="29"/>
      <w:r w:rsidRPr="00E6300A">
        <w:rPr>
          <w:rFonts w:ascii="Arial" w:eastAsia="Times New Roman" w:hAnsi="Arial" w:cs="B Lotus" w:hint="cs"/>
          <w:sz w:val="24"/>
          <w:szCs w:val="24"/>
          <w:rtl/>
          <w:lang w:bidi="ar-SA"/>
        </w:rPr>
        <w:t>است.</w:t>
      </w:r>
      <w:r w:rsidRPr="00E6300A">
        <w:rPr>
          <w:rFonts w:eastAsia="Times New Roman" w:cs="B Lotus" w:hint="cs"/>
          <w:sz w:val="24"/>
          <w:szCs w:val="24"/>
          <w:rtl/>
        </w:rPr>
        <w:t xml:space="preserve"> </w:t>
      </w:r>
      <w:r w:rsidRPr="00E6300A">
        <w:rPr>
          <w:rFonts w:ascii="Arial" w:eastAsia="Times New Roman" w:hAnsi="Arial" w:cs="B Lotus" w:hint="cs"/>
          <w:sz w:val="24"/>
          <w:szCs w:val="24"/>
          <w:rtl/>
          <w:lang w:bidi="ar-SA"/>
        </w:rPr>
        <w:t>کاسین، توضیح داد که این ماده « یک امر حتمی و اجتناب ناپذیر برای وجود افراد است.</w:t>
      </w:r>
      <w:r w:rsidRPr="00E6300A">
        <w:rPr>
          <w:rFonts w:eastAsia="Times New Roman" w:cs="B Lotus" w:hint="cs"/>
          <w:sz w:val="24"/>
          <w:szCs w:val="24"/>
          <w:rtl/>
          <w:lang w:bidi="ar-SA"/>
        </w:rPr>
        <w:t xml:space="preserve"> زیرا کسی نیست که دارای شخصیت حقوقی نباشد.»  همچنین او اضافه کرد که این ماده « </w:t>
      </w:r>
      <w:bookmarkStart w:id="30" w:name="OLE_LINK340"/>
      <w:r w:rsidRPr="00E6300A">
        <w:rPr>
          <w:rFonts w:eastAsia="Times New Roman" w:cs="B Lotus" w:hint="cs"/>
          <w:sz w:val="24"/>
          <w:szCs w:val="24"/>
          <w:rtl/>
          <w:lang w:bidi="ar-SA"/>
        </w:rPr>
        <w:t>در برابر اشکال مدرن برده داری</w:t>
      </w:r>
      <w:bookmarkEnd w:id="30"/>
      <w:r w:rsidRPr="00E6300A">
        <w:rPr>
          <w:rFonts w:eastAsia="Times New Roman" w:cs="B Lotus" w:hint="cs"/>
          <w:sz w:val="24"/>
          <w:szCs w:val="24"/>
          <w:rtl/>
          <w:lang w:bidi="ar-SA"/>
        </w:rPr>
        <w:t>»</w:t>
      </w:r>
      <w:bookmarkStart w:id="31" w:name="OLE_LINK747"/>
      <w:bookmarkStart w:id="32" w:name="OLE_LINK748"/>
      <w:r w:rsidRPr="00E6300A">
        <w:rPr>
          <w:rFonts w:eastAsia="Times New Roman" w:cs="B Lotus"/>
          <w:sz w:val="24"/>
          <w:szCs w:val="24"/>
          <w:vertAlign w:val="superscript"/>
          <w:rtl/>
          <w:lang w:bidi="ar-SA"/>
        </w:rPr>
        <w:footnoteReference w:id="24"/>
      </w:r>
      <w:bookmarkEnd w:id="31"/>
      <w:bookmarkEnd w:id="32"/>
      <w:r w:rsidRPr="00E6300A">
        <w:rPr>
          <w:rFonts w:eastAsia="Times New Roman" w:cs="B Lotus" w:hint="cs"/>
          <w:sz w:val="24"/>
          <w:szCs w:val="24"/>
          <w:rtl/>
          <w:lang w:bidi="ar-SA"/>
        </w:rPr>
        <w:t xml:space="preserve"> وضع شده است. همچنین اشاره می</w:t>
      </w:r>
      <w:r w:rsidRPr="00E6300A">
        <w:rPr>
          <w:rFonts w:eastAsia="Times New Roman" w:cs="B Lotus" w:hint="cs"/>
          <w:sz w:val="24"/>
          <w:szCs w:val="24"/>
          <w:rtl/>
          <w:lang w:bidi="ar-SA"/>
        </w:rPr>
        <w:softHyphen/>
        <w:t xml:space="preserve">کند که </w:t>
      </w:r>
      <w:bookmarkStart w:id="33" w:name="OLE_LINK1593"/>
      <w:bookmarkStart w:id="34" w:name="OLE_LINK1592"/>
      <w:r w:rsidRPr="00E6300A">
        <w:rPr>
          <w:rFonts w:eastAsia="Times New Roman" w:cs="B Lotus" w:hint="cs"/>
          <w:sz w:val="24"/>
          <w:szCs w:val="24"/>
          <w:rtl/>
          <w:lang w:bidi="ar-SA"/>
        </w:rPr>
        <w:t>ب</w:t>
      </w:r>
      <w:bookmarkEnd w:id="33"/>
      <w:bookmarkEnd w:id="34"/>
      <w:r w:rsidRPr="00E6300A">
        <w:rPr>
          <w:rFonts w:eastAsia="Times New Roman" w:cs="B Lotus" w:hint="cs"/>
          <w:sz w:val="24"/>
          <w:szCs w:val="24"/>
          <w:rtl/>
          <w:lang w:bidi="ar-SA"/>
        </w:rPr>
        <w:t>عضی از سران کشورها مانند هیتلر، طی سال های گذشته به دنبال احیای ایده کهنی هستند که طبق آن برخی افراد به عنوان برده محسوب می</w:t>
      </w:r>
      <w:r w:rsidRPr="00E6300A">
        <w:rPr>
          <w:rFonts w:eastAsia="Times New Roman" w:cs="B Lotus" w:hint="cs"/>
          <w:sz w:val="24"/>
          <w:szCs w:val="24"/>
          <w:rtl/>
          <w:lang w:bidi="ar-SA"/>
        </w:rPr>
        <w:softHyphen/>
        <w:t>شوند که حق ازدواج ندارند، نمی</w:t>
      </w:r>
      <w:r w:rsidRPr="00E6300A">
        <w:rPr>
          <w:rFonts w:eastAsia="Times New Roman" w:cs="B Lotus" w:hint="cs"/>
          <w:sz w:val="24"/>
          <w:szCs w:val="24"/>
          <w:rtl/>
          <w:lang w:bidi="ar-SA"/>
        </w:rPr>
        <w:softHyphen/>
        <w:t>توانند طرف معاملات مالی قرار بگیرند یا برای خودش دارائی کسب کنند.</w:t>
      </w:r>
      <w:r w:rsidRPr="00E6300A">
        <w:rPr>
          <w:rFonts w:eastAsia="Times New Roman" w:cs="B Lotus"/>
          <w:sz w:val="24"/>
          <w:szCs w:val="24"/>
          <w:vertAlign w:val="superscript"/>
          <w:rtl/>
          <w:lang w:bidi="ar-SA"/>
        </w:rPr>
        <w:footnoteReference w:id="25"/>
      </w:r>
      <w:r w:rsidRPr="00E6300A">
        <w:rPr>
          <w:rFonts w:ascii="Times New Roman" w:eastAsia="Times New Roman" w:hAnsi="Times New Roman" w:cs="B Lotus"/>
          <w:sz w:val="24"/>
          <w:szCs w:val="24"/>
          <w:lang w:bidi="ar-SA"/>
        </w:rPr>
        <w:t xml:space="preserve"> </w:t>
      </w:r>
    </w:p>
    <w:p w:rsidR="00C11AF4" w:rsidRPr="00E6300A" w:rsidRDefault="00C11AF4" w:rsidP="00C11AF4">
      <w:pPr>
        <w:tabs>
          <w:tab w:val="right" w:pos="9218"/>
        </w:tabs>
        <w:spacing w:after="0" w:line="288" w:lineRule="auto"/>
        <w:ind w:left="36"/>
        <w:jc w:val="lowKashida"/>
        <w:rPr>
          <w:rFonts w:eastAsia="Times New Roman" w:cs="B Lotus"/>
          <w:sz w:val="24"/>
          <w:szCs w:val="24"/>
        </w:rPr>
      </w:pPr>
      <w:r w:rsidRPr="00E6300A">
        <w:rPr>
          <w:rFonts w:eastAsia="Times New Roman" w:cs="B Lotus" w:hint="cs"/>
          <w:sz w:val="24"/>
          <w:szCs w:val="24"/>
          <w:rtl/>
          <w:lang w:bidi="ar-SA"/>
        </w:rPr>
        <w:t>در مذاکرات بعدی کمیسیون، نمایندگان اعزامی هر دو کشور انگلستان و چین پیشنهاد حذف ماده 6 اعلامیه را دادند. هیأت های نمایندگی فرانسه و اتحاد جماهیر شوروی سابق و اروگوئه مصراً از ابقاء این ماده دفاع نمودند. لکن</w:t>
      </w:r>
      <w:r w:rsidRPr="00E6300A">
        <w:rPr>
          <w:rFonts w:ascii="Arial" w:eastAsia="Times New Roman" w:hAnsi="Arial" w:cs="B Lotus" w:hint="cs"/>
          <w:sz w:val="24"/>
          <w:szCs w:val="24"/>
          <w:rtl/>
          <w:lang w:bidi="ar-SA"/>
        </w:rPr>
        <w:t xml:space="preserve"> مشکل این بود که</w:t>
      </w:r>
      <w:r w:rsidRPr="00E6300A">
        <w:rPr>
          <w:rFonts w:eastAsia="Times New Roman" w:cs="B Lotus" w:hint="cs"/>
          <w:sz w:val="24"/>
          <w:szCs w:val="24"/>
          <w:rtl/>
          <w:lang w:bidi="ar-SA"/>
        </w:rPr>
        <w:t xml:space="preserve"> </w:t>
      </w:r>
      <w:r w:rsidRPr="00E6300A">
        <w:rPr>
          <w:rFonts w:ascii="Arial" w:eastAsia="Times New Roman" w:hAnsi="Arial" w:cs="B Lotus" w:hint="cs"/>
          <w:sz w:val="24"/>
          <w:szCs w:val="24"/>
          <w:rtl/>
          <w:lang w:bidi="ar-SA"/>
        </w:rPr>
        <w:t>چگونه باید این معنی بیان شود تا برای کشورهای انگلیسی زبان واضح باشد</w:t>
      </w:r>
      <w:r w:rsidRPr="00E6300A">
        <w:rPr>
          <w:rFonts w:eastAsia="Times New Roman" w:cs="B Lotus" w:hint="cs"/>
          <w:sz w:val="24"/>
          <w:szCs w:val="24"/>
          <w:rtl/>
          <w:lang w:bidi="ar-SA"/>
        </w:rPr>
        <w:t>.</w:t>
      </w:r>
      <w:r w:rsidRPr="00E6300A">
        <w:rPr>
          <w:rFonts w:eastAsia="Times New Roman" w:cs="B Lotus"/>
          <w:sz w:val="24"/>
          <w:szCs w:val="24"/>
          <w:vertAlign w:val="superscript"/>
          <w:rtl/>
          <w:lang w:bidi="ar-SA"/>
        </w:rPr>
        <w:footnoteReference w:id="26"/>
      </w:r>
      <w:r w:rsidRPr="00E6300A">
        <w:rPr>
          <w:rFonts w:ascii="Times New Roman" w:eastAsia="Times New Roman" w:hAnsi="Times New Roman" w:cs="B Lotus" w:hint="cs"/>
          <w:sz w:val="24"/>
          <w:szCs w:val="24"/>
          <w:rtl/>
          <w:lang w:bidi="ar-SA"/>
        </w:rPr>
        <w:t xml:space="preserve"> در این خصوص نماینده کانادا بیان </w:t>
      </w:r>
      <w:r w:rsidRPr="00E6300A">
        <w:rPr>
          <w:rFonts w:ascii="Times New Roman" w:eastAsia="Times New Roman" w:hAnsi="Times New Roman" w:cs="B Lotus" w:hint="cs"/>
          <w:sz w:val="24"/>
          <w:szCs w:val="24"/>
          <w:rtl/>
          <w:lang w:bidi="ar-SA"/>
        </w:rPr>
        <w:lastRenderedPageBreak/>
        <w:t>کرد: «این مهم است که به خاطر داشته باشیم که ممکن است برخی از اشخاص</w:t>
      </w:r>
      <w:r w:rsidRPr="00E6300A">
        <w:rPr>
          <w:rFonts w:ascii="Times New Roman" w:eastAsia="Times New Roman" w:hAnsi="Times New Roman" w:cs="B Lotus"/>
          <w:sz w:val="24"/>
          <w:szCs w:val="24"/>
          <w:lang w:bidi="ar-SA"/>
        </w:rPr>
        <w:t xml:space="preserve"> </w:t>
      </w:r>
      <w:r w:rsidRPr="00E6300A">
        <w:rPr>
          <w:rFonts w:ascii="Times New Roman" w:eastAsia="Times New Roman" w:hAnsi="Times New Roman" w:cs="B Lotus" w:hint="cs"/>
          <w:sz w:val="24"/>
          <w:szCs w:val="24"/>
          <w:rtl/>
          <w:lang w:bidi="ar-SA"/>
        </w:rPr>
        <w:t>توسط عمل خودسرانه حکومت، شخصیت حقوقی شان انکار شود.»</w:t>
      </w:r>
      <w:r w:rsidRPr="00E6300A">
        <w:rPr>
          <w:rFonts w:ascii="Times New Roman" w:eastAsia="Times New Roman" w:hAnsi="Times New Roman" w:cs="B Lotus"/>
          <w:sz w:val="24"/>
          <w:szCs w:val="24"/>
          <w:vertAlign w:val="superscript"/>
          <w:rtl/>
          <w:lang w:bidi="ar-SA"/>
        </w:rPr>
        <w:footnoteReference w:id="27"/>
      </w:r>
      <w:r w:rsidRPr="00E6300A">
        <w:rPr>
          <w:rFonts w:ascii="Times New Roman" w:eastAsia="Times New Roman" w:hAnsi="Times New Roman" w:cs="B Lotus" w:hint="cs"/>
          <w:sz w:val="24"/>
          <w:szCs w:val="24"/>
          <w:rtl/>
          <w:lang w:bidi="ar-SA"/>
        </w:rPr>
        <w:t xml:space="preserve"> </w:t>
      </w:r>
      <w:r w:rsidRPr="00E6300A">
        <w:rPr>
          <w:rFonts w:eastAsia="Times New Roman" w:cs="B Lotus" w:hint="cs"/>
          <w:sz w:val="24"/>
          <w:szCs w:val="24"/>
          <w:rtl/>
        </w:rPr>
        <w:t xml:space="preserve">خانم روزولت نیز موکداً بیان می کند که این یک بی عدالتی بنیادین است که </w:t>
      </w:r>
      <w:r w:rsidRPr="00E6300A">
        <w:rPr>
          <w:rFonts w:eastAsia="Times New Roman" w:cs="B Lotus" w:hint="cs"/>
          <w:sz w:val="24"/>
          <w:szCs w:val="24"/>
          <w:rtl/>
          <w:lang w:bidi="ar-SA"/>
        </w:rPr>
        <w:t>شخصیت حقوقی</w:t>
      </w:r>
      <w:r w:rsidRPr="00E6300A">
        <w:rPr>
          <w:rFonts w:eastAsia="Times New Roman" w:cs="B Lotus" w:hint="cs"/>
          <w:sz w:val="24"/>
          <w:szCs w:val="24"/>
          <w:rtl/>
        </w:rPr>
        <w:t xml:space="preserve"> </w:t>
      </w:r>
      <w:r w:rsidRPr="00E6300A">
        <w:rPr>
          <w:rFonts w:eastAsia="Times New Roman" w:cs="B Lotus" w:hint="cs"/>
          <w:sz w:val="24"/>
          <w:szCs w:val="24"/>
          <w:rtl/>
          <w:lang w:bidi="ar-SA"/>
        </w:rPr>
        <w:t>هر یک از اعضای</w:t>
      </w:r>
      <w:r w:rsidRPr="00E6300A">
        <w:rPr>
          <w:rFonts w:eastAsia="Times New Roman" w:cs="B Lotus" w:hint="cs"/>
          <w:sz w:val="24"/>
          <w:szCs w:val="24"/>
          <w:rtl/>
        </w:rPr>
        <w:t xml:space="preserve"> </w:t>
      </w:r>
      <w:r w:rsidRPr="00E6300A">
        <w:rPr>
          <w:rFonts w:eastAsia="Times New Roman" w:cs="B Lotus" w:hint="cs"/>
          <w:sz w:val="24"/>
          <w:szCs w:val="24"/>
          <w:rtl/>
          <w:lang w:bidi="ar-SA"/>
        </w:rPr>
        <w:t>یک</w:t>
      </w:r>
      <w:r w:rsidRPr="00E6300A">
        <w:rPr>
          <w:rFonts w:eastAsia="Times New Roman" w:cs="B Lotus" w:hint="cs"/>
          <w:sz w:val="24"/>
          <w:szCs w:val="24"/>
          <w:rtl/>
        </w:rPr>
        <w:t xml:space="preserve"> </w:t>
      </w:r>
      <w:r w:rsidRPr="00E6300A">
        <w:rPr>
          <w:rFonts w:eastAsia="Times New Roman" w:cs="B Lotus" w:hint="cs"/>
          <w:sz w:val="24"/>
          <w:szCs w:val="24"/>
          <w:rtl/>
          <w:lang w:bidi="ar-SA"/>
        </w:rPr>
        <w:t>گروه</w:t>
      </w:r>
      <w:r w:rsidRPr="00E6300A">
        <w:rPr>
          <w:rFonts w:eastAsia="Times New Roman" w:cs="B Lotus" w:hint="cs"/>
          <w:sz w:val="24"/>
          <w:szCs w:val="24"/>
          <w:rtl/>
        </w:rPr>
        <w:t xml:space="preserve"> </w:t>
      </w:r>
      <w:r w:rsidRPr="00E6300A">
        <w:rPr>
          <w:rFonts w:eastAsia="Times New Roman" w:cs="B Lotus" w:hint="cs"/>
          <w:sz w:val="24"/>
          <w:szCs w:val="24"/>
          <w:rtl/>
          <w:lang w:bidi="ar-SA"/>
        </w:rPr>
        <w:t>انسانی</w:t>
      </w:r>
      <w:r w:rsidRPr="00E6300A">
        <w:rPr>
          <w:rFonts w:eastAsia="Times New Roman" w:cs="B Lotus" w:hint="cs"/>
          <w:sz w:val="24"/>
          <w:szCs w:val="24"/>
          <w:rtl/>
        </w:rPr>
        <w:t xml:space="preserve"> انکار شود</w:t>
      </w:r>
      <w:r w:rsidRPr="00E6300A">
        <w:rPr>
          <w:rFonts w:eastAsia="Times New Roman" w:cs="B Lotus" w:hint="cs"/>
          <w:sz w:val="24"/>
          <w:szCs w:val="24"/>
          <w:rtl/>
          <w:lang w:bidi="ar-SA"/>
        </w:rPr>
        <w:t>.</w:t>
      </w:r>
      <w:r w:rsidRPr="00E6300A">
        <w:rPr>
          <w:rFonts w:ascii="Times New Roman" w:eastAsia="Times New Roman" w:hAnsi="Times New Roman" w:cs="B Lotus" w:hint="cs"/>
          <w:b/>
          <w:bCs/>
          <w:kern w:val="36"/>
          <w:sz w:val="24"/>
          <w:szCs w:val="24"/>
          <w:rtl/>
        </w:rPr>
        <w:t xml:space="preserve"> </w:t>
      </w:r>
      <w:r w:rsidRPr="00E6300A">
        <w:rPr>
          <w:rFonts w:ascii="Times New Roman" w:eastAsia="Times New Roman" w:hAnsi="Times New Roman" w:cs="B Lotus" w:hint="cs"/>
          <w:kern w:val="36"/>
          <w:sz w:val="24"/>
          <w:szCs w:val="24"/>
          <w:rtl/>
        </w:rPr>
        <w:t>او برای</w:t>
      </w:r>
      <w:r w:rsidRPr="00E6300A">
        <w:rPr>
          <w:rFonts w:ascii="Times New Roman" w:eastAsia="Times New Roman" w:hAnsi="Times New Roman" w:cs="B Lotus" w:hint="cs"/>
          <w:b/>
          <w:bCs/>
          <w:kern w:val="36"/>
          <w:sz w:val="24"/>
          <w:szCs w:val="24"/>
          <w:rtl/>
        </w:rPr>
        <w:t xml:space="preserve"> </w:t>
      </w:r>
      <w:r w:rsidRPr="00E6300A">
        <w:rPr>
          <w:rFonts w:eastAsia="Times New Roman" w:cs="B Lotus" w:hint="cs"/>
          <w:sz w:val="24"/>
          <w:szCs w:val="24"/>
          <w:rtl/>
          <w:lang w:bidi="ar-SA"/>
        </w:rPr>
        <w:t>عدم پذیرش شخصیت حقوقی افراد، دو مثال را عنوان می کند؛ یکی</w:t>
      </w:r>
      <w:r w:rsidRPr="00E6300A">
        <w:rPr>
          <w:rFonts w:eastAsia="Times New Roman" w:cs="B Lotus" w:hint="cs"/>
          <w:sz w:val="24"/>
          <w:szCs w:val="24"/>
          <w:rtl/>
        </w:rPr>
        <w:t xml:space="preserve"> </w:t>
      </w:r>
      <w:r w:rsidRPr="00E6300A">
        <w:rPr>
          <w:rFonts w:eastAsia="Times New Roman" w:cs="B Lotus" w:hint="cs"/>
          <w:sz w:val="24"/>
          <w:szCs w:val="24"/>
          <w:rtl/>
          <w:lang w:bidi="ar-SA"/>
        </w:rPr>
        <w:t>بردگان</w:t>
      </w:r>
      <w:r w:rsidRPr="00E6300A">
        <w:rPr>
          <w:rFonts w:eastAsia="Times New Roman" w:cs="B Lotus" w:hint="cs"/>
          <w:sz w:val="24"/>
          <w:szCs w:val="24"/>
          <w:rtl/>
        </w:rPr>
        <w:t xml:space="preserve"> </w:t>
      </w:r>
      <w:r w:rsidRPr="00E6300A">
        <w:rPr>
          <w:rFonts w:eastAsia="Times New Roman" w:cs="B Lotus" w:hint="cs"/>
          <w:sz w:val="24"/>
          <w:szCs w:val="24"/>
          <w:rtl/>
          <w:lang w:bidi="ar-SA"/>
        </w:rPr>
        <w:t>دوره</w:t>
      </w:r>
      <w:r w:rsidRPr="00E6300A">
        <w:rPr>
          <w:rFonts w:eastAsia="Times New Roman" w:cs="B Lotus" w:hint="cs"/>
          <w:sz w:val="24"/>
          <w:szCs w:val="24"/>
          <w:rtl/>
        </w:rPr>
        <w:t xml:space="preserve"> </w:t>
      </w:r>
      <w:r w:rsidRPr="00E6300A">
        <w:rPr>
          <w:rFonts w:eastAsia="Times New Roman" w:cs="B Lotus" w:hint="cs"/>
          <w:sz w:val="24"/>
          <w:szCs w:val="24"/>
          <w:rtl/>
          <w:lang w:bidi="ar-SA"/>
        </w:rPr>
        <w:t>نژادپرستانه آمریکا و دیگری قربانیان خشونت های نازی در</w:t>
      </w:r>
      <w:r w:rsidRPr="00E6300A">
        <w:rPr>
          <w:rFonts w:eastAsia="Times New Roman" w:cs="B Lotus" w:hint="cs"/>
          <w:sz w:val="24"/>
          <w:szCs w:val="24"/>
          <w:rtl/>
        </w:rPr>
        <w:t xml:space="preserve"> </w:t>
      </w:r>
      <w:r w:rsidRPr="00E6300A">
        <w:rPr>
          <w:rFonts w:eastAsia="Times New Roman" w:cs="B Lotus" w:hint="cs"/>
          <w:sz w:val="24"/>
          <w:szCs w:val="24"/>
          <w:rtl/>
          <w:lang w:bidi="ar-SA"/>
        </w:rPr>
        <w:t>جنگ</w:t>
      </w:r>
      <w:r w:rsidRPr="00E6300A">
        <w:rPr>
          <w:rFonts w:eastAsia="Times New Roman" w:cs="B Lotus" w:hint="cs"/>
          <w:sz w:val="24"/>
          <w:szCs w:val="24"/>
          <w:rtl/>
        </w:rPr>
        <w:t xml:space="preserve"> </w:t>
      </w:r>
      <w:r w:rsidRPr="00E6300A">
        <w:rPr>
          <w:rFonts w:eastAsia="Times New Roman" w:cs="B Lotus" w:hint="cs"/>
          <w:sz w:val="24"/>
          <w:szCs w:val="24"/>
          <w:rtl/>
          <w:lang w:bidi="ar-SA"/>
        </w:rPr>
        <w:t>جهانی دوم، که شخصیت حقوقی شان انکار شده بود و تاکید می</w:t>
      </w:r>
      <w:r w:rsidRPr="00E6300A">
        <w:rPr>
          <w:rFonts w:eastAsia="Times New Roman" w:cs="B Lotus"/>
          <w:sz w:val="24"/>
          <w:szCs w:val="24"/>
          <w:rtl/>
          <w:lang w:bidi="ar-SA"/>
        </w:rPr>
        <w:softHyphen/>
      </w:r>
      <w:r w:rsidRPr="00E6300A">
        <w:rPr>
          <w:rFonts w:eastAsia="Times New Roman" w:cs="B Lotus" w:hint="cs"/>
          <w:sz w:val="24"/>
          <w:szCs w:val="24"/>
          <w:rtl/>
          <w:lang w:bidi="ar-SA"/>
        </w:rPr>
        <w:t>نماید که چنین شرایطی مجدداً نباید اتفاق بیافتد.</w:t>
      </w:r>
      <w:r w:rsidRPr="00E6300A">
        <w:rPr>
          <w:rFonts w:eastAsia="Times New Roman" w:cs="B Lotus"/>
          <w:sz w:val="24"/>
          <w:szCs w:val="24"/>
          <w:vertAlign w:val="superscript"/>
          <w:rtl/>
        </w:rPr>
        <w:footnoteReference w:id="28"/>
      </w:r>
    </w:p>
    <w:p w:rsidR="00C11AF4" w:rsidRPr="00E6300A" w:rsidRDefault="00C11AF4" w:rsidP="00C11AF4">
      <w:pPr>
        <w:tabs>
          <w:tab w:val="right" w:pos="9218"/>
        </w:tabs>
        <w:spacing w:after="0" w:line="288" w:lineRule="auto"/>
        <w:ind w:left="36"/>
        <w:jc w:val="lowKashida"/>
        <w:rPr>
          <w:rFonts w:eastAsia="Times New Roman" w:cs="B Lotus"/>
          <w:sz w:val="24"/>
          <w:szCs w:val="24"/>
          <w:rtl/>
        </w:rPr>
      </w:pPr>
      <w:r w:rsidRPr="00E6300A">
        <w:rPr>
          <w:rFonts w:eastAsia="Times New Roman" w:cs="B Lotus" w:hint="cs"/>
          <w:sz w:val="24"/>
          <w:szCs w:val="24"/>
          <w:rtl/>
        </w:rPr>
        <w:t xml:space="preserve">  در نهایت پروفسور کاسین تعبیری بهتر برای عبارت بندی این ماده پیشنهاد داد؛ او این طور فکر می</w:t>
      </w:r>
      <w:r w:rsidRPr="00E6300A">
        <w:rPr>
          <w:rFonts w:eastAsia="Times New Roman" w:cs="B Lotus" w:hint="cs"/>
          <w:sz w:val="24"/>
          <w:szCs w:val="24"/>
          <w:rtl/>
        </w:rPr>
        <w:softHyphen/>
        <w:t>کرد که برای وضوح بیشتر در جمله بندی این سند، باید کلمات تغییر داده شوند.</w:t>
      </w:r>
      <w:r w:rsidRPr="00E6300A">
        <w:rPr>
          <w:rFonts w:eastAsia="Times New Roman" w:cs="B Lotus"/>
          <w:sz w:val="24"/>
          <w:szCs w:val="24"/>
          <w:vertAlign w:val="superscript"/>
          <w:rtl/>
        </w:rPr>
        <w:footnoteReference w:id="29"/>
      </w:r>
      <w:r w:rsidRPr="00E6300A">
        <w:rPr>
          <w:rFonts w:eastAsia="Times New Roman" w:cs="B Lotus" w:hint="cs"/>
          <w:sz w:val="24"/>
          <w:szCs w:val="24"/>
          <w:rtl/>
        </w:rPr>
        <w:t xml:space="preserve"> </w:t>
      </w:r>
      <w:r w:rsidRPr="00E6300A">
        <w:rPr>
          <w:rFonts w:ascii="Times New Roman" w:eastAsia="Times New Roman" w:hAnsi="Times New Roman" w:cs="B Lotus" w:hint="cs"/>
          <w:sz w:val="24"/>
          <w:szCs w:val="24"/>
          <w:rtl/>
          <w:lang w:bidi="ar-SA"/>
        </w:rPr>
        <w:t xml:space="preserve">او گفت شاید عبارت «شخص نزد قانون» هم بتواند مفهوم این حق بنیادین را پوشش دهد. </w:t>
      </w:r>
      <w:r w:rsidRPr="00E6300A">
        <w:rPr>
          <w:rFonts w:eastAsia="Times New Roman" w:cs="B Lotus" w:hint="cs"/>
          <w:sz w:val="24"/>
          <w:szCs w:val="24"/>
          <w:rtl/>
          <w:lang w:bidi="ar-SA"/>
        </w:rPr>
        <w:t>کاسین اضافه کرد که کمیته وظیفه دارد به همه دنیا اعلام کند، که انسانی که حقوق و وظایف نداشته باشد وجود ندارد.</w:t>
      </w:r>
      <w:r w:rsidRPr="00E6300A">
        <w:rPr>
          <w:rFonts w:eastAsia="Times New Roman" w:cs="B Lotus"/>
          <w:sz w:val="24"/>
          <w:szCs w:val="24"/>
          <w:vertAlign w:val="superscript"/>
          <w:rtl/>
          <w:lang w:bidi="ar-SA"/>
        </w:rPr>
        <w:footnoteReference w:id="30"/>
      </w:r>
      <w:r w:rsidRPr="00E6300A">
        <w:rPr>
          <w:rFonts w:ascii="Times New Roman" w:eastAsia="Times New Roman" w:hAnsi="Times New Roman" w:cs="B Lotus" w:hint="cs"/>
          <w:sz w:val="24"/>
          <w:szCs w:val="24"/>
          <w:rtl/>
          <w:lang w:bidi="ar-SA"/>
        </w:rPr>
        <w:t xml:space="preserve"> </w:t>
      </w:r>
      <w:r w:rsidRPr="00E6300A">
        <w:rPr>
          <w:rFonts w:ascii="Tahoma" w:eastAsia="Times New Roman" w:hAnsi="Tahoma" w:cs="B Lotus" w:hint="cs"/>
          <w:sz w:val="24"/>
          <w:szCs w:val="24"/>
          <w:rtl/>
          <w:lang w:bidi="ar-SA"/>
        </w:rPr>
        <w:t>بدين سان</w:t>
      </w:r>
      <w:r w:rsidRPr="00E6300A">
        <w:rPr>
          <w:rFonts w:ascii="Arial" w:eastAsia="Times New Roman" w:hAnsi="Arial" w:cs="B Lotus" w:hint="cs"/>
          <w:sz w:val="24"/>
          <w:szCs w:val="24"/>
          <w:rtl/>
          <w:lang w:bidi="ar-SA"/>
        </w:rPr>
        <w:t xml:space="preserve"> هنگامی که خانم روزولت به عنوان ریاست جلسه پیش نویس ماده 6 را در کمیته پیش نویس به رأی گذاشت، </w:t>
      </w:r>
      <w:r w:rsidRPr="00E6300A">
        <w:rPr>
          <w:rFonts w:eastAsia="Times New Roman" w:cs="B Lotus" w:hint="cs"/>
          <w:sz w:val="24"/>
          <w:szCs w:val="24"/>
          <w:rtl/>
          <w:lang w:bidi="ar-SA"/>
        </w:rPr>
        <w:t>این ماده با 12رأی موافق و 4 رأی ممتنع به صورتی که مورد حمایت کشور فرانسه بود، ابقاء شد:</w:t>
      </w:r>
      <w:r w:rsidRPr="00E6300A">
        <w:rPr>
          <w:rFonts w:ascii="Times New Roman" w:eastAsia="Times New Roman" w:hAnsi="Times New Roman" w:cs="B Lotus"/>
          <w:sz w:val="24"/>
          <w:szCs w:val="24"/>
          <w:lang w:bidi="ar-SA"/>
        </w:rPr>
        <w:t xml:space="preserve"> </w:t>
      </w:r>
      <w:r w:rsidRPr="00E6300A">
        <w:rPr>
          <w:rFonts w:ascii="Times New Roman" w:eastAsia="Times New Roman" w:hAnsi="Times New Roman" w:cs="B Lotus" w:hint="cs"/>
          <w:sz w:val="24"/>
          <w:szCs w:val="24"/>
          <w:rtl/>
        </w:rPr>
        <w:t>«</w:t>
      </w:r>
      <w:r w:rsidRPr="00E6300A">
        <w:rPr>
          <w:rFonts w:eastAsia="Times New Roman" w:cs="B Lotus" w:hint="cs"/>
          <w:sz w:val="24"/>
          <w:szCs w:val="24"/>
          <w:rtl/>
          <w:lang w:bidi="ar-SA"/>
        </w:rPr>
        <w:t>هر کس حق دارد هر جای دنیا به عنوان یک شخص نزد قانون شناسایی شود »</w:t>
      </w:r>
      <w:r w:rsidRPr="00E6300A">
        <w:rPr>
          <w:rFonts w:eastAsia="Times New Roman" w:cs="B Lotus"/>
          <w:sz w:val="24"/>
          <w:szCs w:val="24"/>
          <w:vertAlign w:val="superscript"/>
          <w:rtl/>
          <w:lang w:bidi="ar-SA"/>
        </w:rPr>
        <w:footnoteReference w:id="31"/>
      </w:r>
      <w:r w:rsidRPr="00E6300A">
        <w:rPr>
          <w:rFonts w:ascii="Times New Roman" w:eastAsia="Times New Roman" w:hAnsi="Times New Roman" w:cs="B Lotus"/>
          <w:sz w:val="24"/>
          <w:szCs w:val="24"/>
          <w:lang w:bidi="ar-SA"/>
        </w:rPr>
        <w:t xml:space="preserve"> </w:t>
      </w:r>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tl/>
          <w:lang w:bidi="ar-SA"/>
        </w:rPr>
      </w:pPr>
      <w:r w:rsidRPr="00E6300A">
        <w:rPr>
          <w:rFonts w:ascii="Times New Roman" w:eastAsia="Times New Roman" w:hAnsi="Times New Roman" w:cs="B Lotus" w:hint="cs"/>
          <w:sz w:val="24"/>
          <w:szCs w:val="24"/>
          <w:rtl/>
          <w:lang w:bidi="ar-SA"/>
        </w:rPr>
        <w:t xml:space="preserve">    در نتیجه مباحث و نظرات مطرح شده در کمیسیون حقوق بشر جهت تدوین پیش نویس ماده 6 اعلامیه جهانی حقوق بشر به روشنی بیانگر این مطلب است که، حق فرد به شناسایی در مقابل قانون ترجمانی است از اصطلاح حق فرد به شخصیت حقوقی که قابل فهم تر برای همه سیستم های حقوقی است، لذا پس از تصویب این ماده، هم اکنون نیز شاهد آن هستیم که در متون حقوقی این دو عبارت بندی مترادف و هم پایه هم استعمال می شوند.   </w:t>
      </w:r>
    </w:p>
    <w:p w:rsidR="00C11AF4" w:rsidRPr="00E6300A" w:rsidRDefault="00C11AF4" w:rsidP="00C11AF4">
      <w:pPr>
        <w:tabs>
          <w:tab w:val="right" w:pos="9218"/>
        </w:tabs>
        <w:spacing w:line="288" w:lineRule="auto"/>
        <w:ind w:left="36"/>
        <w:jc w:val="lowKashida"/>
        <w:rPr>
          <w:rFonts w:eastAsia="Times New Roman" w:cs="B Lotus"/>
          <w:sz w:val="24"/>
          <w:szCs w:val="24"/>
          <w:lang w:bidi="ar-SA"/>
        </w:rPr>
      </w:pPr>
      <w:r w:rsidRPr="00E6300A">
        <w:rPr>
          <w:rFonts w:eastAsia="Times New Roman" w:cs="B Lotus" w:hint="cs"/>
          <w:sz w:val="24"/>
          <w:szCs w:val="24"/>
          <w:rtl/>
          <w:lang w:bidi="ar-SA"/>
        </w:rPr>
        <w:t xml:space="preserve">   در نهایت همانگونه که ملاحظه شد، ماده 6 اعلامیه جهانی حقوق بشر در کمیته پیش نویسِ کمیسیون حقوق بشر، ماده ای بحث برانگیز بود که در نهایت توانست حق فرد به شناسایی شخصیت حقوقی را در قالب ماده 6 و با عبارات « هر کس حق دارد به عنوان یک شخص در مقابل قانون شناسایی شود.» مورد تدوین و سپس تصویب در مجمع عمومی سازمان ملل قرار دهد.</w:t>
      </w:r>
    </w:p>
    <w:p w:rsidR="00C11AF4" w:rsidRPr="00E6300A" w:rsidRDefault="00C11AF4" w:rsidP="00C11AF4">
      <w:pPr>
        <w:spacing w:line="288" w:lineRule="auto"/>
        <w:jc w:val="lowKashida"/>
        <w:rPr>
          <w:rFonts w:ascii="Times New Roman" w:eastAsia="Times New Roman" w:hAnsi="Times New Roman" w:cs="B Titr"/>
          <w:b/>
          <w:bCs/>
          <w:sz w:val="18"/>
          <w:szCs w:val="18"/>
        </w:rPr>
      </w:pPr>
      <w:bookmarkStart w:id="35" w:name="_Toc379007301"/>
      <w:bookmarkStart w:id="36" w:name="_Toc387781795"/>
      <w:r w:rsidRPr="00E6300A">
        <w:rPr>
          <w:rFonts w:ascii="Times New Roman" w:eastAsia="Times New Roman" w:hAnsi="Times New Roman" w:cs="B Titr" w:hint="cs"/>
          <w:b/>
          <w:bCs/>
          <w:sz w:val="18"/>
          <w:szCs w:val="18"/>
          <w:rtl/>
        </w:rPr>
        <w:lastRenderedPageBreak/>
        <w:t>بند دوم- شرح ماده 6 اعلامیه جهانی حقوق بشر</w:t>
      </w:r>
      <w:bookmarkEnd w:id="35"/>
      <w:bookmarkEnd w:id="36"/>
    </w:p>
    <w:p w:rsidR="00C11AF4" w:rsidRPr="00E6300A" w:rsidRDefault="00C11AF4" w:rsidP="00C11AF4">
      <w:pPr>
        <w:spacing w:after="0" w:line="288" w:lineRule="auto"/>
        <w:ind w:left="36"/>
        <w:jc w:val="lowKashida"/>
        <w:rPr>
          <w:rFonts w:ascii="Times New Roman" w:eastAsia="Times New Roman" w:hAnsi="Times New Roman" w:cs="B Lotus"/>
          <w:sz w:val="20"/>
          <w:szCs w:val="20"/>
          <w:lang w:bidi="ar-SA"/>
        </w:rPr>
      </w:pPr>
      <w:r w:rsidRPr="00E6300A">
        <w:rPr>
          <w:rFonts w:eastAsia="Times New Roman" w:cs="B Lotus" w:hint="cs"/>
          <w:sz w:val="24"/>
          <w:szCs w:val="24"/>
          <w:rtl/>
        </w:rPr>
        <w:t xml:space="preserve">     گروهی از مقررات اعلامیه جهانی حقوق بشر که در اولین ستون</w:t>
      </w:r>
      <w:r w:rsidRPr="00E6300A">
        <w:rPr>
          <w:rFonts w:eastAsia="Times New Roman" w:cs="B Lotus"/>
          <w:sz w:val="24"/>
          <w:szCs w:val="24"/>
          <w:vertAlign w:val="superscript"/>
          <w:rtl/>
        </w:rPr>
        <w:footnoteReference w:id="32"/>
      </w:r>
      <w:r w:rsidRPr="00E6300A">
        <w:rPr>
          <w:rFonts w:eastAsia="Times New Roman" w:cs="B Lotus" w:hint="cs"/>
          <w:sz w:val="24"/>
          <w:szCs w:val="24"/>
          <w:rtl/>
        </w:rPr>
        <w:t xml:space="preserve"> اعلامیه مطرح شده اند، </w:t>
      </w:r>
      <w:r w:rsidRPr="00E6300A">
        <w:rPr>
          <w:rFonts w:eastAsia="Times New Roman" w:cs="B Lotus" w:hint="cs"/>
          <w:sz w:val="24"/>
          <w:szCs w:val="24"/>
          <w:rtl/>
          <w:lang w:bidi="ar-SA"/>
        </w:rPr>
        <w:t>حاوی</w:t>
      </w:r>
      <w:r w:rsidRPr="00E6300A">
        <w:rPr>
          <w:rFonts w:eastAsia="Times New Roman" w:cs="B Lotus" w:hint="cs"/>
          <w:sz w:val="24"/>
          <w:szCs w:val="24"/>
          <w:rtl/>
        </w:rPr>
        <w:t xml:space="preserve"> </w:t>
      </w:r>
      <w:r w:rsidRPr="00E6300A">
        <w:rPr>
          <w:rFonts w:eastAsia="Times New Roman" w:cs="B Lotus" w:hint="cs"/>
          <w:sz w:val="24"/>
          <w:szCs w:val="24"/>
          <w:rtl/>
          <w:lang w:bidi="ar-SA"/>
        </w:rPr>
        <w:t>بهترین و شناخته شده</w:t>
      </w:r>
      <w:r w:rsidRPr="00E6300A">
        <w:rPr>
          <w:rFonts w:eastAsia="Times New Roman" w:cs="B Lotus" w:hint="cs"/>
          <w:sz w:val="24"/>
          <w:szCs w:val="24"/>
          <w:rtl/>
        </w:rPr>
        <w:t xml:space="preserve"> ترین </w:t>
      </w:r>
      <w:r w:rsidRPr="00E6300A">
        <w:rPr>
          <w:rFonts w:eastAsia="Times New Roman" w:cs="B Lotus" w:hint="cs"/>
          <w:sz w:val="24"/>
          <w:szCs w:val="24"/>
          <w:rtl/>
          <w:lang w:bidi="ar-SA"/>
        </w:rPr>
        <w:t>حقوق بشری می</w:t>
      </w:r>
      <w:r w:rsidRPr="00E6300A">
        <w:rPr>
          <w:rFonts w:eastAsia="Times New Roman" w:cs="B Lotus" w:hint="cs"/>
          <w:sz w:val="24"/>
          <w:szCs w:val="24"/>
          <w:rtl/>
          <w:lang w:bidi="ar-SA"/>
        </w:rPr>
        <w:softHyphen/>
        <w:t>باشند، این حقوق عبارتند از: حق حیات، حق آزادی و امنیت شخصی؛ ممنوعیت بردگی و شکنجه؛ حق بر شناسایی حقوقی</w:t>
      </w:r>
      <w:r w:rsidRPr="00E6300A">
        <w:rPr>
          <w:rFonts w:eastAsia="Times New Roman" w:cs="B Lotus"/>
          <w:sz w:val="24"/>
          <w:szCs w:val="24"/>
          <w:vertAlign w:val="superscript"/>
          <w:rtl/>
          <w:lang w:bidi="ar-SA"/>
        </w:rPr>
        <w:footnoteReference w:id="33"/>
      </w:r>
      <w:r w:rsidRPr="00E6300A">
        <w:rPr>
          <w:rFonts w:eastAsia="Times New Roman" w:cs="B Lotus" w:hint="cs"/>
          <w:sz w:val="24"/>
          <w:szCs w:val="24"/>
          <w:rtl/>
          <w:lang w:bidi="ar-SA"/>
        </w:rPr>
        <w:t xml:space="preserve"> ، حق برابری نزد قانون، و جبران</w:t>
      </w:r>
      <w:r w:rsidRPr="00E6300A">
        <w:rPr>
          <w:rFonts w:eastAsia="Times New Roman" w:cs="B Lotus"/>
          <w:sz w:val="24"/>
          <w:szCs w:val="24"/>
          <w:rtl/>
          <w:lang w:bidi="ar-SA"/>
        </w:rPr>
        <w:softHyphen/>
      </w:r>
      <w:r w:rsidRPr="00E6300A">
        <w:rPr>
          <w:rFonts w:eastAsia="Times New Roman" w:cs="B Lotus" w:hint="cs"/>
          <w:sz w:val="24"/>
          <w:szCs w:val="24"/>
          <w:rtl/>
          <w:lang w:bidi="ar-SA"/>
        </w:rPr>
        <w:t>های موثر برای نقض حقوق اساسی؛ حق آزادی از بازداشت و حبس خودسرانه؛ تضمین رسیدگی</w:t>
      </w:r>
      <w:r w:rsidRPr="00E6300A">
        <w:rPr>
          <w:rFonts w:eastAsia="Times New Roman" w:cs="B Lotus" w:hint="cs"/>
          <w:sz w:val="24"/>
          <w:szCs w:val="24"/>
          <w:rtl/>
          <w:lang w:bidi="ar-SA"/>
        </w:rPr>
        <w:softHyphen/>
        <w:t>های جزایی عادلانه، اصل برائت، و اصل عطف بماسبق نشدن در قوانین جزایی</w:t>
      </w:r>
      <w:r w:rsidRPr="00E6300A">
        <w:rPr>
          <w:rFonts w:eastAsia="Times New Roman" w:cs="B Lotus"/>
          <w:sz w:val="24"/>
          <w:szCs w:val="24"/>
          <w:vertAlign w:val="superscript"/>
        </w:rPr>
        <w:footnoteReference w:id="34"/>
      </w:r>
      <w:r w:rsidRPr="00E6300A">
        <w:rPr>
          <w:rFonts w:eastAsia="Times New Roman" w:cs="B Lotus" w:hint="cs"/>
          <w:sz w:val="24"/>
          <w:szCs w:val="24"/>
          <w:rtl/>
        </w:rPr>
        <w:t xml:space="preserve">. </w:t>
      </w:r>
      <w:r w:rsidRPr="00E6300A">
        <w:rPr>
          <w:rFonts w:eastAsia="Times New Roman" w:cs="B Lotus" w:hint="cs"/>
          <w:sz w:val="24"/>
          <w:szCs w:val="24"/>
          <w:rtl/>
          <w:lang w:bidi="ar-SA"/>
        </w:rPr>
        <w:t xml:space="preserve">این گروه از مقررات، </w:t>
      </w:r>
      <w:r w:rsidRPr="00E6300A">
        <w:rPr>
          <w:rFonts w:eastAsia="Times New Roman" w:cs="B Lotus" w:hint="cs"/>
          <w:sz w:val="24"/>
          <w:szCs w:val="24"/>
          <w:rtl/>
        </w:rPr>
        <w:t xml:space="preserve"> با </w:t>
      </w:r>
      <w:r w:rsidRPr="00E6300A">
        <w:rPr>
          <w:rFonts w:eastAsia="Times New Roman" w:cs="B Lotus" w:hint="cs"/>
          <w:sz w:val="24"/>
          <w:szCs w:val="24"/>
          <w:rtl/>
          <w:lang w:bidi="ar-SA"/>
        </w:rPr>
        <w:t>اعمال قدرت قواعد حقوقی</w:t>
      </w:r>
      <w:r w:rsidRPr="00E6300A">
        <w:rPr>
          <w:rFonts w:eastAsia="Times New Roman" w:cs="B Lotus" w:hint="cs"/>
          <w:sz w:val="24"/>
          <w:szCs w:val="24"/>
          <w:rtl/>
        </w:rPr>
        <w:t>، از افراد در مقابل تجاوز حفاظت می</w:t>
      </w:r>
      <w:r w:rsidRPr="00E6300A">
        <w:rPr>
          <w:rFonts w:eastAsia="Times New Roman" w:cs="B Lotus" w:hint="cs"/>
          <w:sz w:val="24"/>
          <w:szCs w:val="24"/>
          <w:rtl/>
        </w:rPr>
        <w:softHyphen/>
        <w:t>کنند و رسیدگی منصفانه را تضمین می</w:t>
      </w:r>
      <w:r w:rsidRPr="00E6300A">
        <w:rPr>
          <w:rFonts w:eastAsia="Times New Roman" w:cs="B Lotus" w:hint="cs"/>
          <w:sz w:val="24"/>
          <w:szCs w:val="24"/>
          <w:rtl/>
        </w:rPr>
        <w:softHyphen/>
        <w:t xml:space="preserve">نمایند. این هنجارها </w:t>
      </w:r>
      <w:r w:rsidRPr="00E6300A">
        <w:rPr>
          <w:rFonts w:eastAsia="Times New Roman" w:cs="B Lotus" w:hint="cs"/>
          <w:sz w:val="24"/>
          <w:szCs w:val="24"/>
          <w:rtl/>
          <w:lang w:bidi="ar-SA"/>
        </w:rPr>
        <w:t>سابقه</w:t>
      </w:r>
      <w:r w:rsidRPr="00E6300A">
        <w:rPr>
          <w:rFonts w:eastAsia="Times New Roman" w:cs="B Lotus" w:hint="cs"/>
          <w:sz w:val="24"/>
          <w:szCs w:val="24"/>
          <w:rtl/>
        </w:rPr>
        <w:t xml:space="preserve"> </w:t>
      </w:r>
      <w:r w:rsidRPr="00E6300A">
        <w:rPr>
          <w:rFonts w:eastAsia="Times New Roman" w:cs="B Lotus" w:hint="cs"/>
          <w:sz w:val="24"/>
          <w:szCs w:val="24"/>
          <w:rtl/>
          <w:lang w:bidi="ar-SA"/>
        </w:rPr>
        <w:t>فراوانی</w:t>
      </w:r>
      <w:r w:rsidRPr="00E6300A">
        <w:rPr>
          <w:rFonts w:eastAsia="Times New Roman" w:cs="B Lotus" w:hint="cs"/>
          <w:sz w:val="24"/>
          <w:szCs w:val="24"/>
          <w:rtl/>
        </w:rPr>
        <w:t xml:space="preserve"> </w:t>
      </w:r>
      <w:r w:rsidRPr="00E6300A">
        <w:rPr>
          <w:rFonts w:eastAsia="Times New Roman" w:cs="B Lotus" w:hint="cs"/>
          <w:sz w:val="24"/>
          <w:szCs w:val="24"/>
          <w:rtl/>
          <w:lang w:bidi="ar-SA"/>
        </w:rPr>
        <w:t>در</w:t>
      </w:r>
      <w:r w:rsidRPr="00E6300A">
        <w:rPr>
          <w:rFonts w:eastAsia="Times New Roman" w:cs="B Lotus" w:hint="cs"/>
          <w:sz w:val="24"/>
          <w:szCs w:val="24"/>
          <w:rtl/>
        </w:rPr>
        <w:t xml:space="preserve"> </w:t>
      </w:r>
      <w:r w:rsidRPr="00E6300A">
        <w:rPr>
          <w:rFonts w:eastAsia="Times New Roman" w:cs="B Lotus" w:hint="cs"/>
          <w:sz w:val="24"/>
          <w:szCs w:val="24"/>
          <w:rtl/>
          <w:lang w:bidi="ar-SA"/>
        </w:rPr>
        <w:t>قوانین اساسی</w:t>
      </w:r>
      <w:r w:rsidRPr="00E6300A">
        <w:rPr>
          <w:rFonts w:eastAsia="Times New Roman" w:cs="B Lotus" w:hint="cs"/>
          <w:sz w:val="24"/>
          <w:szCs w:val="24"/>
          <w:rtl/>
        </w:rPr>
        <w:t xml:space="preserve"> </w:t>
      </w:r>
      <w:r w:rsidRPr="00E6300A">
        <w:rPr>
          <w:rFonts w:eastAsia="Times New Roman" w:cs="B Lotus" w:hint="cs"/>
          <w:sz w:val="24"/>
          <w:szCs w:val="24"/>
          <w:rtl/>
          <w:lang w:bidi="ar-SA"/>
        </w:rPr>
        <w:t>موجود</w:t>
      </w:r>
      <w:r w:rsidRPr="00E6300A">
        <w:rPr>
          <w:rFonts w:eastAsia="Times New Roman" w:cs="B Lotus" w:hint="cs"/>
          <w:sz w:val="24"/>
          <w:szCs w:val="24"/>
          <w:rtl/>
        </w:rPr>
        <w:t xml:space="preserve"> </w:t>
      </w:r>
      <w:r w:rsidRPr="00E6300A">
        <w:rPr>
          <w:rFonts w:eastAsia="Times New Roman" w:cs="B Lotus" w:hint="cs"/>
          <w:sz w:val="24"/>
          <w:szCs w:val="24"/>
          <w:rtl/>
          <w:lang w:bidi="ar-SA"/>
        </w:rPr>
        <w:t>دارند، در مراحل تهیه پیش نویس، قبل از اینکه رأی گیری از آنها به عنوان یک کل در اعلامیه صورت بگیرد</w:t>
      </w:r>
      <w:r w:rsidRPr="00E6300A">
        <w:rPr>
          <w:rFonts w:eastAsia="Times New Roman" w:cs="B Lotus"/>
          <w:sz w:val="24"/>
          <w:szCs w:val="24"/>
          <w:vertAlign w:val="superscript"/>
          <w:rtl/>
        </w:rPr>
        <w:footnoteReference w:id="35"/>
      </w:r>
      <w:r w:rsidRPr="00E6300A">
        <w:rPr>
          <w:rFonts w:eastAsia="Times New Roman" w:cs="B Lotus" w:hint="cs"/>
          <w:sz w:val="24"/>
          <w:szCs w:val="24"/>
          <w:rtl/>
          <w:lang w:bidi="ar-SA"/>
        </w:rPr>
        <w:t>، زمانی که مجمع عمومی رأی گیری را یک به یک انجام داد ، بیشتر این مواد بحث و مناقشات کمی را ایجاد کردند و بدون رأی ممتنع به اتفاق آراء به تصویب رسیدند. این حقوق محکم ترین بخش اعلامیه جهانی هستند،</w:t>
      </w:r>
      <w:r w:rsidRPr="00E6300A">
        <w:rPr>
          <w:rFonts w:eastAsia="Times New Roman" w:cs="B Lotus"/>
          <w:sz w:val="24"/>
          <w:szCs w:val="24"/>
          <w:vertAlign w:val="superscript"/>
        </w:rPr>
        <w:footnoteReference w:id="36"/>
      </w:r>
      <w:r w:rsidRPr="00E6300A">
        <w:rPr>
          <w:rFonts w:eastAsia="Times New Roman" w:cs="B Lotus" w:hint="cs"/>
          <w:sz w:val="24"/>
          <w:szCs w:val="24"/>
          <w:rtl/>
          <w:lang w:bidi="ar-SA"/>
        </w:rPr>
        <w:t xml:space="preserve"> این امر نمایانگر جایگاه و اعتبار ویژه ماده 6 در میان اغلب قواعد حقوق بشریِ بیان شده در اعلامیه است. ماده مذکور که اشعار می دارد: «</w:t>
      </w:r>
      <w:r w:rsidRPr="00E6300A">
        <w:rPr>
          <w:rFonts w:ascii="Times New Roman" w:eastAsia="Times New Roman" w:hAnsi="Times New Roman" w:cs="B Lotus" w:hint="cs"/>
          <w:sz w:val="24"/>
          <w:szCs w:val="24"/>
          <w:rtl/>
          <w:lang w:bidi="ar-SA"/>
        </w:rPr>
        <w:t xml:space="preserve"> هر کس حق دارد تا همه جا در برابر قانون به عنوان یک شخص شناسایی شود»</w:t>
      </w:r>
      <w:r w:rsidRPr="00E6300A">
        <w:rPr>
          <w:rFonts w:ascii="Times New Roman" w:eastAsia="Times New Roman" w:hAnsi="Times New Roman" w:cs="B Lotus"/>
          <w:sz w:val="24"/>
          <w:szCs w:val="24"/>
          <w:vertAlign w:val="superscript"/>
          <w:rtl/>
          <w:lang w:bidi="ar-SA"/>
        </w:rPr>
        <w:footnoteReference w:id="37"/>
      </w:r>
      <w:r w:rsidRPr="00E6300A">
        <w:rPr>
          <w:rFonts w:ascii="Times New Roman" w:eastAsia="Times New Roman" w:hAnsi="Times New Roman" w:cs="B Lotus" w:hint="cs"/>
          <w:sz w:val="24"/>
          <w:szCs w:val="24"/>
          <w:rtl/>
          <w:lang w:bidi="ar-SA"/>
        </w:rPr>
        <w:t xml:space="preserve">، یکی از عمده ترین و اصلی ترین حقوق انسانی است که، </w:t>
      </w:r>
      <w:r w:rsidRPr="00E6300A">
        <w:rPr>
          <w:rFonts w:eastAsia="Times New Roman" w:cs="B Lotus" w:hint="cs"/>
          <w:sz w:val="24"/>
          <w:szCs w:val="24"/>
          <w:rtl/>
          <w:lang w:bidi="ar-SA"/>
        </w:rPr>
        <w:t>حق شخصیت حقوقی</w:t>
      </w:r>
      <w:r w:rsidRPr="00E6300A">
        <w:rPr>
          <w:rFonts w:eastAsia="Times New Roman" w:cs="B Lotus"/>
          <w:sz w:val="24"/>
          <w:szCs w:val="24"/>
          <w:vertAlign w:val="superscript"/>
          <w:rtl/>
          <w:lang w:bidi="ar-SA"/>
        </w:rPr>
        <w:footnoteReference w:id="38"/>
      </w:r>
      <w:r w:rsidRPr="00E6300A">
        <w:rPr>
          <w:rFonts w:eastAsia="Times New Roman" w:cs="B Lotus" w:hint="cs"/>
          <w:sz w:val="24"/>
          <w:szCs w:val="24"/>
          <w:rtl/>
          <w:lang w:bidi="ar-SA"/>
        </w:rPr>
        <w:t xml:space="preserve"> را به تمام افراد بشر اعطا می نماید</w:t>
      </w:r>
      <w:r w:rsidRPr="00E6300A">
        <w:rPr>
          <w:rFonts w:eastAsia="Times New Roman" w:cs="B Lotus"/>
          <w:sz w:val="24"/>
          <w:szCs w:val="24"/>
          <w:vertAlign w:val="superscript"/>
          <w:rtl/>
          <w:lang w:bidi="ar-SA"/>
        </w:rPr>
        <w:footnoteReference w:id="39"/>
      </w:r>
      <w:r w:rsidRPr="00E6300A">
        <w:rPr>
          <w:rFonts w:eastAsia="Times New Roman" w:cs="B Lotus" w:hint="cs"/>
          <w:sz w:val="24"/>
          <w:szCs w:val="24"/>
          <w:rtl/>
          <w:lang w:bidi="ar-SA"/>
        </w:rPr>
        <w:t xml:space="preserve"> و شخصیت حقوقی تک تک افراد بشر را مورد شناسایی قرار داده و به آن رسمیت می بخشد. </w:t>
      </w:r>
      <w:bookmarkStart w:id="38" w:name="OLE_LINK423"/>
      <w:bookmarkStart w:id="39" w:name="OLE_LINK424"/>
      <w:bookmarkStart w:id="40" w:name="OLE_LINK425"/>
      <w:bookmarkStart w:id="41" w:name="OLE_LINK426"/>
      <w:bookmarkStart w:id="42" w:name="OLE_LINK427"/>
      <w:r w:rsidRPr="00E6300A">
        <w:rPr>
          <w:rFonts w:eastAsia="Times New Roman" w:cs="B Lotus" w:hint="cs"/>
          <w:sz w:val="24"/>
          <w:szCs w:val="24"/>
          <w:rtl/>
          <w:lang w:bidi="ar-SA"/>
        </w:rPr>
        <w:t xml:space="preserve">در تشریح این ماده گفته شده است که، </w:t>
      </w:r>
      <w:bookmarkStart w:id="43" w:name="OLE_LINK404"/>
      <w:bookmarkStart w:id="44" w:name="OLE_LINK405"/>
      <w:r w:rsidRPr="00E6300A">
        <w:rPr>
          <w:rFonts w:ascii="Times New Roman" w:eastAsia="Times New Roman" w:hAnsi="Times New Roman" w:cs="B Lotus" w:hint="cs"/>
          <w:sz w:val="24"/>
          <w:szCs w:val="24"/>
          <w:rtl/>
          <w:lang w:bidi="ar-SA"/>
        </w:rPr>
        <w:t>یک شخص نزد قانون کسی است که به رسمیت شناخته شده به عنوان یک موضوع</w:t>
      </w:r>
      <w:r w:rsidRPr="00E6300A">
        <w:rPr>
          <w:rFonts w:ascii="Times New Roman" w:eastAsia="Times New Roman" w:hAnsi="Times New Roman" w:cs="B Lotus"/>
          <w:sz w:val="24"/>
          <w:szCs w:val="24"/>
          <w:vertAlign w:val="superscript"/>
          <w:rtl/>
          <w:lang w:bidi="ar-SA"/>
        </w:rPr>
        <w:footnoteReference w:id="40"/>
      </w:r>
      <w:r w:rsidRPr="00E6300A">
        <w:rPr>
          <w:rFonts w:ascii="Times New Roman" w:eastAsia="Times New Roman" w:hAnsi="Times New Roman" w:cs="B Lotus" w:hint="cs"/>
          <w:sz w:val="24"/>
          <w:szCs w:val="24"/>
          <w:rtl/>
          <w:lang w:bidi="ar-SA"/>
        </w:rPr>
        <w:t xml:space="preserve"> تا توسط نظام حقوقی حمایت شود و همچنین شخص حقوق و مسئولیت هایی دارد که به واسطه آن شناسایی لازم شده است.</w:t>
      </w:r>
      <w:r w:rsidRPr="00E6300A">
        <w:rPr>
          <w:rFonts w:eastAsia="Times New Roman"/>
          <w:sz w:val="18"/>
          <w:szCs w:val="18"/>
          <w:vertAlign w:val="superscript"/>
          <w:rtl/>
          <w:lang w:bidi="ar-SA"/>
        </w:rPr>
        <w:footnoteReference w:id="41"/>
      </w:r>
      <w:r w:rsidRPr="00E6300A">
        <w:rPr>
          <w:rFonts w:ascii="Times New Roman" w:eastAsia="Times New Roman" w:hAnsi="Times New Roman" w:cs="B Lotus"/>
          <w:sz w:val="20"/>
          <w:szCs w:val="20"/>
          <w:lang w:bidi="ar-SA"/>
        </w:rPr>
        <w:t xml:space="preserve"> </w:t>
      </w:r>
      <w:bookmarkEnd w:id="38"/>
      <w:bookmarkEnd w:id="39"/>
      <w:bookmarkEnd w:id="40"/>
      <w:bookmarkEnd w:id="41"/>
      <w:bookmarkEnd w:id="42"/>
    </w:p>
    <w:bookmarkEnd w:id="43"/>
    <w:bookmarkEnd w:id="44"/>
    <w:p w:rsidR="00C11AF4" w:rsidRPr="00E6300A" w:rsidRDefault="00C11AF4" w:rsidP="00C11AF4">
      <w:pPr>
        <w:bidi w:val="0"/>
        <w:ind w:left="36"/>
        <w:rPr>
          <w:rFonts w:ascii="Times New Roman" w:eastAsia="Times New Roman" w:hAnsi="Times New Roman" w:cs="B Lotus"/>
          <w:sz w:val="24"/>
          <w:szCs w:val="24"/>
          <w:rtl/>
          <w:lang w:bidi="ar-SA"/>
        </w:rPr>
      </w:pPr>
    </w:p>
    <w:p w:rsidR="00C11AF4" w:rsidRPr="00E6300A" w:rsidRDefault="00C11AF4" w:rsidP="00C11AF4">
      <w:pPr>
        <w:spacing w:line="288" w:lineRule="auto"/>
        <w:jc w:val="lowKashida"/>
        <w:rPr>
          <w:rFonts w:ascii="Times New Roman" w:eastAsia="Times New Roman" w:hAnsi="Times New Roman" w:cs="B Titr"/>
          <w:bCs/>
          <w:sz w:val="20"/>
          <w:szCs w:val="20"/>
        </w:rPr>
      </w:pPr>
      <w:bookmarkStart w:id="47" w:name="_Toc379007302"/>
      <w:bookmarkStart w:id="48" w:name="_Toc387781796"/>
      <w:r w:rsidRPr="00E6300A">
        <w:rPr>
          <w:rFonts w:ascii="Times New Roman" w:eastAsia="Times New Roman" w:hAnsi="Times New Roman" w:cs="B Titr" w:hint="cs"/>
          <w:bCs/>
          <w:sz w:val="20"/>
          <w:szCs w:val="20"/>
          <w:rtl/>
        </w:rPr>
        <w:t>گفتار دوم- میثاق بین المللی حقوق مدنی و سیاسی</w:t>
      </w:r>
      <w:bookmarkEnd w:id="47"/>
      <w:bookmarkEnd w:id="48"/>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tl/>
          <w:lang w:bidi="ar-SA"/>
        </w:rPr>
      </w:pPr>
      <w:r w:rsidRPr="00E6300A">
        <w:rPr>
          <w:rFonts w:eastAsia="Times New Roman" w:cs="B Lotus"/>
          <w:sz w:val="24"/>
          <w:szCs w:val="24"/>
          <w:lang w:bidi="ar-SA"/>
        </w:rPr>
        <w:lastRenderedPageBreak/>
        <w:t xml:space="preserve">    </w:t>
      </w:r>
      <w:r w:rsidRPr="00E6300A">
        <w:rPr>
          <w:rFonts w:eastAsia="Times New Roman" w:cs="B Lotus" w:hint="cs"/>
          <w:sz w:val="24"/>
          <w:szCs w:val="24"/>
          <w:rtl/>
          <w:lang w:bidi="ar-SA"/>
        </w:rPr>
        <w:t>در پی تصویب اعلامیه جهانی حقوق بشر، کمیسیون حقوق بشر پیش نویس معاهده ای جهانی را بر پایه اعلامیه جهانی حقوق بشر تدوین</w:t>
      </w:r>
      <w:r w:rsidRPr="00E6300A">
        <w:rPr>
          <w:rFonts w:eastAsia="Times New Roman" w:cs="B Lotus" w:hint="cs"/>
          <w:sz w:val="24"/>
          <w:szCs w:val="24"/>
          <w:rtl/>
        </w:rPr>
        <w:t xml:space="preserve"> نمو</w:t>
      </w:r>
      <w:r w:rsidRPr="00E6300A">
        <w:rPr>
          <w:rFonts w:eastAsia="Times New Roman" w:cs="B Lotus" w:hint="cs"/>
          <w:sz w:val="24"/>
          <w:szCs w:val="24"/>
          <w:rtl/>
          <w:lang w:bidi="ar-SA"/>
        </w:rPr>
        <w:t>د. این پیش نویس توسط</w:t>
      </w:r>
      <w:r w:rsidRPr="00E6300A">
        <w:rPr>
          <w:rFonts w:eastAsia="Times New Roman" w:cs="B Lotus" w:hint="cs"/>
          <w:sz w:val="24"/>
          <w:szCs w:val="24"/>
          <w:rtl/>
        </w:rPr>
        <w:t xml:space="preserve"> </w:t>
      </w:r>
      <w:r w:rsidRPr="00E6300A">
        <w:rPr>
          <w:rFonts w:eastAsia="Times New Roman" w:cs="B Lotus" w:hint="cs"/>
          <w:sz w:val="24"/>
          <w:szCs w:val="24"/>
          <w:rtl/>
          <w:lang w:bidi="ar-SA"/>
        </w:rPr>
        <w:t>مجمع عمومی سازمان ملل</w:t>
      </w:r>
      <w:r w:rsidRPr="00E6300A">
        <w:rPr>
          <w:rFonts w:eastAsia="Times New Roman" w:cs="B Lotus" w:hint="cs"/>
          <w:sz w:val="24"/>
          <w:szCs w:val="24"/>
          <w:rtl/>
        </w:rPr>
        <w:t xml:space="preserve"> </w:t>
      </w:r>
      <w:r w:rsidRPr="00E6300A">
        <w:rPr>
          <w:rFonts w:eastAsia="Times New Roman" w:cs="B Lotus" w:hint="cs"/>
          <w:sz w:val="24"/>
          <w:szCs w:val="24"/>
          <w:rtl/>
          <w:lang w:bidi="ar-SA"/>
        </w:rPr>
        <w:t>متحد</w:t>
      </w:r>
      <w:r w:rsidRPr="00E6300A">
        <w:rPr>
          <w:rFonts w:eastAsia="Times New Roman" w:cs="B Lotus" w:hint="cs"/>
          <w:sz w:val="24"/>
          <w:szCs w:val="24"/>
          <w:rtl/>
        </w:rPr>
        <w:t xml:space="preserve"> </w:t>
      </w:r>
      <w:r w:rsidRPr="00E6300A">
        <w:rPr>
          <w:rFonts w:eastAsia="Times New Roman" w:cs="B Lotus" w:hint="cs"/>
          <w:sz w:val="24"/>
          <w:szCs w:val="24"/>
          <w:rtl/>
          <w:lang w:bidi="ar-SA"/>
        </w:rPr>
        <w:t>در</w:t>
      </w:r>
      <w:r w:rsidRPr="00E6300A">
        <w:rPr>
          <w:rFonts w:eastAsia="Times New Roman" w:cs="B Lotus" w:hint="cs"/>
          <w:sz w:val="24"/>
          <w:szCs w:val="24"/>
          <w:rtl/>
        </w:rPr>
        <w:t xml:space="preserve"> </w:t>
      </w:r>
      <w:r w:rsidRPr="00E6300A">
        <w:rPr>
          <w:rFonts w:eastAsia="Times New Roman" w:cs="B Lotus" w:hint="cs"/>
          <w:sz w:val="24"/>
          <w:szCs w:val="24"/>
          <w:rtl/>
          <w:lang w:bidi="ar-SA"/>
        </w:rPr>
        <w:t>16</w:t>
      </w:r>
      <w:r w:rsidRPr="00E6300A">
        <w:rPr>
          <w:rFonts w:eastAsia="Times New Roman" w:cs="B Lotus" w:hint="cs"/>
          <w:sz w:val="24"/>
          <w:szCs w:val="24"/>
          <w:lang w:bidi="ar-SA"/>
        </w:rPr>
        <w:t xml:space="preserve"> </w:t>
      </w:r>
      <w:r w:rsidRPr="00E6300A">
        <w:rPr>
          <w:rFonts w:eastAsia="Times New Roman" w:cs="B Lotus" w:hint="cs"/>
          <w:sz w:val="24"/>
          <w:szCs w:val="24"/>
          <w:rtl/>
          <w:lang w:bidi="ar-SA"/>
        </w:rPr>
        <w:t>دسامبر 1966،</w:t>
      </w:r>
      <w:r w:rsidRPr="00E6300A">
        <w:rPr>
          <w:rFonts w:eastAsia="Times New Roman" w:cs="B Lotus" w:hint="cs"/>
          <w:sz w:val="24"/>
          <w:szCs w:val="24"/>
          <w:rtl/>
        </w:rPr>
        <w:t xml:space="preserve"> </w:t>
      </w:r>
      <w:r w:rsidRPr="00E6300A">
        <w:rPr>
          <w:rFonts w:eastAsia="Times New Roman" w:cs="B Lotus" w:hint="cs"/>
          <w:sz w:val="24"/>
          <w:szCs w:val="24"/>
          <w:rtl/>
          <w:lang w:bidi="ar-SA"/>
        </w:rPr>
        <w:t>به</w:t>
      </w:r>
      <w:r w:rsidRPr="00E6300A">
        <w:rPr>
          <w:rFonts w:eastAsia="Times New Roman" w:cs="B Lotus" w:hint="cs"/>
          <w:sz w:val="24"/>
          <w:szCs w:val="24"/>
          <w:rtl/>
        </w:rPr>
        <w:t xml:space="preserve"> </w:t>
      </w:r>
      <w:r w:rsidRPr="00E6300A">
        <w:rPr>
          <w:rFonts w:eastAsia="Times New Roman" w:cs="B Lotus" w:hint="cs"/>
          <w:sz w:val="24"/>
          <w:szCs w:val="24"/>
          <w:rtl/>
          <w:lang w:bidi="ar-SA"/>
        </w:rPr>
        <w:t>تصویب</w:t>
      </w:r>
      <w:r w:rsidRPr="00E6300A">
        <w:rPr>
          <w:rFonts w:eastAsia="Times New Roman" w:cs="B Lotus" w:hint="cs"/>
          <w:sz w:val="24"/>
          <w:szCs w:val="24"/>
          <w:rtl/>
        </w:rPr>
        <w:t xml:space="preserve"> </w:t>
      </w:r>
      <w:r w:rsidRPr="00E6300A">
        <w:rPr>
          <w:rFonts w:eastAsia="Times New Roman" w:cs="B Lotus" w:hint="cs"/>
          <w:sz w:val="24"/>
          <w:szCs w:val="24"/>
          <w:rtl/>
          <w:lang w:bidi="ar-SA"/>
        </w:rPr>
        <w:t>رسید</w:t>
      </w:r>
      <w:r w:rsidRPr="00E6300A">
        <w:rPr>
          <w:rFonts w:eastAsia="Times New Roman" w:cs="B Lotus" w:hint="cs"/>
          <w:sz w:val="24"/>
          <w:szCs w:val="24"/>
          <w:rtl/>
        </w:rPr>
        <w:t xml:space="preserve"> و </w:t>
      </w:r>
      <w:r w:rsidRPr="00E6300A">
        <w:rPr>
          <w:rFonts w:eastAsia="Times New Roman" w:cs="B Lotus" w:hint="cs"/>
          <w:sz w:val="24"/>
          <w:szCs w:val="24"/>
          <w:rtl/>
          <w:lang w:bidi="ar-SA"/>
        </w:rPr>
        <w:t>از 23</w:t>
      </w:r>
      <w:r w:rsidRPr="00E6300A">
        <w:rPr>
          <w:rFonts w:eastAsia="Times New Roman" w:cs="B Lotus" w:hint="cs"/>
          <w:sz w:val="24"/>
          <w:szCs w:val="24"/>
          <w:rtl/>
        </w:rPr>
        <w:t xml:space="preserve"> </w:t>
      </w:r>
      <w:r w:rsidRPr="00E6300A">
        <w:rPr>
          <w:rFonts w:eastAsia="Times New Roman" w:cs="B Lotus" w:hint="cs"/>
          <w:sz w:val="24"/>
          <w:szCs w:val="24"/>
          <w:rtl/>
          <w:lang w:bidi="ar-SA"/>
        </w:rPr>
        <w:t>مارس 1976</w:t>
      </w:r>
      <w:r w:rsidRPr="00E6300A">
        <w:rPr>
          <w:rFonts w:eastAsia="Times New Roman" w:cs="B Lotus" w:hint="cs"/>
          <w:sz w:val="24"/>
          <w:szCs w:val="24"/>
          <w:rtl/>
        </w:rPr>
        <w:t xml:space="preserve"> </w:t>
      </w:r>
      <w:r w:rsidRPr="00E6300A">
        <w:rPr>
          <w:rFonts w:eastAsia="Times New Roman" w:cs="B Lotus" w:hint="cs"/>
          <w:sz w:val="24"/>
          <w:szCs w:val="24"/>
          <w:rtl/>
          <w:lang w:bidi="ar-SA"/>
        </w:rPr>
        <w:t>به اجرا در آمد. این کنوانسیون که میثاق بین</w:t>
      </w:r>
      <w:r w:rsidRPr="00E6300A">
        <w:rPr>
          <w:rFonts w:eastAsia="Times New Roman" w:cs="B Lotus" w:hint="cs"/>
          <w:sz w:val="24"/>
          <w:szCs w:val="24"/>
          <w:rtl/>
          <w:lang w:bidi="ar-SA"/>
        </w:rPr>
        <w:softHyphen/>
        <w:t xml:space="preserve">المللی حقوق مدنی و سیاسی نام گرفت، </w:t>
      </w:r>
      <w:r w:rsidRPr="00E6300A">
        <w:rPr>
          <w:rFonts w:eastAsia="Times New Roman" w:cs="B Lotus" w:hint="cs"/>
          <w:sz w:val="24"/>
          <w:szCs w:val="24"/>
          <w:rtl/>
        </w:rPr>
        <w:t>مهم ترین و جامع ترین معاهده بین</w:t>
      </w:r>
      <w:r w:rsidRPr="00E6300A">
        <w:rPr>
          <w:rFonts w:eastAsia="Times New Roman" w:cs="B Lotus" w:hint="cs"/>
          <w:sz w:val="24"/>
          <w:szCs w:val="24"/>
          <w:rtl/>
        </w:rPr>
        <w:softHyphen/>
        <w:t>المللی حقوق بشری در زمینه نسل اول قواعد حقوق بشر می</w:t>
      </w:r>
      <w:r w:rsidRPr="00E6300A">
        <w:rPr>
          <w:rFonts w:eastAsia="Times New Roman" w:cs="B Lotus" w:hint="cs"/>
          <w:sz w:val="24"/>
          <w:szCs w:val="24"/>
          <w:rtl/>
        </w:rPr>
        <w:softHyphen/>
        <w:t>باشد</w:t>
      </w:r>
      <w:r w:rsidRPr="00E6300A">
        <w:rPr>
          <w:rFonts w:eastAsia="Times New Roman" w:cs="B Lotus" w:hint="cs"/>
          <w:sz w:val="24"/>
          <w:szCs w:val="24"/>
          <w:rtl/>
          <w:lang w:bidi="ar-SA"/>
        </w:rPr>
        <w:t>.</w:t>
      </w:r>
      <w:r w:rsidRPr="00E6300A">
        <w:rPr>
          <w:rFonts w:ascii="Times New Roman" w:eastAsia="Times New Roman" w:hAnsi="Times New Roman" w:cs="B Lotus" w:hint="cs"/>
          <w:sz w:val="24"/>
          <w:szCs w:val="24"/>
          <w:rtl/>
        </w:rPr>
        <w:t xml:space="preserve"> </w:t>
      </w:r>
      <w:r w:rsidRPr="00E6300A">
        <w:rPr>
          <w:rFonts w:ascii="Times New Roman" w:eastAsia="Times New Roman" w:hAnsi="Times New Roman" w:cs="B Lotus" w:hint="cs"/>
          <w:sz w:val="24"/>
          <w:szCs w:val="24"/>
          <w:rtl/>
          <w:lang w:bidi="ar-SA"/>
        </w:rPr>
        <w:t>براین اساس به لحاظ اهمیت این ماده و جایگاه ویژه میثاق بین</w:t>
      </w:r>
      <w:r w:rsidRPr="00E6300A">
        <w:rPr>
          <w:rFonts w:ascii="Times New Roman" w:eastAsia="Times New Roman" w:hAnsi="Times New Roman" w:cs="B Lotus" w:hint="cs"/>
          <w:sz w:val="24"/>
          <w:szCs w:val="24"/>
          <w:rtl/>
          <w:lang w:bidi="ar-SA"/>
        </w:rPr>
        <w:softHyphen/>
        <w:t>المللی حقوق مدنی و سیاسی در میان معاهدات حقوق بین</w:t>
      </w:r>
      <w:r w:rsidRPr="00E6300A">
        <w:rPr>
          <w:rFonts w:ascii="Times New Roman" w:eastAsia="Times New Roman" w:hAnsi="Times New Roman" w:cs="B Lotus" w:hint="cs"/>
          <w:sz w:val="24"/>
          <w:szCs w:val="24"/>
          <w:rtl/>
          <w:lang w:bidi="ar-SA"/>
        </w:rPr>
        <w:softHyphen/>
        <w:t>الملل، در ذیل مباحث مقدماتی</w:t>
      </w:r>
      <w:r w:rsidRPr="00E6300A">
        <w:rPr>
          <w:rFonts w:ascii="Times New Roman" w:eastAsia="Times New Roman" w:hAnsi="Times New Roman" w:cs="B Lotus"/>
          <w:sz w:val="24"/>
          <w:szCs w:val="24"/>
          <w:vertAlign w:val="superscript"/>
          <w:rtl/>
          <w:lang w:bidi="ar-SA"/>
        </w:rPr>
        <w:footnoteReference w:id="42"/>
      </w:r>
      <w:r w:rsidRPr="00E6300A">
        <w:rPr>
          <w:rFonts w:ascii="Times New Roman" w:eastAsia="Times New Roman" w:hAnsi="Times New Roman" w:cs="B Lotus" w:hint="cs"/>
          <w:sz w:val="24"/>
          <w:szCs w:val="24"/>
          <w:rtl/>
          <w:lang w:bidi="ar-SA"/>
        </w:rPr>
        <w:t xml:space="preserve"> کمیته پیش</w:t>
      </w:r>
      <w:r w:rsidRPr="00E6300A">
        <w:rPr>
          <w:rFonts w:ascii="Times New Roman" w:eastAsia="Times New Roman" w:hAnsi="Times New Roman" w:cs="B Lotus" w:hint="cs"/>
          <w:sz w:val="24"/>
          <w:szCs w:val="24"/>
          <w:rtl/>
          <w:lang w:bidi="ar-SA"/>
        </w:rPr>
        <w:softHyphen/>
        <w:t>نویس میثاق در کمیسیون حقوق بشر را در خصوص ماده مورد نظر، و سپس شرحی از ماده 16 این میثاق را تقریر</w:t>
      </w:r>
      <w:r w:rsidRPr="00E6300A">
        <w:rPr>
          <w:rFonts w:ascii="Times New Roman" w:eastAsia="Times New Roman" w:hAnsi="Times New Roman" w:cs="B Lotus"/>
          <w:sz w:val="24"/>
          <w:szCs w:val="24"/>
          <w:lang w:bidi="ar-SA"/>
        </w:rPr>
        <w:t xml:space="preserve"> </w:t>
      </w:r>
      <w:r w:rsidRPr="00E6300A">
        <w:rPr>
          <w:rFonts w:ascii="Times New Roman" w:eastAsia="Times New Roman" w:hAnsi="Times New Roman" w:cs="B Lotus" w:hint="cs"/>
          <w:sz w:val="24"/>
          <w:szCs w:val="24"/>
          <w:rtl/>
          <w:lang w:bidi="ar-SA"/>
        </w:rPr>
        <w:t>می</w:t>
      </w:r>
      <w:r w:rsidRPr="00E6300A">
        <w:rPr>
          <w:rFonts w:ascii="Times New Roman" w:eastAsia="Times New Roman" w:hAnsi="Times New Roman" w:cs="B Lotus" w:hint="cs"/>
          <w:sz w:val="24"/>
          <w:szCs w:val="24"/>
          <w:rtl/>
          <w:lang w:bidi="ar-SA"/>
        </w:rPr>
        <w:softHyphen/>
        <w:t xml:space="preserve">نماییم. </w:t>
      </w:r>
    </w:p>
    <w:p w:rsidR="00C11AF4" w:rsidRPr="00E6300A" w:rsidRDefault="00C11AF4" w:rsidP="00C11AF4">
      <w:pPr>
        <w:tabs>
          <w:tab w:val="right" w:pos="9218"/>
        </w:tabs>
        <w:spacing w:line="288" w:lineRule="auto"/>
        <w:ind w:left="36"/>
        <w:jc w:val="lowKashida"/>
        <w:rPr>
          <w:rFonts w:eastAsia="Times New Roman"/>
          <w:sz w:val="18"/>
          <w:szCs w:val="18"/>
          <w:rtl/>
        </w:rPr>
      </w:pPr>
    </w:p>
    <w:p w:rsidR="00C11AF4" w:rsidRPr="00E6300A" w:rsidRDefault="00C11AF4" w:rsidP="00C11AF4">
      <w:pPr>
        <w:spacing w:line="288" w:lineRule="auto"/>
        <w:jc w:val="lowKashida"/>
        <w:rPr>
          <w:rFonts w:ascii="Times New Roman" w:eastAsia="Times New Roman" w:hAnsi="Times New Roman" w:cs="B Titr"/>
          <w:b/>
          <w:bCs/>
          <w:sz w:val="18"/>
          <w:szCs w:val="18"/>
        </w:rPr>
      </w:pPr>
      <w:bookmarkStart w:id="49" w:name="_Toc379007303"/>
      <w:bookmarkStart w:id="50" w:name="_Toc387781797"/>
      <w:r w:rsidRPr="00E6300A">
        <w:rPr>
          <w:rFonts w:ascii="Times New Roman" w:eastAsia="Times New Roman" w:hAnsi="Times New Roman" w:cs="B Titr" w:hint="cs"/>
          <w:b/>
          <w:bCs/>
          <w:sz w:val="18"/>
          <w:szCs w:val="18"/>
          <w:rtl/>
        </w:rPr>
        <w:t>بند اول- مباحث مقدماتی تدوین ماده16 میثاق بین المللی حقوق مدنی و سیاسی</w:t>
      </w:r>
      <w:bookmarkEnd w:id="49"/>
      <w:bookmarkEnd w:id="50"/>
    </w:p>
    <w:p w:rsidR="00C11AF4" w:rsidRPr="00E6300A" w:rsidRDefault="00C11AF4" w:rsidP="00C11AF4">
      <w:pPr>
        <w:tabs>
          <w:tab w:val="right" w:pos="9218"/>
        </w:tabs>
        <w:spacing w:line="288" w:lineRule="auto"/>
        <w:ind w:left="36"/>
        <w:jc w:val="lowKashida"/>
        <w:rPr>
          <w:rFonts w:eastAsia="Times New Roman" w:cs="B Lotus"/>
          <w:sz w:val="24"/>
          <w:szCs w:val="24"/>
          <w:rtl/>
        </w:rPr>
      </w:pPr>
      <w:r w:rsidRPr="00E6300A">
        <w:rPr>
          <w:rFonts w:eastAsia="Times New Roman" w:cs="B Lotus" w:hint="cs"/>
          <w:sz w:val="24"/>
          <w:szCs w:val="24"/>
          <w:rtl/>
        </w:rPr>
        <w:t xml:space="preserve">     در جلسات کمیسیون حقوق بشر جهت تدوین پیش نویس میثاق بین المللی حقوق مدنی و سیاسی در خصوص ماده 16 میثاق بحث چالش برانگیزی صورت نگرفت. از این حیث که این ماده بر پایه ماده 6 اعلامیه جهانی حقوق بشر تنظیم گردید، مذاکرات مقدماتی کمیته تهیه پیش نویس عمدتاً بر سر مسائل شکلی ماده انجام گرفت تا مسائل ماهوی پیچیده. </w:t>
      </w:r>
      <w:r w:rsidRPr="00E6300A">
        <w:rPr>
          <w:rFonts w:ascii="Times New Roman" w:eastAsia="Times New Roman" w:hAnsi="Times New Roman" w:cs="B Lotus" w:hint="cs"/>
          <w:sz w:val="24"/>
          <w:szCs w:val="24"/>
          <w:rtl/>
          <w:lang w:bidi="ar-SA"/>
        </w:rPr>
        <w:t>پیش نویس اولیه ماده 16 میثاق مقرر می</w:t>
      </w:r>
      <w:r w:rsidRPr="00E6300A">
        <w:rPr>
          <w:rFonts w:ascii="Times New Roman" w:eastAsia="Times New Roman" w:hAnsi="Times New Roman" w:cs="B Lotus" w:hint="cs"/>
          <w:sz w:val="24"/>
          <w:szCs w:val="24"/>
          <w:rtl/>
          <w:lang w:bidi="ar-SA"/>
        </w:rPr>
        <w:softHyphen/>
        <w:t>داشت: «</w:t>
      </w:r>
      <w:r w:rsidRPr="00E6300A">
        <w:rPr>
          <w:rFonts w:eastAsia="Times New Roman" w:cs="B Lotus" w:hint="cs"/>
          <w:sz w:val="24"/>
          <w:szCs w:val="24"/>
          <w:rtl/>
        </w:rPr>
        <w:t xml:space="preserve"> </w:t>
      </w:r>
      <w:r w:rsidRPr="00E6300A">
        <w:rPr>
          <w:rFonts w:ascii="Times New Roman" w:eastAsia="Times New Roman" w:hAnsi="Times New Roman" w:cs="B Lotus" w:hint="cs"/>
          <w:sz w:val="24"/>
          <w:szCs w:val="24"/>
          <w:rtl/>
          <w:lang w:bidi="ar-SA"/>
        </w:rPr>
        <w:t>هیچ شخصی نباید از اِعمال حقوق مدنی محدود شود یا از شخصیت حقوقی اش محروم گردد. به جز در مورد:</w:t>
      </w:r>
    </w:p>
    <w:p w:rsidR="00C11AF4" w:rsidRPr="00E6300A" w:rsidRDefault="00C11AF4" w:rsidP="00C11AF4">
      <w:pPr>
        <w:tabs>
          <w:tab w:val="right" w:pos="9218"/>
        </w:tabs>
        <w:spacing w:line="288" w:lineRule="auto"/>
        <w:ind w:left="36"/>
        <w:jc w:val="lowKashida"/>
        <w:rPr>
          <w:rFonts w:ascii="Times New Roman" w:eastAsia="Times New Roman" w:hAnsi="Times New Roman" w:cs="B Lotus"/>
          <w:sz w:val="24"/>
          <w:szCs w:val="24"/>
          <w:lang w:bidi="ar-SA"/>
        </w:rPr>
      </w:pPr>
      <w:r w:rsidRPr="00E6300A">
        <w:rPr>
          <w:rFonts w:ascii="Times New Roman" w:eastAsia="Times New Roman" w:hAnsi="Times New Roman" w:cs="B Lotus" w:hint="cs"/>
          <w:sz w:val="24"/>
          <w:szCs w:val="24"/>
          <w:rtl/>
          <w:lang w:bidi="ar-SA"/>
        </w:rPr>
        <w:t xml:space="preserve"> الف ) </w:t>
      </w:r>
      <w:r w:rsidRPr="00E6300A">
        <w:rPr>
          <w:rFonts w:eastAsia="Times New Roman" w:cs="B Lotus" w:hint="cs"/>
          <w:sz w:val="24"/>
          <w:szCs w:val="24"/>
          <w:rtl/>
        </w:rPr>
        <w:t>افراد صغیر</w:t>
      </w:r>
    </w:p>
    <w:p w:rsidR="00C11AF4" w:rsidRPr="00E6300A" w:rsidRDefault="00C11AF4" w:rsidP="00C11AF4">
      <w:pPr>
        <w:tabs>
          <w:tab w:val="right" w:pos="9218"/>
        </w:tabs>
        <w:spacing w:line="288" w:lineRule="auto"/>
        <w:ind w:left="36"/>
        <w:jc w:val="lowKashida"/>
        <w:rPr>
          <w:rFonts w:ascii="Times New Roman" w:eastAsia="Times New Roman" w:hAnsi="Times New Roman" w:cs="B Lotus"/>
          <w:sz w:val="24"/>
          <w:szCs w:val="24"/>
          <w:lang w:bidi="ar-SA"/>
        </w:rPr>
      </w:pPr>
      <w:r w:rsidRPr="00E6300A">
        <w:rPr>
          <w:rFonts w:ascii="Times New Roman" w:eastAsia="Times New Roman" w:hAnsi="Times New Roman" w:cs="B Lotus" w:hint="cs"/>
          <w:sz w:val="24"/>
          <w:szCs w:val="24"/>
          <w:rtl/>
          <w:lang w:bidi="ar-SA"/>
        </w:rPr>
        <w:t xml:space="preserve">ب) افرادی که ذهن معیوب دارند و </w:t>
      </w:r>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tl/>
          <w:lang w:bidi="ar-SA"/>
        </w:rPr>
      </w:pPr>
      <w:r w:rsidRPr="00E6300A">
        <w:rPr>
          <w:rFonts w:ascii="Times New Roman" w:eastAsia="Times New Roman" w:hAnsi="Times New Roman" w:cs="B Lotus" w:hint="cs"/>
          <w:sz w:val="24"/>
          <w:szCs w:val="24"/>
          <w:rtl/>
          <w:lang w:bidi="ar-SA"/>
        </w:rPr>
        <w:t>ج) اشخاصی که به جرمی محکوم شده اند که چنین مجازاتی توسط قانون برای آن مقررشده است.»</w:t>
      </w:r>
      <w:r w:rsidRPr="00E6300A">
        <w:rPr>
          <w:rFonts w:ascii="Times New Roman" w:eastAsia="Times New Roman" w:hAnsi="Times New Roman" w:cs="B Lotus"/>
          <w:sz w:val="24"/>
          <w:szCs w:val="24"/>
          <w:vertAlign w:val="superscript"/>
          <w:rtl/>
          <w:lang w:bidi="ar-SA"/>
        </w:rPr>
        <w:footnoteReference w:id="43"/>
      </w:r>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lang w:bidi="ar-SA"/>
        </w:rPr>
      </w:pPr>
      <w:r w:rsidRPr="00E6300A">
        <w:rPr>
          <w:rFonts w:ascii="Times New Roman" w:eastAsia="Times New Roman" w:hAnsi="Times New Roman" w:cs="B Lotus" w:hint="cs"/>
          <w:sz w:val="24"/>
          <w:szCs w:val="24"/>
          <w:rtl/>
          <w:lang w:bidi="ar-SA"/>
        </w:rPr>
        <w:t xml:space="preserve">متن ابتدایی پس از بررسی در جلسه بعدی بدین صورت اصلاح شد: </w:t>
      </w:r>
    </w:p>
    <w:p w:rsidR="00C11AF4" w:rsidRPr="00E6300A" w:rsidRDefault="00C11AF4" w:rsidP="00C11AF4">
      <w:pPr>
        <w:tabs>
          <w:tab w:val="right" w:pos="9218"/>
        </w:tabs>
        <w:spacing w:after="0" w:line="288" w:lineRule="auto"/>
        <w:ind w:left="36"/>
        <w:jc w:val="lowKashida"/>
        <w:rPr>
          <w:rFonts w:ascii="Times New Roman" w:eastAsia="Times New Roman" w:hAnsi="Times New Roman" w:cs="Lotus"/>
          <w:sz w:val="24"/>
          <w:szCs w:val="24"/>
          <w:rtl/>
          <w:lang w:bidi="ar-SA"/>
        </w:rPr>
      </w:pPr>
      <w:r w:rsidRPr="00E6300A">
        <w:rPr>
          <w:rFonts w:ascii="Times New Roman" w:eastAsia="Times New Roman" w:hAnsi="Times New Roman" w:cs="Lotus" w:hint="cs"/>
          <w:sz w:val="24"/>
          <w:szCs w:val="24"/>
          <w:rtl/>
          <w:lang w:bidi="ar-SA"/>
        </w:rPr>
        <w:t>«1- هیچ شخصی نباید از شخصیت حقوقی اش محروم شود.</w:t>
      </w:r>
    </w:p>
    <w:p w:rsidR="00C11AF4" w:rsidRPr="00E6300A" w:rsidRDefault="00C11AF4" w:rsidP="00C11AF4">
      <w:pPr>
        <w:tabs>
          <w:tab w:val="right" w:pos="9218"/>
        </w:tabs>
        <w:spacing w:line="288" w:lineRule="auto"/>
        <w:ind w:left="36"/>
        <w:jc w:val="lowKashida"/>
        <w:rPr>
          <w:rFonts w:ascii="Times New Roman" w:eastAsia="Times New Roman" w:hAnsi="Times New Roman" w:cs="Lotus"/>
          <w:sz w:val="24"/>
          <w:szCs w:val="24"/>
          <w:rtl/>
          <w:lang w:bidi="ar-SA"/>
        </w:rPr>
      </w:pPr>
      <w:r w:rsidRPr="00E6300A">
        <w:rPr>
          <w:rFonts w:ascii="Times New Roman" w:eastAsia="Times New Roman" w:hAnsi="Times New Roman" w:cs="Lotus" w:hint="cs"/>
          <w:sz w:val="24"/>
          <w:szCs w:val="24"/>
          <w:rtl/>
        </w:rPr>
        <w:t>2-</w:t>
      </w:r>
      <w:r w:rsidRPr="00E6300A">
        <w:rPr>
          <w:rFonts w:ascii="Times New Roman" w:eastAsia="Times New Roman" w:hAnsi="Times New Roman" w:cs="Lotus" w:hint="cs"/>
          <w:sz w:val="24"/>
          <w:szCs w:val="24"/>
          <w:rtl/>
          <w:lang w:bidi="ar-SA"/>
        </w:rPr>
        <w:t xml:space="preserve"> هیچ شخصی نباید محدود شود در اعمال حقوق مدنی اش </w:t>
      </w:r>
      <w:r w:rsidRPr="00E6300A">
        <w:rPr>
          <w:rFonts w:eastAsia="Times New Roman" w:cs="Lotus" w:hint="cs"/>
          <w:sz w:val="24"/>
          <w:szCs w:val="24"/>
          <w:rtl/>
          <w:lang w:bidi="ar-SA"/>
        </w:rPr>
        <w:t xml:space="preserve">به جز </w:t>
      </w:r>
      <w:r w:rsidRPr="00E6300A">
        <w:rPr>
          <w:rFonts w:ascii="Times New Roman" w:eastAsia="Times New Roman" w:hAnsi="Times New Roman" w:cs="Lotus" w:hint="cs"/>
          <w:sz w:val="24"/>
          <w:szCs w:val="24"/>
          <w:rtl/>
          <w:lang w:bidi="ar-SA"/>
        </w:rPr>
        <w:t>در مورد:</w:t>
      </w:r>
    </w:p>
    <w:p w:rsidR="00C11AF4" w:rsidRPr="00E6300A" w:rsidRDefault="00C11AF4" w:rsidP="00C11AF4">
      <w:pPr>
        <w:tabs>
          <w:tab w:val="right" w:pos="9218"/>
        </w:tabs>
        <w:spacing w:after="0" w:line="288" w:lineRule="auto"/>
        <w:ind w:left="36"/>
        <w:contextualSpacing/>
        <w:jc w:val="lowKashida"/>
        <w:rPr>
          <w:rFonts w:ascii="Times New Roman" w:eastAsia="Times New Roman" w:hAnsi="Times New Roman" w:cs="B Lotus"/>
          <w:sz w:val="24"/>
          <w:szCs w:val="24"/>
          <w:rtl/>
          <w:lang w:bidi="ar-SA"/>
        </w:rPr>
      </w:pPr>
      <w:r w:rsidRPr="00E6300A">
        <w:rPr>
          <w:rFonts w:ascii="Times New Roman" w:eastAsia="Times New Roman" w:hAnsi="Times New Roman" w:cs="B Lotus" w:hint="cs"/>
          <w:sz w:val="24"/>
          <w:szCs w:val="24"/>
          <w:rtl/>
          <w:lang w:bidi="ar-SA"/>
        </w:rPr>
        <w:t xml:space="preserve">   الف ) </w:t>
      </w:r>
      <w:r w:rsidRPr="00E6300A">
        <w:rPr>
          <w:rFonts w:eastAsia="Times New Roman" w:cs="B Lotus" w:hint="cs"/>
          <w:sz w:val="24"/>
          <w:szCs w:val="24"/>
          <w:rtl/>
        </w:rPr>
        <w:t>افراد صغیر</w:t>
      </w:r>
    </w:p>
    <w:p w:rsidR="00C11AF4" w:rsidRPr="00E6300A" w:rsidRDefault="00C11AF4" w:rsidP="00C11AF4">
      <w:pPr>
        <w:tabs>
          <w:tab w:val="right" w:pos="9218"/>
        </w:tabs>
        <w:spacing w:after="0" w:line="288" w:lineRule="auto"/>
        <w:ind w:left="36"/>
        <w:contextualSpacing/>
        <w:jc w:val="lowKashida"/>
        <w:rPr>
          <w:rFonts w:ascii="Times New Roman" w:eastAsia="Times New Roman" w:hAnsi="Times New Roman" w:cs="B Lotus"/>
          <w:sz w:val="24"/>
          <w:szCs w:val="24"/>
          <w:rtl/>
          <w:lang w:bidi="ar-SA"/>
        </w:rPr>
      </w:pPr>
      <w:r w:rsidRPr="00E6300A">
        <w:rPr>
          <w:rFonts w:ascii="Times New Roman" w:eastAsia="Times New Roman" w:hAnsi="Times New Roman" w:cs="B Lotus" w:hint="cs"/>
          <w:sz w:val="24"/>
          <w:szCs w:val="24"/>
          <w:rtl/>
          <w:lang w:bidi="ar-SA"/>
        </w:rPr>
        <w:t xml:space="preserve">    ب) افرادی که ذهن معیوب دارند و </w:t>
      </w:r>
    </w:p>
    <w:p w:rsidR="00C11AF4" w:rsidRPr="00E6300A" w:rsidRDefault="00C11AF4" w:rsidP="00C11AF4">
      <w:pPr>
        <w:tabs>
          <w:tab w:val="right" w:pos="9218"/>
        </w:tabs>
        <w:spacing w:after="0" w:line="288" w:lineRule="auto"/>
        <w:ind w:left="36"/>
        <w:contextualSpacing/>
        <w:jc w:val="lowKashida"/>
        <w:rPr>
          <w:rFonts w:ascii="Times New Roman" w:eastAsia="Times New Roman" w:hAnsi="Times New Roman" w:cs="B Lotus"/>
          <w:sz w:val="24"/>
          <w:szCs w:val="24"/>
          <w:lang w:bidi="ar-SA"/>
        </w:rPr>
      </w:pPr>
      <w:r w:rsidRPr="00E6300A">
        <w:rPr>
          <w:rFonts w:ascii="Times New Roman" w:eastAsia="Times New Roman" w:hAnsi="Times New Roman" w:cs="B Lotus" w:hint="cs"/>
          <w:sz w:val="24"/>
          <w:szCs w:val="24"/>
          <w:rtl/>
          <w:lang w:bidi="ar-SA"/>
        </w:rPr>
        <w:lastRenderedPageBreak/>
        <w:t xml:space="preserve">    ج) اشخاصی که به جرمی محکوم شده</w:t>
      </w:r>
      <w:r w:rsidRPr="00E6300A">
        <w:rPr>
          <w:rFonts w:ascii="Times New Roman" w:eastAsia="Times New Roman" w:hAnsi="Times New Roman" w:cs="B Lotus" w:hint="cs"/>
          <w:sz w:val="24"/>
          <w:szCs w:val="24"/>
          <w:rtl/>
          <w:lang w:bidi="ar-SA"/>
        </w:rPr>
        <w:softHyphen/>
        <w:t>اند که چنین مجازاتی توسط قانون برای آن مقرر شده است.»</w:t>
      </w:r>
      <w:r w:rsidRPr="00E6300A">
        <w:rPr>
          <w:rFonts w:ascii="Times New Roman" w:eastAsia="Times New Roman" w:hAnsi="Times New Roman" w:cs="B Lotus"/>
          <w:sz w:val="24"/>
          <w:szCs w:val="24"/>
          <w:vertAlign w:val="superscript"/>
          <w:rtl/>
          <w:lang w:bidi="ar-SA"/>
        </w:rPr>
        <w:footnoteReference w:id="44"/>
      </w:r>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tl/>
          <w:lang w:bidi="ar-SA"/>
        </w:rPr>
      </w:pPr>
      <w:r w:rsidRPr="00E6300A">
        <w:rPr>
          <w:rFonts w:ascii="Times New Roman" w:eastAsia="Times New Roman" w:hAnsi="Times New Roman" w:cs="B Lotus" w:hint="cs"/>
          <w:sz w:val="24"/>
          <w:szCs w:val="24"/>
          <w:rtl/>
          <w:lang w:bidi="ar-SA"/>
        </w:rPr>
        <w:t xml:space="preserve">     در نشست</w:t>
      </w:r>
      <w:r w:rsidRPr="00E6300A">
        <w:rPr>
          <w:rFonts w:ascii="Times New Roman" w:eastAsia="Times New Roman" w:hAnsi="Times New Roman" w:cs="B Lotus" w:hint="cs"/>
          <w:sz w:val="24"/>
          <w:szCs w:val="24"/>
          <w:rtl/>
          <w:lang w:bidi="ar-SA"/>
        </w:rPr>
        <w:softHyphen/>
        <w:t>های کمیسیون توافق کلی ای وجود داشت که ماده 16 به دنبال اطمینان و تضمین این است که هر شخص باید یک موضوع</w:t>
      </w:r>
      <w:r w:rsidRPr="00E6300A">
        <w:rPr>
          <w:rFonts w:ascii="Times New Roman" w:eastAsia="Times New Roman" w:hAnsi="Times New Roman" w:cs="B Lotus"/>
          <w:sz w:val="24"/>
          <w:szCs w:val="24"/>
          <w:vertAlign w:val="superscript"/>
          <w:rtl/>
          <w:lang w:bidi="ar-SA"/>
        </w:rPr>
        <w:footnoteReference w:id="45"/>
      </w:r>
      <w:r w:rsidRPr="00E6300A">
        <w:rPr>
          <w:rFonts w:ascii="Times New Roman" w:eastAsia="Times New Roman" w:hAnsi="Times New Roman" w:cs="B Lotus" w:hint="cs"/>
          <w:sz w:val="24"/>
          <w:szCs w:val="24"/>
          <w:rtl/>
          <w:lang w:bidi="ar-SA"/>
        </w:rPr>
        <w:t xml:space="preserve"> باشد و نه یک شی</w:t>
      </w:r>
      <w:r w:rsidRPr="00E6300A">
        <w:rPr>
          <w:rFonts w:ascii="Times New Roman" w:eastAsia="Times New Roman" w:hAnsi="Times New Roman" w:cs="B Lotus"/>
          <w:sz w:val="24"/>
          <w:szCs w:val="24"/>
          <w:vertAlign w:val="superscript"/>
          <w:rtl/>
          <w:lang w:bidi="ar-SA"/>
        </w:rPr>
        <w:footnoteReference w:id="46"/>
      </w:r>
      <w:r w:rsidRPr="00E6300A">
        <w:rPr>
          <w:rFonts w:ascii="Times New Roman" w:eastAsia="Times New Roman" w:hAnsi="Times New Roman" w:cs="B Lotus" w:hint="cs"/>
          <w:sz w:val="24"/>
          <w:szCs w:val="24"/>
          <w:rtl/>
          <w:lang w:bidi="ar-SA"/>
        </w:rPr>
        <w:t xml:space="preserve"> قانونی، اما جدیتی برای رسیدگی به مسئله ظرفیت شخص برای عمل کردن وجود نداشت</w:t>
      </w:r>
      <w:r w:rsidRPr="00E6300A">
        <w:rPr>
          <w:rFonts w:ascii="Times New Roman" w:eastAsia="Times New Roman" w:hAnsi="Times New Roman" w:cs="B Lotus"/>
          <w:sz w:val="24"/>
          <w:szCs w:val="24"/>
          <w:lang w:bidi="ar-SA"/>
        </w:rPr>
        <w:t>.</w:t>
      </w:r>
      <w:r w:rsidRPr="00E6300A">
        <w:rPr>
          <w:rFonts w:ascii="Times New Roman" w:eastAsia="Times New Roman" w:hAnsi="Times New Roman" w:cs="B Lotus" w:hint="cs"/>
          <w:sz w:val="24"/>
          <w:szCs w:val="24"/>
          <w:rtl/>
        </w:rPr>
        <w:t xml:space="preserve"> به طوری که </w:t>
      </w:r>
      <w:r w:rsidRPr="00E6300A">
        <w:rPr>
          <w:rFonts w:ascii="Times New Roman" w:eastAsia="Times New Roman" w:hAnsi="Times New Roman" w:cs="B Lotus" w:hint="cs"/>
          <w:sz w:val="24"/>
          <w:szCs w:val="24"/>
          <w:rtl/>
          <w:lang w:bidi="ar-SA"/>
        </w:rPr>
        <w:t>برخی از بحث و گفتگوها حاکی از تمایز ما بین شخصیت حقوقی و داشتن ظرفیت قانونی برای اعمال آن، بود.</w:t>
      </w:r>
      <w:r w:rsidRPr="00E6300A">
        <w:rPr>
          <w:rFonts w:ascii="Times New Roman" w:eastAsia="Times New Roman" w:hAnsi="Times New Roman" w:cs="B Lotus" w:hint="cs"/>
          <w:sz w:val="24"/>
          <w:szCs w:val="24"/>
          <w:vertAlign w:val="superscript"/>
          <w:rtl/>
          <w:lang w:bidi="ar-SA"/>
        </w:rPr>
        <w:t xml:space="preserve"> </w:t>
      </w:r>
      <w:r w:rsidRPr="00E6300A">
        <w:rPr>
          <w:rFonts w:ascii="Times New Roman" w:eastAsia="Times New Roman" w:hAnsi="Times New Roman" w:cs="B Lotus"/>
          <w:sz w:val="24"/>
          <w:szCs w:val="24"/>
          <w:vertAlign w:val="superscript"/>
          <w:rtl/>
          <w:lang w:bidi="ar-SA"/>
        </w:rPr>
        <w:footnoteReference w:id="47"/>
      </w:r>
      <w:r w:rsidRPr="00E6300A">
        <w:rPr>
          <w:rFonts w:ascii="Times New Roman" w:eastAsia="Times New Roman" w:hAnsi="Times New Roman" w:cs="B Lotus"/>
          <w:sz w:val="24"/>
          <w:szCs w:val="24"/>
          <w:lang w:bidi="ar-SA"/>
        </w:rPr>
        <w:t xml:space="preserve"> </w:t>
      </w:r>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Pr>
      </w:pPr>
      <w:r w:rsidRPr="00E6300A">
        <w:rPr>
          <w:rFonts w:ascii="Times New Roman" w:eastAsia="Times New Roman" w:hAnsi="Times New Roman" w:cs="B Lotus" w:hint="cs"/>
          <w:sz w:val="24"/>
          <w:szCs w:val="24"/>
          <w:rtl/>
          <w:lang w:bidi="ar-SA"/>
        </w:rPr>
        <w:t xml:space="preserve">  براین اساس از آنجا که طی مذاکرات صورت گرفته، درخصوص مقررات مربوط به محدودیت</w:t>
      </w:r>
      <w:r w:rsidRPr="00E6300A">
        <w:rPr>
          <w:rFonts w:ascii="Times New Roman" w:eastAsia="Times New Roman" w:hAnsi="Times New Roman" w:cs="B Lotus" w:hint="cs"/>
          <w:sz w:val="24"/>
          <w:szCs w:val="24"/>
          <w:rtl/>
          <w:lang w:bidi="ar-SA"/>
        </w:rPr>
        <w:softHyphen/>
        <w:t>های خاص در بند دوم، بین اعضاء توافق حاصل نشد، بالاخره انگلستان پیشنهاد داد این پاراگراف، که به عنوان یک راه حل عملی تحریر شده بود، حذف گردد. بر این اساس حذف پاراگراف دوم متن اخیر با 12 رأی به تصویب رسید و پیش نویس ماده 16 بنابر آنچه که توافق کلی در خصوص آن وجود داشت،</w:t>
      </w:r>
      <w:r w:rsidRPr="00E6300A">
        <w:rPr>
          <w:rFonts w:eastAsia="Times New Roman" w:cs="B Lotus"/>
          <w:sz w:val="24"/>
          <w:szCs w:val="24"/>
          <w:vertAlign w:val="superscript"/>
          <w:lang w:bidi="ar-SA"/>
        </w:rPr>
        <w:footnoteReference w:id="48"/>
      </w:r>
      <w:r w:rsidRPr="00E6300A">
        <w:rPr>
          <w:rFonts w:ascii="Times New Roman" w:eastAsia="Times New Roman" w:hAnsi="Times New Roman" w:cs="B Lotus" w:hint="cs"/>
          <w:sz w:val="24"/>
          <w:szCs w:val="24"/>
          <w:rtl/>
          <w:lang w:bidi="ar-SA"/>
        </w:rPr>
        <w:t xml:space="preserve"> بدین صورت تغییر یافت: «هیچ شخصی نباید از شخصیت حقوقی اش محروم گردد.»</w:t>
      </w:r>
      <w:r w:rsidRPr="00E6300A">
        <w:rPr>
          <w:rFonts w:ascii="Times New Roman" w:eastAsia="Times New Roman" w:hAnsi="Times New Roman" w:cs="B Lotus"/>
          <w:sz w:val="24"/>
          <w:szCs w:val="24"/>
          <w:vertAlign w:val="superscript"/>
          <w:rtl/>
          <w:lang w:bidi="ar-SA"/>
        </w:rPr>
        <w:footnoteReference w:id="49"/>
      </w:r>
      <w:r w:rsidRPr="00E6300A">
        <w:rPr>
          <w:rFonts w:ascii="Times New Roman" w:eastAsia="Times New Roman" w:hAnsi="Times New Roman" w:cs="B Lotus"/>
          <w:sz w:val="24"/>
          <w:szCs w:val="24"/>
        </w:rPr>
        <w:t xml:space="preserve"> </w:t>
      </w:r>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Pr>
      </w:pPr>
      <w:r w:rsidRPr="00E6300A">
        <w:rPr>
          <w:rFonts w:ascii="Times New Roman" w:eastAsia="Times New Roman" w:hAnsi="Times New Roman" w:cs="B Lotus" w:hint="cs"/>
          <w:sz w:val="24"/>
          <w:szCs w:val="24"/>
          <w:rtl/>
          <w:lang w:bidi="ar-SA"/>
        </w:rPr>
        <w:t xml:space="preserve"> متعاقباً در نشست بعدی، کمیسیون اذعان کرد که متن پیش نویس ماده به اندازه کافی روشن و دقیق نیست، خصوصاً از آنجا که تعبیر «محرومیت از شخصیت حقوقی»  یک معنای تعریف شده و مشخص در برخی از سیستم</w:t>
      </w:r>
      <w:r w:rsidRPr="00E6300A">
        <w:rPr>
          <w:rFonts w:ascii="Times New Roman" w:eastAsia="Times New Roman" w:hAnsi="Times New Roman" w:cs="B Lotus" w:hint="cs"/>
          <w:sz w:val="24"/>
          <w:szCs w:val="24"/>
          <w:rtl/>
          <w:lang w:bidi="ar-SA"/>
        </w:rPr>
        <w:softHyphen/>
        <w:t>های حقوقی نمی باشد، لذا در نهایت اعضای کمیته پیش نویس به</w:t>
      </w:r>
      <w:r w:rsidRPr="00E6300A">
        <w:rPr>
          <w:rFonts w:ascii="Times New Roman" w:eastAsia="Times New Roman" w:hAnsi="Times New Roman" w:cs="B Lotus"/>
          <w:sz w:val="24"/>
          <w:szCs w:val="24"/>
          <w:lang w:bidi="ar-SA"/>
        </w:rPr>
        <w:t xml:space="preserve"> </w:t>
      </w:r>
      <w:r w:rsidRPr="00E6300A">
        <w:rPr>
          <w:rFonts w:ascii="Times New Roman" w:eastAsia="Times New Roman" w:hAnsi="Times New Roman" w:cs="B Lotus" w:hint="cs"/>
          <w:sz w:val="24"/>
          <w:szCs w:val="24"/>
          <w:rtl/>
          <w:lang w:bidi="ar-SA"/>
        </w:rPr>
        <w:t>پذیرش یک فرمول بر اساس ماده 6 اعلامیه جهانی حقوق بشر تصمیم گیری نمودند</w:t>
      </w:r>
      <w:r w:rsidRPr="00E6300A">
        <w:rPr>
          <w:rFonts w:ascii="Times New Roman" w:eastAsia="Times New Roman" w:hAnsi="Times New Roman" w:cs="B Lotus"/>
          <w:sz w:val="24"/>
          <w:szCs w:val="24"/>
          <w:vertAlign w:val="superscript"/>
          <w:rtl/>
          <w:lang w:bidi="ar-SA"/>
        </w:rPr>
        <w:footnoteReference w:id="50"/>
      </w:r>
      <w:r w:rsidRPr="00E6300A">
        <w:rPr>
          <w:rFonts w:ascii="Times New Roman" w:eastAsia="Times New Roman" w:hAnsi="Times New Roman" w:cs="B Lotus" w:hint="cs"/>
          <w:sz w:val="24"/>
          <w:szCs w:val="24"/>
          <w:rtl/>
          <w:lang w:bidi="ar-SA"/>
        </w:rPr>
        <w:t xml:space="preserve"> و پس از اندک اصلاحاتی پیش نویس ماده 16 میثاق بین</w:t>
      </w:r>
      <w:r w:rsidRPr="00E6300A">
        <w:rPr>
          <w:rFonts w:ascii="Times New Roman" w:eastAsia="Times New Roman" w:hAnsi="Times New Roman" w:cs="B Lotus" w:hint="cs"/>
          <w:sz w:val="24"/>
          <w:szCs w:val="24"/>
          <w:rtl/>
          <w:lang w:bidi="ar-SA"/>
        </w:rPr>
        <w:softHyphen/>
        <w:t>المللی حقوق مدنی و سیاسی به این شرح تدوین گردید: «</w:t>
      </w:r>
      <w:r w:rsidRPr="00E6300A">
        <w:rPr>
          <w:rFonts w:eastAsia="Times New Roman" w:cs="B Lotus" w:hint="cs"/>
          <w:sz w:val="24"/>
          <w:szCs w:val="24"/>
          <w:rtl/>
          <w:lang w:bidi="ar-SA"/>
        </w:rPr>
        <w:t>هركس حق دارد به اين كه در همه جا به عنوان یک شخص نزد قانون شناخته شود.</w:t>
      </w:r>
      <w:r w:rsidRPr="00E6300A">
        <w:rPr>
          <w:rFonts w:ascii="Times New Roman" w:eastAsia="Times New Roman" w:hAnsi="Times New Roman" w:cs="B Lotus" w:hint="cs"/>
          <w:sz w:val="24"/>
          <w:szCs w:val="24"/>
          <w:rtl/>
          <w:lang w:bidi="ar-SA"/>
        </w:rPr>
        <w:t>»</w:t>
      </w:r>
      <w:r w:rsidRPr="00E6300A">
        <w:rPr>
          <w:rFonts w:ascii="Times New Roman" w:eastAsia="Times New Roman" w:hAnsi="Times New Roman" w:cs="B Lotus"/>
          <w:sz w:val="24"/>
          <w:szCs w:val="24"/>
          <w:vertAlign w:val="superscript"/>
          <w:rtl/>
          <w:lang w:bidi="ar-SA"/>
        </w:rPr>
        <w:footnoteReference w:id="51"/>
      </w:r>
      <w:r w:rsidRPr="00E6300A">
        <w:rPr>
          <w:rFonts w:eastAsia="Times New Roman" w:cs="B Lotus" w:hint="cs"/>
          <w:sz w:val="24"/>
          <w:szCs w:val="24"/>
          <w:rtl/>
          <w:lang w:bidi="ar-SA"/>
        </w:rPr>
        <w:t xml:space="preserve"> که این متن توسط 74 رأی موافق و یک رأی ممتنع تصویب شد.</w:t>
      </w:r>
      <w:r w:rsidRPr="00E6300A">
        <w:rPr>
          <w:rFonts w:eastAsia="Times New Roman" w:cs="B Lotus"/>
          <w:sz w:val="24"/>
          <w:szCs w:val="24"/>
          <w:vertAlign w:val="superscript"/>
          <w:rtl/>
          <w:lang w:bidi="ar-SA"/>
        </w:rPr>
        <w:footnoteReference w:id="52"/>
      </w:r>
      <w:r w:rsidRPr="00E6300A">
        <w:rPr>
          <w:rFonts w:eastAsia="Times New Roman" w:cs="B Lotus" w:hint="cs"/>
          <w:sz w:val="24"/>
          <w:szCs w:val="24"/>
          <w:rtl/>
        </w:rPr>
        <w:t xml:space="preserve"> </w:t>
      </w:r>
    </w:p>
    <w:p w:rsidR="00C11AF4" w:rsidRPr="00E6300A" w:rsidRDefault="00C11AF4" w:rsidP="00C11AF4">
      <w:pPr>
        <w:spacing w:after="0" w:line="288" w:lineRule="auto"/>
        <w:ind w:left="36"/>
        <w:jc w:val="lowKashida"/>
        <w:rPr>
          <w:rFonts w:ascii="Times New Roman" w:eastAsia="Times New Roman" w:hAnsi="Times New Roman" w:cs="B Lotus"/>
          <w:sz w:val="24"/>
          <w:szCs w:val="24"/>
        </w:rPr>
      </w:pPr>
      <w:r w:rsidRPr="00E6300A">
        <w:rPr>
          <w:rFonts w:eastAsia="Times New Roman" w:cs="B Lotus" w:hint="cs"/>
          <w:sz w:val="24"/>
          <w:szCs w:val="24"/>
          <w:rtl/>
          <w:lang w:bidi="ar-SA"/>
        </w:rPr>
        <w:t xml:space="preserve">در ادامه روند مذاکره، انگلیس پیشنهادی داشت جهت حذف کلمه «در همه جا» با این استدلال که حوزه اِعمال قلمرو سرزمینی در حال حاضر در بند 1 ماده 2 پیش نویس این میثاق، تعریف شده است.  این طرح با شکست مواجه شد؛ زیرا این اصطلاح پیش از این در ماده 6 اعلامیه جهانی </w:t>
      </w:r>
      <w:r w:rsidRPr="00E6300A">
        <w:rPr>
          <w:rFonts w:eastAsia="Times New Roman" w:cs="B Lotus" w:hint="cs"/>
          <w:sz w:val="24"/>
          <w:szCs w:val="24"/>
          <w:rtl/>
          <w:lang w:bidi="ar-SA"/>
        </w:rPr>
        <w:lastRenderedPageBreak/>
        <w:t>گنجانده شده بود.</w:t>
      </w:r>
      <w:r w:rsidRPr="00E6300A">
        <w:rPr>
          <w:rFonts w:eastAsia="Times New Roman" w:cs="B Lotus"/>
          <w:sz w:val="24"/>
          <w:szCs w:val="24"/>
          <w:vertAlign w:val="superscript"/>
          <w:rtl/>
          <w:lang w:bidi="ar-SA"/>
        </w:rPr>
        <w:footnoteReference w:id="53"/>
      </w:r>
      <w:r w:rsidRPr="00E6300A">
        <w:rPr>
          <w:rFonts w:ascii="Times New Roman" w:eastAsia="Times New Roman" w:hAnsi="Times New Roman" w:cs="B Lotus"/>
          <w:sz w:val="24"/>
          <w:szCs w:val="24"/>
          <w:lang w:bidi="ar-SA"/>
        </w:rPr>
        <w:t xml:space="preserve"> </w:t>
      </w:r>
      <w:r w:rsidRPr="00E6300A">
        <w:rPr>
          <w:rFonts w:ascii="Times New Roman" w:eastAsia="Times New Roman" w:hAnsi="Times New Roman" w:cs="B Lotus" w:hint="cs"/>
          <w:sz w:val="24"/>
          <w:szCs w:val="24"/>
          <w:rtl/>
        </w:rPr>
        <w:t>به این ترتیب، متن پیش نویس این ماده</w:t>
      </w:r>
      <w:r w:rsidRPr="00E6300A">
        <w:rPr>
          <w:rFonts w:ascii="Times New Roman" w:eastAsia="Times New Roman" w:hAnsi="Times New Roman" w:cs="B Lotus"/>
          <w:sz w:val="24"/>
          <w:szCs w:val="24"/>
          <w:vertAlign w:val="superscript"/>
          <w:rtl/>
        </w:rPr>
        <w:footnoteReference w:id="54"/>
      </w:r>
      <w:r w:rsidRPr="00E6300A">
        <w:rPr>
          <w:rFonts w:ascii="Times New Roman" w:eastAsia="Times New Roman" w:hAnsi="Times New Roman" w:cs="B Lotus" w:hint="cs"/>
          <w:sz w:val="24"/>
          <w:szCs w:val="24"/>
          <w:rtl/>
        </w:rPr>
        <w:t xml:space="preserve"> که بر پایه ماده 6 اعلامیه جهانی حقوق بشر تدوین گردید، برای همه موجودات بشری و نه اشخاص حقوقیِ مصطلح اعمال می</w:t>
      </w:r>
      <w:r w:rsidRPr="00E6300A">
        <w:rPr>
          <w:rFonts w:ascii="Times New Roman" w:eastAsia="Times New Roman" w:hAnsi="Times New Roman" w:cs="B Lotus" w:hint="cs"/>
          <w:sz w:val="24"/>
          <w:szCs w:val="24"/>
          <w:rtl/>
        </w:rPr>
        <w:softHyphen/>
        <w:t>گردد.</w:t>
      </w:r>
      <w:r w:rsidRPr="00E6300A">
        <w:rPr>
          <w:rFonts w:ascii="Times New Roman" w:eastAsia="Times New Roman" w:hAnsi="Times New Roman" w:cs="B Lotus"/>
          <w:sz w:val="24"/>
          <w:szCs w:val="24"/>
          <w:vertAlign w:val="superscript"/>
          <w:rtl/>
        </w:rPr>
        <w:footnoteReference w:id="55"/>
      </w:r>
      <w:r w:rsidRPr="00E6300A">
        <w:rPr>
          <w:rFonts w:ascii="Times New Roman" w:eastAsia="Times New Roman" w:hAnsi="Times New Roman" w:cs="B Lotus"/>
          <w:sz w:val="24"/>
          <w:szCs w:val="24"/>
        </w:rPr>
        <w:t xml:space="preserve"> </w:t>
      </w:r>
    </w:p>
    <w:p w:rsidR="00C11AF4" w:rsidRPr="00E6300A" w:rsidRDefault="00C11AF4" w:rsidP="00C11AF4">
      <w:pPr>
        <w:spacing w:after="0" w:line="288" w:lineRule="auto"/>
        <w:ind w:left="36"/>
        <w:jc w:val="lowKashida"/>
        <w:rPr>
          <w:rFonts w:ascii="Times New Roman" w:eastAsia="Times New Roman" w:hAnsi="Times New Roman" w:cs="Times New Roman"/>
          <w:sz w:val="20"/>
          <w:szCs w:val="20"/>
          <w:rtl/>
          <w:lang w:bidi="ar-SA"/>
        </w:rPr>
      </w:pPr>
    </w:p>
    <w:p w:rsidR="00C11AF4" w:rsidRPr="00E6300A" w:rsidRDefault="00C11AF4" w:rsidP="00C11AF4">
      <w:pPr>
        <w:bidi w:val="0"/>
        <w:ind w:left="36"/>
        <w:rPr>
          <w:rFonts w:ascii="Times New Roman" w:eastAsia="Times New Roman" w:hAnsi="Times New Roman" w:cs="B Titr"/>
          <w:b/>
          <w:bCs/>
          <w:sz w:val="18"/>
          <w:szCs w:val="18"/>
          <w:rtl/>
        </w:rPr>
      </w:pPr>
    </w:p>
    <w:p w:rsidR="00C11AF4" w:rsidRPr="00E6300A" w:rsidRDefault="00C11AF4" w:rsidP="00C11AF4">
      <w:pPr>
        <w:spacing w:line="288" w:lineRule="auto"/>
        <w:jc w:val="lowKashida"/>
        <w:rPr>
          <w:rFonts w:ascii="Times New Roman" w:eastAsia="Times New Roman" w:hAnsi="Times New Roman" w:cs="B Titr"/>
          <w:b/>
          <w:bCs/>
          <w:sz w:val="18"/>
          <w:szCs w:val="18"/>
          <w:rtl/>
        </w:rPr>
      </w:pPr>
      <w:bookmarkStart w:id="55" w:name="_Toc379007304"/>
      <w:bookmarkStart w:id="56" w:name="_Toc387781798"/>
      <w:r w:rsidRPr="00E6300A">
        <w:rPr>
          <w:rFonts w:ascii="Times New Roman" w:eastAsia="Times New Roman" w:hAnsi="Times New Roman" w:cs="B Titr" w:hint="cs"/>
          <w:b/>
          <w:bCs/>
          <w:sz w:val="18"/>
          <w:szCs w:val="18"/>
          <w:rtl/>
        </w:rPr>
        <w:t xml:space="preserve">بند دوم </w:t>
      </w:r>
      <w:r w:rsidRPr="00E6300A">
        <w:rPr>
          <w:rFonts w:ascii="Times New Roman" w:eastAsia="Times New Roman" w:hAnsi="Times New Roman" w:cs="Times New Roman" w:hint="cs"/>
          <w:b/>
          <w:bCs/>
          <w:sz w:val="18"/>
          <w:szCs w:val="18"/>
          <w:rtl/>
        </w:rPr>
        <w:t>–</w:t>
      </w:r>
      <w:r w:rsidRPr="00E6300A">
        <w:rPr>
          <w:rFonts w:ascii="Times New Roman" w:eastAsia="Times New Roman" w:hAnsi="Times New Roman" w:cs="B Titr" w:hint="cs"/>
          <w:b/>
          <w:bCs/>
          <w:sz w:val="18"/>
          <w:szCs w:val="18"/>
          <w:rtl/>
        </w:rPr>
        <w:t xml:space="preserve"> شرح ماده 16 میثاق بین المللی حقوق مدنی و سیاسی</w:t>
      </w:r>
      <w:bookmarkEnd w:id="55"/>
      <w:bookmarkEnd w:id="56"/>
    </w:p>
    <w:p w:rsidR="00C11AF4" w:rsidRPr="00E6300A" w:rsidRDefault="00C11AF4" w:rsidP="00C11AF4">
      <w:pPr>
        <w:tabs>
          <w:tab w:val="right" w:pos="8553"/>
          <w:tab w:val="right" w:pos="9218"/>
        </w:tabs>
        <w:spacing w:after="0" w:line="288" w:lineRule="auto"/>
        <w:ind w:left="36"/>
        <w:jc w:val="lowKashida"/>
        <w:rPr>
          <w:rFonts w:ascii="Times New Roman" w:eastAsia="Times New Roman" w:hAnsi="Times New Roman" w:cs="B Lotus"/>
          <w:sz w:val="24"/>
          <w:szCs w:val="24"/>
          <w:rtl/>
          <w:lang w:bidi="ar-SA"/>
        </w:rPr>
      </w:pPr>
      <w:r w:rsidRPr="00E6300A">
        <w:rPr>
          <w:rFonts w:eastAsia="Times New Roman" w:cs="B Lotus" w:hint="cs"/>
          <w:sz w:val="24"/>
          <w:szCs w:val="24"/>
          <w:rtl/>
        </w:rPr>
        <w:t xml:space="preserve">     حقوق مندرج در میثاق بین</w:t>
      </w:r>
      <w:r w:rsidRPr="00E6300A">
        <w:rPr>
          <w:rFonts w:eastAsia="Times New Roman" w:cs="B Lotus" w:hint="cs"/>
          <w:sz w:val="24"/>
          <w:szCs w:val="24"/>
          <w:rtl/>
        </w:rPr>
        <w:softHyphen/>
        <w:t>المللی حقوق مدنی و سیاسی، جهت ملزم ساختن دولت ها به رعایت حداقل حقوق انسان ها، فارغ از تابعیت یا عدم تابعیت آنها شکل گرفته است. تصویب میثاق بین</w:t>
      </w:r>
      <w:r w:rsidRPr="00E6300A">
        <w:rPr>
          <w:rFonts w:eastAsia="Times New Roman" w:cs="B Lotus" w:hint="cs"/>
          <w:sz w:val="24"/>
          <w:szCs w:val="24"/>
          <w:rtl/>
        </w:rPr>
        <w:softHyphen/>
        <w:t>المللی حقوق مدنی و سیاسی را می توان اولین ورود معاهده ایِ حقوق بشر به حوزه حقوق بین</w:t>
      </w:r>
      <w:r w:rsidRPr="00E6300A">
        <w:rPr>
          <w:rFonts w:eastAsia="Times New Roman" w:cs="B Lotus" w:hint="cs"/>
          <w:sz w:val="24"/>
          <w:szCs w:val="24"/>
          <w:rtl/>
        </w:rPr>
        <w:softHyphen/>
        <w:t>الملل دانست.  در میان حقوق وضع شده در این میثاق، حق فرد به شناسایی در مقابل قانون در ماده 16 این کنوانسیون ذکر شده است. براین اساس دومین انعکاس این حق و به عبارتی اولین انعکاس معاهده</w:t>
      </w:r>
      <w:r w:rsidRPr="00E6300A">
        <w:rPr>
          <w:rFonts w:eastAsia="Times New Roman" w:cs="B Lotus" w:hint="cs"/>
          <w:sz w:val="24"/>
          <w:szCs w:val="24"/>
          <w:rtl/>
        </w:rPr>
        <w:softHyphen/>
        <w:t>ای این حق، در ماده 16 میثاق بین</w:t>
      </w:r>
      <w:r w:rsidRPr="00E6300A">
        <w:rPr>
          <w:rFonts w:eastAsia="Times New Roman" w:cs="B Lotus" w:hint="cs"/>
          <w:sz w:val="24"/>
          <w:szCs w:val="24"/>
          <w:rtl/>
        </w:rPr>
        <w:softHyphen/>
        <w:t xml:space="preserve">المللی حقوق مدنی و سیاسی می باشد. </w:t>
      </w:r>
      <w:r w:rsidRPr="00E6300A">
        <w:rPr>
          <w:rFonts w:eastAsia="Times New Roman" w:cs="B Lotus" w:hint="cs"/>
          <w:sz w:val="24"/>
          <w:szCs w:val="24"/>
          <w:rtl/>
          <w:lang w:bidi="ar-SA"/>
        </w:rPr>
        <w:t>این حق اجرا و تنفیذ حقوق و آزادی هایی را که از میثاق و سایر اسناد حقوق بین</w:t>
      </w:r>
      <w:r w:rsidRPr="00E6300A">
        <w:rPr>
          <w:rFonts w:eastAsia="Times New Roman" w:cs="B Lotus" w:hint="cs"/>
          <w:sz w:val="24"/>
          <w:szCs w:val="24"/>
          <w:rtl/>
          <w:lang w:bidi="ar-SA"/>
        </w:rPr>
        <w:softHyphen/>
        <w:t>الملل بشر، منتج شده اند، را تسهیل می نماید. به گونه ای که حقوق بشر را نسبت به همه اشخاص در همه جا، گسترش می دهد.</w:t>
      </w:r>
      <w:r w:rsidRPr="00E6300A">
        <w:rPr>
          <w:rFonts w:eastAsia="Times New Roman" w:cs="B Lotus"/>
          <w:sz w:val="24"/>
          <w:szCs w:val="24"/>
          <w:vertAlign w:val="superscript"/>
          <w:rtl/>
          <w:lang w:bidi="ar-SA"/>
        </w:rPr>
        <w:footnoteReference w:id="56"/>
      </w:r>
      <w:r w:rsidRPr="00E6300A">
        <w:rPr>
          <w:rFonts w:ascii="Times New Roman" w:eastAsia="Times New Roman" w:hAnsi="Times New Roman" w:cs="B Lotus"/>
          <w:sz w:val="24"/>
          <w:szCs w:val="24"/>
          <w:lang w:bidi="ar-SA"/>
        </w:rPr>
        <w:t xml:space="preserve"> </w:t>
      </w:r>
      <w:r w:rsidRPr="00E6300A">
        <w:rPr>
          <w:rFonts w:ascii="Times New Roman" w:eastAsia="Times New Roman" w:hAnsi="Times New Roman" w:cs="B Lotus" w:hint="cs"/>
          <w:sz w:val="24"/>
          <w:szCs w:val="24"/>
          <w:rtl/>
          <w:lang w:bidi="ar-SA"/>
        </w:rPr>
        <w:t>از این رو «حق شناسایی فرد به عنوان یک شخص در مقابل قانون» یک حق مهم و پایه ای است که برخورداری اشخاص از سایر حقوق بشری شان را تضمین می نماید.</w:t>
      </w:r>
      <w:r w:rsidRPr="00E6300A">
        <w:rPr>
          <w:rFonts w:eastAsia="Times New Roman" w:cs="B Lotus" w:hint="cs"/>
          <w:sz w:val="24"/>
          <w:szCs w:val="24"/>
          <w:rtl/>
          <w:lang w:bidi="ar-SA"/>
        </w:rPr>
        <w:t xml:space="preserve"> نواک</w:t>
      </w:r>
      <w:r w:rsidRPr="00E6300A">
        <w:rPr>
          <w:rFonts w:eastAsia="Times New Roman" w:cs="B Lotus"/>
          <w:sz w:val="24"/>
          <w:szCs w:val="24"/>
          <w:vertAlign w:val="superscript"/>
          <w:rtl/>
          <w:lang w:bidi="ar-SA"/>
        </w:rPr>
        <w:footnoteReference w:id="57"/>
      </w:r>
      <w:r w:rsidRPr="00E6300A">
        <w:rPr>
          <w:rFonts w:eastAsia="Times New Roman" w:cs="B Lotus" w:hint="cs"/>
          <w:sz w:val="24"/>
          <w:szCs w:val="24"/>
          <w:rtl/>
          <w:lang w:bidi="ar-SA"/>
        </w:rPr>
        <w:t xml:space="preserve"> در تفسیر خود در خصوص ماده 16 میثاق بین المللی حقوق مدنی و سیاسی می نویسد: </w:t>
      </w:r>
      <w:r w:rsidRPr="00E6300A">
        <w:rPr>
          <w:rFonts w:eastAsia="Times New Roman" w:cs="B Lotus" w:hint="cs"/>
          <w:sz w:val="24"/>
          <w:szCs w:val="24"/>
          <w:rtl/>
        </w:rPr>
        <w:t xml:space="preserve">این حق </w:t>
      </w:r>
      <w:r w:rsidRPr="00E6300A">
        <w:rPr>
          <w:rFonts w:eastAsia="Times New Roman" w:cs="B Lotus" w:hint="cs"/>
          <w:sz w:val="24"/>
          <w:szCs w:val="24"/>
          <w:rtl/>
          <w:lang w:bidi="ar-SA"/>
        </w:rPr>
        <w:t>یک بخش تشکیل دهنده این میثاق است و در نتیجه باید در تفسیر نظام</w:t>
      </w:r>
      <w:r w:rsidRPr="00E6300A">
        <w:rPr>
          <w:rFonts w:eastAsia="Times New Roman" w:cs="B Lotus" w:hint="cs"/>
          <w:sz w:val="24"/>
          <w:szCs w:val="24"/>
          <w:rtl/>
          <w:lang w:bidi="ar-SA"/>
        </w:rPr>
        <w:softHyphen/>
        <w:t>مند از سایر</w:t>
      </w:r>
      <w:r w:rsidRPr="00E6300A">
        <w:rPr>
          <w:rFonts w:eastAsia="Times New Roman" w:cs="B Lotus" w:hint="cs"/>
          <w:sz w:val="24"/>
          <w:szCs w:val="24"/>
          <w:lang w:bidi="ar-SA"/>
        </w:rPr>
        <w:t xml:space="preserve"> </w:t>
      </w:r>
      <w:r w:rsidRPr="00E6300A">
        <w:rPr>
          <w:rFonts w:eastAsia="Times New Roman" w:cs="B Lotus" w:hint="cs"/>
          <w:sz w:val="24"/>
          <w:szCs w:val="24"/>
          <w:rtl/>
          <w:lang w:bidi="ar-SA"/>
        </w:rPr>
        <w:t>مقررات مورد توجه قرار گیرد.</w:t>
      </w:r>
      <w:r w:rsidRPr="00E6300A">
        <w:rPr>
          <w:rFonts w:eastAsia="Times New Roman" w:cs="B Lotus" w:hint="cs"/>
          <w:sz w:val="24"/>
          <w:szCs w:val="24"/>
          <w:vertAlign w:val="superscript"/>
          <w:rtl/>
          <w:lang w:bidi="ar-SA"/>
        </w:rPr>
        <w:t xml:space="preserve"> </w:t>
      </w:r>
      <w:r w:rsidRPr="00E6300A">
        <w:rPr>
          <w:rFonts w:eastAsia="Times New Roman" w:cs="B Lotus"/>
          <w:sz w:val="24"/>
          <w:szCs w:val="24"/>
          <w:vertAlign w:val="superscript"/>
          <w:rtl/>
          <w:lang w:bidi="ar-SA"/>
        </w:rPr>
        <w:footnoteReference w:id="58"/>
      </w:r>
      <w:r w:rsidRPr="00E6300A">
        <w:rPr>
          <w:rFonts w:eastAsia="Times New Roman" w:cs="B Lotus" w:hint="cs"/>
          <w:sz w:val="24"/>
          <w:szCs w:val="24"/>
          <w:rtl/>
          <w:lang w:bidi="ar-SA"/>
        </w:rPr>
        <w:t xml:space="preserve"> بدون این حق، فرد تا حد یک شی حقوقی صرف تنزل پیدا می</w:t>
      </w:r>
      <w:r w:rsidRPr="00E6300A">
        <w:rPr>
          <w:rFonts w:eastAsia="Times New Roman" w:cs="B Lotus" w:hint="cs"/>
          <w:sz w:val="24"/>
          <w:szCs w:val="24"/>
          <w:rtl/>
          <w:lang w:bidi="ar-SA"/>
        </w:rPr>
        <w:softHyphen/>
        <w:t xml:space="preserve">کند ، به اعتقاد وی، جایی </w:t>
      </w:r>
      <w:r w:rsidRPr="00E6300A">
        <w:rPr>
          <w:rFonts w:eastAsia="Times New Roman" w:cs="B Lotus" w:hint="cs"/>
          <w:sz w:val="24"/>
          <w:szCs w:val="24"/>
          <w:rtl/>
        </w:rPr>
        <w:t xml:space="preserve">که مردان و زنان </w:t>
      </w:r>
      <w:r w:rsidRPr="00E6300A">
        <w:rPr>
          <w:rFonts w:eastAsia="Times New Roman" w:cs="B Lotus" w:hint="cs"/>
          <w:sz w:val="24"/>
          <w:szCs w:val="24"/>
          <w:rtl/>
          <w:lang w:bidi="ar-SA"/>
        </w:rPr>
        <w:t>یک شخص در معنای حقوقی نباشند، از حقوق دیگر خود از جمله حق حیات، محروم می گردند.</w:t>
      </w:r>
      <w:r w:rsidRPr="00E6300A">
        <w:rPr>
          <w:rFonts w:eastAsia="Times New Roman" w:cs="B Lotus"/>
          <w:sz w:val="24"/>
          <w:szCs w:val="24"/>
          <w:vertAlign w:val="superscript"/>
          <w:rtl/>
          <w:lang w:bidi="ar-SA"/>
        </w:rPr>
        <w:footnoteReference w:id="59"/>
      </w:r>
      <w:r w:rsidRPr="00E6300A">
        <w:rPr>
          <w:rFonts w:ascii="Times New Roman" w:eastAsia="Times New Roman" w:hAnsi="Times New Roman" w:cs="B Lotus" w:hint="cs"/>
          <w:sz w:val="24"/>
          <w:szCs w:val="24"/>
          <w:rtl/>
          <w:lang w:bidi="ar-SA"/>
        </w:rPr>
        <w:t xml:space="preserve"> </w:t>
      </w:r>
    </w:p>
    <w:p w:rsidR="00C11AF4" w:rsidRPr="00E6300A" w:rsidRDefault="00C11AF4" w:rsidP="00C11AF4">
      <w:pPr>
        <w:spacing w:line="288" w:lineRule="auto"/>
        <w:ind w:left="36"/>
        <w:jc w:val="lowKashida"/>
        <w:rPr>
          <w:rFonts w:eastAsia="Times New Roman" w:cs="B Lotus"/>
          <w:sz w:val="24"/>
          <w:szCs w:val="24"/>
          <w:rtl/>
        </w:rPr>
      </w:pPr>
    </w:p>
    <w:p w:rsidR="00C11AF4" w:rsidRPr="00E6300A" w:rsidRDefault="00C11AF4" w:rsidP="00C11AF4">
      <w:pPr>
        <w:spacing w:line="288" w:lineRule="auto"/>
        <w:jc w:val="lowKashida"/>
        <w:rPr>
          <w:rFonts w:ascii="Times New Roman" w:eastAsia="Times New Roman" w:hAnsi="Times New Roman" w:cs="B Titr"/>
          <w:bCs/>
          <w:szCs w:val="24"/>
        </w:rPr>
      </w:pPr>
      <w:bookmarkStart w:id="57" w:name="_Toc379007305"/>
      <w:bookmarkStart w:id="58" w:name="_Toc387781799"/>
      <w:r w:rsidRPr="00E6300A">
        <w:rPr>
          <w:rFonts w:ascii="Times New Roman" w:eastAsia="Times New Roman" w:hAnsi="Times New Roman" w:cs="B Titr" w:hint="cs"/>
          <w:b/>
          <w:bCs/>
          <w:szCs w:val="24"/>
          <w:rtl/>
        </w:rPr>
        <w:t>مبحث دوم</w:t>
      </w:r>
      <w:r w:rsidRPr="00E6300A">
        <w:rPr>
          <w:rFonts w:ascii="Times New Roman" w:eastAsia="Times New Roman" w:hAnsi="Times New Roman" w:cs="B Titr"/>
          <w:b/>
          <w:bCs/>
          <w:szCs w:val="24"/>
          <w:rtl/>
        </w:rPr>
        <w:softHyphen/>
      </w:r>
      <w:r w:rsidRPr="00E6300A">
        <w:rPr>
          <w:rFonts w:ascii="Times New Roman" w:eastAsia="Times New Roman" w:hAnsi="Times New Roman" w:cs="B Titr" w:hint="cs"/>
          <w:b/>
          <w:bCs/>
          <w:szCs w:val="24"/>
          <w:rtl/>
        </w:rPr>
        <w:t>-</w:t>
      </w:r>
      <w:r w:rsidRPr="00E6300A">
        <w:rPr>
          <w:rFonts w:ascii="Times New Roman" w:eastAsia="Times New Roman" w:hAnsi="Times New Roman" w:cs="B Titr" w:hint="cs"/>
          <w:bCs/>
          <w:szCs w:val="24"/>
          <w:rtl/>
        </w:rPr>
        <w:t>جایگاه حق فرد به شناسایی شخصیت حقوقی در اسناد بین</w:t>
      </w:r>
      <w:r w:rsidRPr="00E6300A">
        <w:rPr>
          <w:rFonts w:ascii="Times New Roman" w:eastAsia="Times New Roman" w:hAnsi="Times New Roman" w:cs="B Titr"/>
          <w:bCs/>
          <w:szCs w:val="24"/>
          <w:rtl/>
        </w:rPr>
        <w:softHyphen/>
      </w:r>
      <w:r w:rsidRPr="00E6300A">
        <w:rPr>
          <w:rFonts w:ascii="Times New Roman" w:eastAsia="Times New Roman" w:hAnsi="Times New Roman" w:cs="B Titr" w:hint="cs"/>
          <w:bCs/>
          <w:szCs w:val="24"/>
          <w:rtl/>
        </w:rPr>
        <w:t>المللی   منطقه</w:t>
      </w:r>
      <w:r w:rsidRPr="00E6300A">
        <w:rPr>
          <w:rFonts w:ascii="Times New Roman" w:eastAsia="Times New Roman" w:hAnsi="Times New Roman" w:cs="B Titr"/>
          <w:bCs/>
          <w:szCs w:val="24"/>
          <w:rtl/>
        </w:rPr>
        <w:softHyphen/>
      </w:r>
      <w:r w:rsidRPr="00E6300A">
        <w:rPr>
          <w:rFonts w:ascii="Times New Roman" w:eastAsia="Times New Roman" w:hAnsi="Times New Roman" w:cs="B Titr" w:hint="cs"/>
          <w:bCs/>
          <w:szCs w:val="24"/>
          <w:rtl/>
        </w:rPr>
        <w:t>ای</w:t>
      </w:r>
      <w:bookmarkEnd w:id="57"/>
      <w:bookmarkEnd w:id="58"/>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tl/>
          <w:lang w:bidi="ar-SA"/>
        </w:rPr>
      </w:pPr>
      <w:r w:rsidRPr="00E6300A">
        <w:rPr>
          <w:rFonts w:eastAsia="Times New Roman" w:cs="B Lotus" w:hint="cs"/>
          <w:sz w:val="24"/>
          <w:szCs w:val="24"/>
          <w:rtl/>
        </w:rPr>
        <w:t xml:space="preserve">    پس از شناسایی حق فرد به برخورداری از شخصیت حقوقی در اسناد معتبر و جهانی چون، اعلامیه جهانی حقوق بشر و میثاق بین المللی حقوق </w:t>
      </w:r>
      <w:r w:rsidRPr="00E6300A">
        <w:rPr>
          <w:rFonts w:eastAsia="Times New Roman" w:cs="B Lotus" w:hint="cs"/>
          <w:sz w:val="24"/>
          <w:szCs w:val="24"/>
          <w:rtl/>
        </w:rPr>
        <w:lastRenderedPageBreak/>
        <w:t>مدنی و سیاسی گستره پذیرش این حق در سایر اسناد بین</w:t>
      </w:r>
      <w:r w:rsidRPr="00E6300A">
        <w:rPr>
          <w:rFonts w:eastAsia="Times New Roman" w:cs="B Lotus" w:hint="cs"/>
          <w:sz w:val="24"/>
          <w:szCs w:val="24"/>
          <w:rtl/>
        </w:rPr>
        <w:softHyphen/>
        <w:t>المللی توسعه پیدا کرد. به گونه</w:t>
      </w:r>
      <w:r w:rsidRPr="00E6300A">
        <w:rPr>
          <w:rFonts w:eastAsia="Times New Roman" w:cs="B Lotus" w:hint="cs"/>
          <w:sz w:val="24"/>
          <w:szCs w:val="24"/>
          <w:rtl/>
        </w:rPr>
        <w:softHyphen/>
        <w:t xml:space="preserve">ای که </w:t>
      </w:r>
      <w:r w:rsidRPr="00E6300A">
        <w:rPr>
          <w:rFonts w:ascii="Times New Roman" w:eastAsia="Times New Roman" w:hAnsi="Times New Roman" w:cs="B Lotus" w:hint="cs"/>
          <w:sz w:val="24"/>
          <w:szCs w:val="24"/>
          <w:rtl/>
          <w:lang w:bidi="ar-SA"/>
        </w:rPr>
        <w:t>عبارت بندی های مشابه این حق در اسناد بین المللی منطقه</w:t>
      </w:r>
      <w:r w:rsidRPr="00E6300A">
        <w:rPr>
          <w:rFonts w:ascii="Times New Roman" w:eastAsia="Times New Roman" w:hAnsi="Times New Roman" w:cs="B Lotus" w:hint="cs"/>
          <w:sz w:val="24"/>
          <w:szCs w:val="24"/>
          <w:rtl/>
          <w:lang w:bidi="ar-SA"/>
        </w:rPr>
        <w:softHyphen/>
        <w:t>ای برجسته</w:t>
      </w:r>
      <w:r w:rsidRPr="00E6300A">
        <w:rPr>
          <w:rFonts w:ascii="Times New Roman" w:eastAsia="Times New Roman" w:hAnsi="Times New Roman" w:cs="B Lotus" w:hint="cs"/>
          <w:sz w:val="24"/>
          <w:szCs w:val="24"/>
          <w:rtl/>
          <w:lang w:bidi="ar-SA"/>
        </w:rPr>
        <w:softHyphen/>
        <w:t xml:space="preserve">ای همچون کنوانسیون آمریکایی حقوق بشر، </w:t>
      </w:r>
      <w:r w:rsidRPr="00E6300A">
        <w:rPr>
          <w:rFonts w:eastAsia="Times New Roman" w:cs="B Lotus" w:hint="cs"/>
          <w:sz w:val="24"/>
          <w:szCs w:val="24"/>
          <w:rtl/>
          <w:lang w:bidi="ar-SA"/>
        </w:rPr>
        <w:t>منشور آفریقایی حقوق بشر و مردم</w:t>
      </w:r>
      <w:r w:rsidRPr="00E6300A">
        <w:rPr>
          <w:rFonts w:ascii="Times New Roman" w:eastAsia="Times New Roman" w:hAnsi="Times New Roman" w:cs="B Lotus" w:hint="cs"/>
          <w:sz w:val="24"/>
          <w:szCs w:val="24"/>
          <w:rtl/>
          <w:lang w:bidi="ar-SA"/>
        </w:rPr>
        <w:t xml:space="preserve"> </w:t>
      </w:r>
      <w:r w:rsidRPr="00E6300A">
        <w:rPr>
          <w:rFonts w:eastAsia="Times New Roman" w:cs="B Lotus" w:hint="cs"/>
          <w:sz w:val="24"/>
          <w:szCs w:val="24"/>
          <w:rtl/>
        </w:rPr>
        <w:t>ذکر</w:t>
      </w:r>
      <w:r w:rsidRPr="00E6300A">
        <w:rPr>
          <w:rFonts w:eastAsia="Times New Roman" w:cs="B Lotus" w:hint="cs"/>
          <w:sz w:val="24"/>
          <w:szCs w:val="24"/>
          <w:rtl/>
          <w:lang w:bidi="ar-SA"/>
        </w:rPr>
        <w:t xml:space="preserve"> شده است</w:t>
      </w:r>
      <w:r w:rsidRPr="00E6300A">
        <w:rPr>
          <w:rFonts w:ascii="Times New Roman" w:eastAsia="Times New Roman" w:hAnsi="Times New Roman" w:cs="B Lotus" w:hint="cs"/>
          <w:sz w:val="24"/>
          <w:szCs w:val="24"/>
          <w:rtl/>
          <w:lang w:bidi="ar-SA"/>
        </w:rPr>
        <w:t xml:space="preserve">. </w:t>
      </w:r>
      <w:r w:rsidRPr="00E6300A">
        <w:rPr>
          <w:rFonts w:eastAsia="Times New Roman" w:cs="B Lotus" w:hint="cs"/>
          <w:sz w:val="24"/>
          <w:szCs w:val="24"/>
          <w:rtl/>
          <w:lang w:bidi="ar-SA"/>
        </w:rPr>
        <w:t>این حق در کنوانسیون اروپایی حقوق بشر</w:t>
      </w:r>
      <w:r w:rsidRPr="00E6300A">
        <w:rPr>
          <w:rFonts w:eastAsia="Times New Roman" w:cs="B Lotus"/>
          <w:sz w:val="24"/>
          <w:szCs w:val="24"/>
          <w:vertAlign w:val="superscript"/>
          <w:rtl/>
          <w:lang w:bidi="ar-SA"/>
        </w:rPr>
        <w:footnoteReference w:id="60"/>
      </w:r>
      <w:r w:rsidRPr="00E6300A">
        <w:rPr>
          <w:rFonts w:eastAsia="Times New Roman" w:cs="B Lotus" w:hint="cs"/>
          <w:sz w:val="24"/>
          <w:szCs w:val="24"/>
          <w:rtl/>
          <w:lang w:bidi="ar-SA"/>
        </w:rPr>
        <w:t xml:space="preserve"> که نخستین</w:t>
      </w:r>
      <w:r w:rsidRPr="00E6300A">
        <w:rPr>
          <w:rFonts w:eastAsia="Times New Roman" w:cs="B Lotus" w:hint="cs"/>
          <w:sz w:val="24"/>
          <w:szCs w:val="24"/>
          <w:lang w:bidi="ar-SA"/>
        </w:rPr>
        <w:t xml:space="preserve"> </w:t>
      </w:r>
      <w:r w:rsidRPr="00E6300A">
        <w:rPr>
          <w:rFonts w:eastAsia="Times New Roman" w:cs="B Lotus" w:hint="cs"/>
          <w:sz w:val="24"/>
          <w:szCs w:val="24"/>
          <w:rtl/>
          <w:lang w:bidi="ar-SA"/>
        </w:rPr>
        <w:t>و با سابقه ترین کنوانسیون منطقه ای حقوق بشر می</w:t>
      </w:r>
      <w:r w:rsidRPr="00E6300A">
        <w:rPr>
          <w:rFonts w:eastAsia="Times New Roman" w:cs="B Lotus" w:hint="cs"/>
          <w:sz w:val="24"/>
          <w:szCs w:val="24"/>
          <w:rtl/>
          <w:lang w:bidi="ar-SA"/>
        </w:rPr>
        <w:softHyphen/>
        <w:t>باشد، طبق نظر کمیته ای از کارشناسان شورای اروپا گنجانده نشده است، زیرا به عقیده آنها تکرار این حق در کنوانسیون اروپایی غیر ضروری است و می توان آن را از مواد دیگر موجود در کنوانسیون استنباط</w:t>
      </w:r>
      <w:r w:rsidRPr="00E6300A">
        <w:rPr>
          <w:rFonts w:eastAsia="Times New Roman" w:cs="B Lotus" w:hint="cs"/>
          <w:sz w:val="24"/>
          <w:szCs w:val="24"/>
          <w:lang w:bidi="ar-SA"/>
        </w:rPr>
        <w:t xml:space="preserve"> </w:t>
      </w:r>
      <w:r w:rsidRPr="00E6300A">
        <w:rPr>
          <w:rFonts w:ascii="Arial" w:eastAsia="Times New Roman" w:hAnsi="Arial" w:cs="B Lotus" w:hint="cs"/>
          <w:sz w:val="24"/>
          <w:szCs w:val="24"/>
          <w:rtl/>
          <w:lang w:bidi="ar-SA"/>
        </w:rPr>
        <w:t>نمود.</w:t>
      </w:r>
      <w:r w:rsidRPr="00E6300A">
        <w:rPr>
          <w:rFonts w:ascii="Arial" w:eastAsia="Times New Roman" w:hAnsi="Arial" w:cs="B Lotus"/>
          <w:sz w:val="24"/>
          <w:szCs w:val="24"/>
          <w:vertAlign w:val="superscript"/>
          <w:rtl/>
          <w:lang w:bidi="ar-SA"/>
        </w:rPr>
        <w:footnoteReference w:id="61"/>
      </w:r>
      <w:r w:rsidRPr="00E6300A">
        <w:rPr>
          <w:rFonts w:ascii="Arial" w:eastAsia="Times New Roman" w:hAnsi="Arial" w:cs="B Lotus" w:hint="cs"/>
          <w:sz w:val="24"/>
          <w:szCs w:val="24"/>
          <w:rtl/>
          <w:lang w:bidi="ar-SA"/>
        </w:rPr>
        <w:t xml:space="preserve"> </w:t>
      </w:r>
      <w:r w:rsidRPr="00E6300A">
        <w:rPr>
          <w:rFonts w:ascii="Times New Roman" w:eastAsia="Times New Roman" w:hAnsi="Times New Roman" w:cs="B Lotus" w:hint="cs"/>
          <w:sz w:val="24"/>
          <w:szCs w:val="24"/>
          <w:rtl/>
          <w:lang w:bidi="ar-SA"/>
        </w:rPr>
        <w:t>بر این اساس ذیلا حق بر شخصیت حقوقی و جایگاه آن در معاهدات منطقه</w:t>
      </w:r>
      <w:r w:rsidRPr="00E6300A">
        <w:rPr>
          <w:rFonts w:ascii="Times New Roman" w:eastAsia="Times New Roman" w:hAnsi="Times New Roman" w:cs="B Lotus"/>
          <w:sz w:val="24"/>
          <w:szCs w:val="24"/>
          <w:rtl/>
          <w:lang w:bidi="ar-SA"/>
        </w:rPr>
        <w:softHyphen/>
      </w:r>
      <w:r w:rsidRPr="00E6300A">
        <w:rPr>
          <w:rFonts w:ascii="Times New Roman" w:eastAsia="Times New Roman" w:hAnsi="Times New Roman" w:cs="B Lotus" w:hint="cs"/>
          <w:sz w:val="24"/>
          <w:szCs w:val="24"/>
          <w:rtl/>
          <w:lang w:bidi="ar-SA"/>
        </w:rPr>
        <w:t>ای حقوق بشری (عام) که به این حق پرداخته اند، مورد بررسی قرار می گیرد.</w:t>
      </w:r>
    </w:p>
    <w:p w:rsidR="00C11AF4" w:rsidRPr="00E6300A" w:rsidRDefault="00C11AF4" w:rsidP="00C11AF4">
      <w:pPr>
        <w:tabs>
          <w:tab w:val="right" w:pos="9218"/>
        </w:tabs>
        <w:spacing w:line="288" w:lineRule="auto"/>
        <w:ind w:left="36"/>
        <w:jc w:val="lowKashida"/>
        <w:rPr>
          <w:rFonts w:ascii="Times New Roman" w:eastAsia="Times New Roman" w:hAnsi="Times New Roman" w:cs="B Lotus"/>
          <w:sz w:val="24"/>
          <w:szCs w:val="24"/>
        </w:rPr>
      </w:pPr>
    </w:p>
    <w:p w:rsidR="00C11AF4" w:rsidRPr="00E6300A" w:rsidRDefault="00C11AF4" w:rsidP="00C11AF4">
      <w:pPr>
        <w:spacing w:line="288" w:lineRule="auto"/>
        <w:jc w:val="lowKashida"/>
        <w:rPr>
          <w:rFonts w:ascii="Times New Roman" w:eastAsia="Times New Roman" w:hAnsi="Times New Roman" w:cs="B Titr"/>
          <w:bCs/>
          <w:sz w:val="20"/>
          <w:szCs w:val="20"/>
        </w:rPr>
      </w:pPr>
      <w:bookmarkStart w:id="59" w:name="_Toc379007306"/>
      <w:bookmarkStart w:id="60" w:name="_Toc387781800"/>
      <w:r w:rsidRPr="00E6300A">
        <w:rPr>
          <w:rFonts w:ascii="Times New Roman" w:eastAsia="Times New Roman" w:hAnsi="Times New Roman" w:cs="B Titr" w:hint="cs"/>
          <w:bCs/>
          <w:sz w:val="20"/>
          <w:szCs w:val="20"/>
          <w:rtl/>
        </w:rPr>
        <w:t>گفتار اول- کنوانسیون آمریکایی حقوق بشر</w:t>
      </w:r>
      <w:bookmarkEnd w:id="59"/>
      <w:bookmarkEnd w:id="60"/>
    </w:p>
    <w:p w:rsidR="00C11AF4" w:rsidRPr="00E6300A" w:rsidRDefault="00C11AF4" w:rsidP="00C11AF4">
      <w:pPr>
        <w:tabs>
          <w:tab w:val="right" w:pos="9218"/>
        </w:tabs>
        <w:spacing w:line="288" w:lineRule="auto"/>
        <w:ind w:left="36"/>
        <w:jc w:val="lowKashida"/>
        <w:rPr>
          <w:rFonts w:eastAsia="Times New Roman" w:cs="B Lotus"/>
          <w:sz w:val="24"/>
          <w:szCs w:val="24"/>
          <w:rtl/>
        </w:rPr>
      </w:pPr>
      <w:r w:rsidRPr="00E6300A">
        <w:rPr>
          <w:rFonts w:eastAsia="Times New Roman" w:cs="B Lotus" w:hint="cs"/>
          <w:sz w:val="24"/>
          <w:szCs w:val="24"/>
          <w:rtl/>
        </w:rPr>
        <w:t xml:space="preserve">  کنوانسیون آمریکایی حقوق بشر</w:t>
      </w:r>
      <w:r w:rsidRPr="00E6300A">
        <w:rPr>
          <w:rFonts w:eastAsia="Times New Roman" w:cs="B Lotus"/>
          <w:sz w:val="24"/>
          <w:szCs w:val="24"/>
          <w:vertAlign w:val="superscript"/>
          <w:rtl/>
        </w:rPr>
        <w:footnoteReference w:id="62"/>
      </w:r>
      <w:r w:rsidRPr="00E6300A">
        <w:rPr>
          <w:rFonts w:eastAsia="Times New Roman" w:cs="B Lotus" w:hint="cs"/>
          <w:sz w:val="24"/>
          <w:szCs w:val="24"/>
          <w:rtl/>
        </w:rPr>
        <w:t xml:space="preserve"> توسط سازمان کشورهای آمریکایی</w:t>
      </w:r>
      <w:r w:rsidRPr="00E6300A">
        <w:rPr>
          <w:rFonts w:eastAsia="Times New Roman" w:cs="B Lotus"/>
          <w:sz w:val="24"/>
          <w:szCs w:val="24"/>
          <w:vertAlign w:val="superscript"/>
          <w:rtl/>
        </w:rPr>
        <w:footnoteReference w:id="63"/>
      </w:r>
      <w:r w:rsidRPr="00E6300A">
        <w:rPr>
          <w:rFonts w:eastAsia="Times New Roman" w:cs="B Lotus" w:hint="cs"/>
          <w:sz w:val="24"/>
          <w:szCs w:val="24"/>
          <w:rtl/>
        </w:rPr>
        <w:t xml:space="preserve"> در 22 نوامبر 1969 در یک کنفرانس تخصصی بین کشورهای آمریکایی در خصوص حقوق بشر که در سان خوزه  کاستاریکا برگزار شد، مورد پذیرش قرار گرفت و در 18 جولای 1978  بر دولت های عضو الزام آور گردید</w:t>
      </w:r>
      <w:r w:rsidRPr="00E6300A">
        <w:rPr>
          <w:rFonts w:eastAsia="Times New Roman" w:cs="B Lotus"/>
          <w:sz w:val="24"/>
          <w:szCs w:val="24"/>
        </w:rPr>
        <w:t>.</w:t>
      </w:r>
      <w:r w:rsidRPr="00E6300A">
        <w:rPr>
          <w:rFonts w:eastAsia="Times New Roman" w:cs="B Lotus" w:hint="cs"/>
          <w:sz w:val="24"/>
          <w:szCs w:val="24"/>
          <w:rtl/>
        </w:rPr>
        <w:t xml:space="preserve"> کنوانسیون آمریکایی حقوق بشر معاهده ای منطقه ای است که حقوق و آزادی های بشری را در منطقه آمریکای لاتین مورد حمایت قرار داده و تضمین می نماید. حق بر شخصیت حقوقی از جمله اساسی ترین و قابل ملاحظه</w:t>
      </w:r>
      <w:r w:rsidRPr="00E6300A">
        <w:rPr>
          <w:rFonts w:eastAsia="Times New Roman" w:cs="B Lotus" w:hint="cs"/>
          <w:sz w:val="24"/>
          <w:szCs w:val="24"/>
          <w:rtl/>
        </w:rPr>
        <w:softHyphen/>
        <w:t>ترین حقوقی است که در کنوانسیون موصوف از آن یاد شده است. این حق که در ماده 3  کنوانسیون آمریکایی حقوق بشر نیز مقرر شده است، تصریح می نماید: «هر کس حق دارد که در برابر قانون به عنوان یک شخص شناخته شود.»</w:t>
      </w:r>
      <w:r w:rsidRPr="00E6300A">
        <w:rPr>
          <w:rFonts w:eastAsia="Times New Roman" w:cs="B Lotus"/>
          <w:sz w:val="24"/>
          <w:szCs w:val="24"/>
          <w:vertAlign w:val="superscript"/>
          <w:rtl/>
        </w:rPr>
        <w:footnoteReference w:id="64"/>
      </w:r>
      <w:r w:rsidRPr="00E6300A">
        <w:rPr>
          <w:rFonts w:eastAsia="Times New Roman" w:cs="B Lotus" w:hint="cs"/>
          <w:sz w:val="24"/>
          <w:szCs w:val="24"/>
          <w:rtl/>
        </w:rPr>
        <w:t xml:space="preserve"> جایگاه این ماده در کنوانسیون مورد اشاره خود بر اهمیت این ماده دلالت دارد؛ ماده حاضر در صدر مواد فصل دوم کنوانسیون، که حقوق مدنی و سیاسی را در خود جای داده ، مقرر شده و  به لحاظ ویژگی خاصی که دارد سابق بر حق حیات از آن یاد شده است.</w:t>
      </w:r>
    </w:p>
    <w:p w:rsidR="00C11AF4" w:rsidRPr="00E6300A" w:rsidRDefault="00C11AF4" w:rsidP="00C11AF4">
      <w:pPr>
        <w:tabs>
          <w:tab w:val="right" w:pos="9218"/>
        </w:tabs>
        <w:spacing w:line="288" w:lineRule="auto"/>
        <w:ind w:left="36"/>
        <w:jc w:val="lowKashida"/>
        <w:rPr>
          <w:rFonts w:eastAsia="Times New Roman" w:cs="B Lotus"/>
          <w:sz w:val="24"/>
          <w:szCs w:val="24"/>
          <w:rtl/>
          <w:lang w:bidi="ar-SA"/>
        </w:rPr>
      </w:pPr>
      <w:r w:rsidRPr="00E6300A">
        <w:rPr>
          <w:rFonts w:eastAsia="Times New Roman" w:cs="B Lotus" w:hint="cs"/>
          <w:sz w:val="24"/>
          <w:szCs w:val="24"/>
          <w:rtl/>
        </w:rPr>
        <w:t xml:space="preserve"> در این خصوص</w:t>
      </w:r>
      <w:r w:rsidRPr="00E6300A">
        <w:rPr>
          <w:rFonts w:eastAsia="Times New Roman" w:cs="B Lotus" w:hint="cs"/>
          <w:b/>
          <w:bCs/>
          <w:sz w:val="24"/>
          <w:szCs w:val="24"/>
          <w:rtl/>
        </w:rPr>
        <w:t xml:space="preserve">، </w:t>
      </w:r>
      <w:r w:rsidRPr="00E6300A">
        <w:rPr>
          <w:rFonts w:eastAsia="Times New Roman" w:cs="B Lotus" w:hint="cs"/>
          <w:sz w:val="24"/>
          <w:szCs w:val="24"/>
          <w:rtl/>
        </w:rPr>
        <w:t>کمیسیون حقوق</w:t>
      </w:r>
      <w:r w:rsidRPr="00E6300A">
        <w:rPr>
          <w:rFonts w:eastAsia="Times New Roman" w:cs="B Lotus"/>
          <w:sz w:val="24"/>
          <w:szCs w:val="24"/>
          <w:rtl/>
        </w:rPr>
        <w:t xml:space="preserve"> </w:t>
      </w:r>
      <w:r w:rsidRPr="00E6300A">
        <w:rPr>
          <w:rFonts w:eastAsia="Times New Roman" w:cs="B Lotus" w:hint="cs"/>
          <w:sz w:val="24"/>
          <w:szCs w:val="24"/>
          <w:rtl/>
        </w:rPr>
        <w:t>بشر</w:t>
      </w:r>
      <w:r w:rsidRPr="00E6300A">
        <w:rPr>
          <w:rFonts w:eastAsia="Times New Roman" w:cs="B Lotus"/>
          <w:sz w:val="24"/>
          <w:szCs w:val="24"/>
          <w:rtl/>
        </w:rPr>
        <w:t xml:space="preserve"> </w:t>
      </w:r>
      <w:r w:rsidRPr="00E6300A">
        <w:rPr>
          <w:rFonts w:eastAsia="Times New Roman" w:cs="B Lotus" w:hint="cs"/>
          <w:sz w:val="24"/>
          <w:szCs w:val="24"/>
          <w:rtl/>
        </w:rPr>
        <w:t>کشورهای</w:t>
      </w:r>
      <w:r w:rsidRPr="00E6300A">
        <w:rPr>
          <w:rFonts w:eastAsia="Times New Roman" w:cs="B Lotus"/>
          <w:sz w:val="24"/>
          <w:szCs w:val="24"/>
          <w:rtl/>
        </w:rPr>
        <w:t xml:space="preserve"> </w:t>
      </w:r>
      <w:r w:rsidRPr="00E6300A">
        <w:rPr>
          <w:rFonts w:eastAsia="Times New Roman" w:cs="B Lotus" w:hint="cs"/>
          <w:sz w:val="24"/>
          <w:szCs w:val="24"/>
          <w:rtl/>
        </w:rPr>
        <w:t>آمریکایی تقریر می دارد که، حق بر شخصیت حقوقی یک ضرورت</w:t>
      </w:r>
      <w:r w:rsidRPr="00E6300A">
        <w:rPr>
          <w:rFonts w:eastAsia="Times New Roman" w:cs="B Lotus" w:hint="cs"/>
          <w:sz w:val="24"/>
          <w:szCs w:val="24"/>
        </w:rPr>
        <w:t xml:space="preserve"> </w:t>
      </w:r>
      <w:r w:rsidRPr="00E6300A">
        <w:rPr>
          <w:rFonts w:eastAsia="Times New Roman" w:cs="B Lotus" w:hint="cs"/>
          <w:sz w:val="24"/>
          <w:szCs w:val="24"/>
          <w:rtl/>
        </w:rPr>
        <w:t>اساسی برای بهره مندی از تمامی آزادی های اساسی است. چرا که این حق به افراد شناسایی شدن در مقابل قانون را اعطا می کند.</w:t>
      </w:r>
      <w:r w:rsidRPr="00E6300A">
        <w:rPr>
          <w:rFonts w:eastAsia="Times New Roman" w:cs="B Lotus"/>
          <w:sz w:val="24"/>
          <w:szCs w:val="24"/>
          <w:vertAlign w:val="superscript"/>
          <w:rtl/>
        </w:rPr>
        <w:footnoteReference w:id="65"/>
      </w:r>
      <w:r w:rsidRPr="00E6300A">
        <w:rPr>
          <w:rFonts w:eastAsia="Times New Roman" w:cs="B Lotus" w:hint="cs"/>
          <w:sz w:val="24"/>
          <w:szCs w:val="24"/>
          <w:rtl/>
        </w:rPr>
        <w:t xml:space="preserve"> </w:t>
      </w:r>
      <w:r w:rsidRPr="00E6300A">
        <w:rPr>
          <w:rFonts w:ascii="Times New Roman" w:eastAsia="Times New Roman" w:hAnsi="Times New Roman" w:cs="B Lotus" w:hint="cs"/>
          <w:sz w:val="24"/>
          <w:szCs w:val="24"/>
          <w:rtl/>
        </w:rPr>
        <w:t>در قضیه باماکا دیوان حقوق</w:t>
      </w:r>
      <w:r w:rsidRPr="00E6300A">
        <w:rPr>
          <w:rFonts w:ascii="Times New Roman" w:eastAsia="Times New Roman" w:hAnsi="Times New Roman" w:cs="B Lotus"/>
          <w:sz w:val="24"/>
          <w:szCs w:val="24"/>
          <w:rtl/>
        </w:rPr>
        <w:t xml:space="preserve"> </w:t>
      </w:r>
      <w:r w:rsidRPr="00E6300A">
        <w:rPr>
          <w:rFonts w:ascii="Times New Roman" w:eastAsia="Times New Roman" w:hAnsi="Times New Roman" w:cs="B Lotus" w:hint="cs"/>
          <w:sz w:val="24"/>
          <w:szCs w:val="24"/>
          <w:rtl/>
        </w:rPr>
        <w:t>بشر</w:t>
      </w:r>
      <w:r w:rsidRPr="00E6300A">
        <w:rPr>
          <w:rFonts w:ascii="Times New Roman" w:eastAsia="Times New Roman" w:hAnsi="Times New Roman" w:cs="B Lotus"/>
          <w:sz w:val="24"/>
          <w:szCs w:val="24"/>
          <w:rtl/>
        </w:rPr>
        <w:t xml:space="preserve"> </w:t>
      </w:r>
      <w:r w:rsidRPr="00E6300A">
        <w:rPr>
          <w:rFonts w:ascii="Times New Roman" w:eastAsia="Times New Roman" w:hAnsi="Times New Roman" w:cs="B Lotus" w:hint="cs"/>
          <w:sz w:val="24"/>
          <w:szCs w:val="24"/>
          <w:rtl/>
        </w:rPr>
        <w:t>کشورهای</w:t>
      </w:r>
      <w:r w:rsidRPr="00E6300A">
        <w:rPr>
          <w:rFonts w:ascii="Times New Roman" w:eastAsia="Times New Roman" w:hAnsi="Times New Roman" w:cs="B Lotus"/>
          <w:sz w:val="24"/>
          <w:szCs w:val="24"/>
          <w:rtl/>
        </w:rPr>
        <w:t xml:space="preserve"> </w:t>
      </w:r>
      <w:r w:rsidRPr="00E6300A">
        <w:rPr>
          <w:rFonts w:ascii="Times New Roman" w:eastAsia="Times New Roman" w:hAnsi="Times New Roman" w:cs="B Lotus" w:hint="cs"/>
          <w:sz w:val="24"/>
          <w:szCs w:val="24"/>
          <w:rtl/>
        </w:rPr>
        <w:lastRenderedPageBreak/>
        <w:t>آمریکایی در خصوص این حق تأکید کرد که، هر شخص حق دارد تا در هر جا  به عنوان یک شخص دارای حقوق و تعهدات شناسایی شود، و از حقوق مدنی اساسی خویش بهره</w:t>
      </w:r>
      <w:r w:rsidRPr="00E6300A">
        <w:rPr>
          <w:rFonts w:ascii="Times New Roman" w:eastAsia="Times New Roman" w:hAnsi="Times New Roman" w:cs="B Lotus" w:hint="cs"/>
          <w:sz w:val="24"/>
          <w:szCs w:val="24"/>
          <w:rtl/>
        </w:rPr>
        <w:softHyphen/>
        <w:t>مند گردد. براین اساس حق شناسایی شخصیت حقوقی دلالت بر ظرفیتی دارد که فرد بتواند حقوق و همچنین تعهداتی را داشته باشد ، بنابراین نقض این شناسایی حقوقی، انکار مطلقی است نسبت به امکان اینکه شخص چنین حقوق و تعهداتی را دارا باشد.</w:t>
      </w:r>
      <w:r w:rsidRPr="00E6300A">
        <w:rPr>
          <w:rFonts w:eastAsia="Times New Roman" w:cs="B Lotus"/>
          <w:sz w:val="24"/>
          <w:szCs w:val="24"/>
          <w:vertAlign w:val="superscript"/>
          <w:rtl/>
        </w:rPr>
        <w:footnoteReference w:id="66"/>
      </w:r>
    </w:p>
    <w:p w:rsidR="00C11AF4" w:rsidRPr="00E6300A" w:rsidRDefault="00C11AF4" w:rsidP="00C11AF4">
      <w:pPr>
        <w:tabs>
          <w:tab w:val="right" w:pos="9218"/>
        </w:tabs>
        <w:spacing w:line="288" w:lineRule="auto"/>
        <w:ind w:left="36"/>
        <w:jc w:val="lowKashida"/>
        <w:rPr>
          <w:rFonts w:eastAsia="Times New Roman" w:cs="B Lotus"/>
          <w:sz w:val="24"/>
          <w:szCs w:val="24"/>
          <w:lang w:bidi="ar-SA"/>
        </w:rPr>
      </w:pPr>
    </w:p>
    <w:p w:rsidR="00C11AF4" w:rsidRPr="00E6300A" w:rsidRDefault="00C11AF4" w:rsidP="00C11AF4">
      <w:pPr>
        <w:spacing w:line="288" w:lineRule="auto"/>
        <w:jc w:val="lowKashida"/>
        <w:rPr>
          <w:rFonts w:ascii="Times New Roman" w:eastAsia="Times New Roman" w:hAnsi="Times New Roman" w:cs="B Titr"/>
          <w:bCs/>
          <w:sz w:val="20"/>
          <w:szCs w:val="20"/>
          <w:rtl/>
        </w:rPr>
      </w:pPr>
      <w:bookmarkStart w:id="61" w:name="_Toc379007307"/>
      <w:bookmarkStart w:id="62" w:name="_Toc387781801"/>
      <w:r w:rsidRPr="00E6300A">
        <w:rPr>
          <w:rFonts w:ascii="Times New Roman" w:eastAsia="Times New Roman" w:hAnsi="Times New Roman" w:cs="B Titr" w:hint="cs"/>
          <w:bCs/>
          <w:sz w:val="20"/>
          <w:szCs w:val="20"/>
          <w:rtl/>
        </w:rPr>
        <w:t>گفتار دوم- منشور آفریقایی حقوق بشر و مردم</w:t>
      </w:r>
      <w:bookmarkEnd w:id="61"/>
      <w:bookmarkEnd w:id="62"/>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tl/>
          <w:lang w:bidi="ar-SA"/>
        </w:rPr>
      </w:pPr>
      <w:r w:rsidRPr="00E6300A">
        <w:rPr>
          <w:rFonts w:ascii="Times New Roman" w:eastAsia="Times New Roman" w:hAnsi="Times New Roman" w:cs="B Lotus" w:hint="cs"/>
          <w:sz w:val="24"/>
          <w:szCs w:val="24"/>
          <w:rtl/>
          <w:lang w:bidi="ar-SA"/>
        </w:rPr>
        <w:t>منشور آفریقایی حقوق بشر و مردم</w:t>
      </w:r>
      <w:r w:rsidRPr="00E6300A">
        <w:rPr>
          <w:rFonts w:ascii="Times New Roman" w:eastAsia="Times New Roman" w:hAnsi="Times New Roman" w:cs="B Lotus"/>
          <w:sz w:val="24"/>
          <w:szCs w:val="24"/>
          <w:vertAlign w:val="superscript"/>
          <w:rtl/>
          <w:lang w:bidi="ar-SA"/>
        </w:rPr>
        <w:footnoteReference w:id="67"/>
      </w:r>
      <w:r w:rsidRPr="00E6300A">
        <w:rPr>
          <w:rFonts w:ascii="Times New Roman" w:eastAsia="Times New Roman" w:hAnsi="Times New Roman" w:cs="B Lotus" w:hint="cs"/>
          <w:sz w:val="24"/>
          <w:szCs w:val="24"/>
          <w:rtl/>
          <w:lang w:bidi="ar-SA"/>
        </w:rPr>
        <w:t>، معروف به منشور بانجول، یک معاهده بین</w:t>
      </w:r>
      <w:r w:rsidRPr="00E6300A">
        <w:rPr>
          <w:rFonts w:ascii="Times New Roman" w:eastAsia="Times New Roman" w:hAnsi="Times New Roman" w:cs="B Lotus" w:hint="cs"/>
          <w:sz w:val="24"/>
          <w:szCs w:val="24"/>
          <w:rtl/>
          <w:lang w:bidi="ar-SA"/>
        </w:rPr>
        <w:softHyphen/>
        <w:t>المللی است که به منظور ارتقاء و حفاظت از حقوق بشر و آزادی های اساسی مردم قاره آفریقا تدوین شده و تحت نظر سازمان وحدت آفریقا</w:t>
      </w:r>
      <w:r w:rsidRPr="00E6300A">
        <w:rPr>
          <w:rFonts w:ascii="Times New Roman" w:eastAsia="Times New Roman" w:hAnsi="Times New Roman" w:cs="B Lotus"/>
          <w:sz w:val="24"/>
          <w:szCs w:val="24"/>
          <w:vertAlign w:val="superscript"/>
          <w:rtl/>
          <w:lang w:bidi="ar-SA"/>
        </w:rPr>
        <w:footnoteReference w:id="68"/>
      </w:r>
      <w:r w:rsidRPr="00E6300A">
        <w:rPr>
          <w:rFonts w:ascii="Times New Roman" w:eastAsia="Times New Roman" w:hAnsi="Times New Roman" w:cs="B Lotus" w:hint="cs"/>
          <w:sz w:val="24"/>
          <w:szCs w:val="24"/>
          <w:rtl/>
          <w:lang w:bidi="ar-SA"/>
        </w:rPr>
        <w:t xml:space="preserve"> </w:t>
      </w:r>
      <w:r w:rsidRPr="00E6300A">
        <w:rPr>
          <w:rFonts w:eastAsia="Times New Roman" w:cs="B Lotus" w:hint="cs"/>
          <w:sz w:val="24"/>
          <w:szCs w:val="24"/>
          <w:rtl/>
          <w:lang w:bidi="ar-SA"/>
        </w:rPr>
        <w:t>(در حال حاضر اتحادیه آفریقایی</w:t>
      </w:r>
      <w:r w:rsidRPr="00E6300A">
        <w:rPr>
          <w:rFonts w:eastAsia="Times New Roman" w:cs="B Lotus"/>
          <w:sz w:val="24"/>
          <w:szCs w:val="24"/>
          <w:vertAlign w:val="superscript"/>
          <w:rtl/>
          <w:lang w:bidi="ar-SA"/>
        </w:rPr>
        <w:footnoteReference w:id="69"/>
      </w:r>
      <w:r w:rsidRPr="00E6300A">
        <w:rPr>
          <w:rFonts w:eastAsia="Times New Roman" w:cs="B Lotus" w:hint="cs"/>
          <w:sz w:val="24"/>
          <w:szCs w:val="24"/>
          <w:rtl/>
          <w:lang w:bidi="ar-SA"/>
        </w:rPr>
        <w:t xml:space="preserve">) </w:t>
      </w:r>
      <w:r w:rsidRPr="00E6300A">
        <w:rPr>
          <w:rFonts w:ascii="Times New Roman" w:eastAsia="Times New Roman" w:hAnsi="Times New Roman" w:cs="B Lotus" w:hint="cs"/>
          <w:sz w:val="24"/>
          <w:szCs w:val="24"/>
          <w:rtl/>
          <w:lang w:bidi="ar-SA"/>
        </w:rPr>
        <w:t xml:space="preserve">شکل گرفته است. در سال 1979 در </w:t>
      </w:r>
      <w:bookmarkStart w:id="65" w:name="OLE_LINK516"/>
      <w:bookmarkStart w:id="66" w:name="OLE_LINK536"/>
      <w:r w:rsidRPr="00E6300A">
        <w:rPr>
          <w:rFonts w:ascii="Times New Roman" w:eastAsia="Times New Roman" w:hAnsi="Times New Roman" w:cs="B Lotus" w:hint="cs"/>
          <w:sz w:val="24"/>
          <w:szCs w:val="24"/>
          <w:rtl/>
          <w:lang w:bidi="ar-SA"/>
        </w:rPr>
        <w:t xml:space="preserve">اجلاس سران دولت و </w:t>
      </w:r>
      <w:r w:rsidRPr="00E6300A">
        <w:rPr>
          <w:rFonts w:ascii="Times New Roman" w:eastAsia="Times New Roman" w:hAnsi="Times New Roman" w:cs="B Lotus" w:hint="cs"/>
          <w:sz w:val="24"/>
          <w:szCs w:val="24"/>
          <w:rtl/>
        </w:rPr>
        <w:t>حکومت</w:t>
      </w:r>
      <w:bookmarkEnd w:id="65"/>
      <w:bookmarkEnd w:id="66"/>
      <w:r w:rsidRPr="00E6300A">
        <w:rPr>
          <w:rFonts w:ascii="Times New Roman" w:eastAsia="Times New Roman" w:hAnsi="Times New Roman" w:cs="B Lotus"/>
          <w:sz w:val="24"/>
          <w:szCs w:val="24"/>
          <w:vertAlign w:val="superscript"/>
          <w:rtl/>
        </w:rPr>
        <w:footnoteReference w:id="70"/>
      </w:r>
      <w:r w:rsidRPr="00E6300A">
        <w:rPr>
          <w:rFonts w:ascii="Times New Roman" w:eastAsia="Times New Roman" w:hAnsi="Times New Roman" w:cs="B Lotus" w:hint="cs"/>
          <w:sz w:val="24"/>
          <w:szCs w:val="24"/>
          <w:rtl/>
        </w:rPr>
        <w:t xml:space="preserve">، </w:t>
      </w:r>
      <w:bookmarkStart w:id="67" w:name="OLE_LINK537"/>
      <w:bookmarkStart w:id="68" w:name="OLE_LINK538"/>
      <w:r w:rsidRPr="00E6300A">
        <w:rPr>
          <w:rFonts w:ascii="Times New Roman" w:eastAsia="Times New Roman" w:hAnsi="Times New Roman" w:cs="B Lotus" w:hint="cs"/>
          <w:sz w:val="24"/>
          <w:szCs w:val="24"/>
          <w:rtl/>
          <w:lang w:bidi="ar-SA"/>
        </w:rPr>
        <w:t>قطعنامه</w:t>
      </w:r>
      <w:bookmarkEnd w:id="67"/>
      <w:bookmarkEnd w:id="68"/>
      <w:r w:rsidRPr="00E6300A">
        <w:rPr>
          <w:rFonts w:ascii="Times New Roman" w:eastAsia="Times New Roman" w:hAnsi="Times New Roman" w:cs="B Lotus" w:hint="cs"/>
          <w:sz w:val="24"/>
          <w:szCs w:val="24"/>
          <w:rtl/>
          <w:lang w:bidi="ar-SA"/>
        </w:rPr>
        <w:t xml:space="preserve"> ای تصویب شد که خواستار ایجاد کمیته</w:t>
      </w:r>
      <w:r w:rsidRPr="00E6300A">
        <w:rPr>
          <w:rFonts w:ascii="Times New Roman" w:eastAsia="Times New Roman" w:hAnsi="Times New Roman" w:cs="B Lotus" w:hint="cs"/>
          <w:sz w:val="24"/>
          <w:szCs w:val="24"/>
          <w:rtl/>
          <w:lang w:bidi="ar-SA"/>
        </w:rPr>
        <w:softHyphen/>
        <w:t>ای از کارشناسان جهت تهیه پیش نویس یک سند حقوق بشری مشابه کنوانسیون اروپایی حقوق بشر و کنوانسیون آمریکایی حقوق بشر، در گستره قاره آفریقا شد</w:t>
      </w:r>
      <w:r w:rsidRPr="00E6300A">
        <w:rPr>
          <w:rFonts w:ascii="Times New Roman" w:eastAsia="Times New Roman" w:hAnsi="Times New Roman" w:cs="B Lotus"/>
          <w:sz w:val="24"/>
          <w:szCs w:val="24"/>
          <w:lang w:bidi="ar-SA"/>
        </w:rPr>
        <w:t xml:space="preserve"> </w:t>
      </w:r>
      <w:r w:rsidRPr="00E6300A">
        <w:rPr>
          <w:rFonts w:ascii="Times New Roman" w:eastAsia="Times New Roman" w:hAnsi="Times New Roman" w:cs="B Lotus"/>
          <w:sz w:val="24"/>
          <w:szCs w:val="24"/>
          <w:vertAlign w:val="superscript"/>
          <w:lang w:bidi="ar-SA"/>
        </w:rPr>
        <w:footnoteReference w:id="71"/>
      </w:r>
      <w:r w:rsidRPr="00E6300A">
        <w:rPr>
          <w:rFonts w:ascii="Times New Roman" w:eastAsia="Times New Roman" w:hAnsi="Times New Roman" w:cs="B Lotus"/>
          <w:sz w:val="24"/>
          <w:szCs w:val="24"/>
          <w:lang w:bidi="ar-SA"/>
        </w:rPr>
        <w:t>.</w:t>
      </w:r>
      <w:r w:rsidRPr="00E6300A">
        <w:rPr>
          <w:rFonts w:ascii="Times New Roman" w:eastAsia="Times New Roman" w:hAnsi="Times New Roman" w:cs="B Lotus" w:hint="cs"/>
          <w:sz w:val="24"/>
          <w:szCs w:val="24"/>
          <w:rtl/>
        </w:rPr>
        <w:t xml:space="preserve">در پی آن متن پیش نویس این منشور در هجدهمین اجلاس سران دولت و حکومت سازمان وحدت آفریقا در سال 1981 در بانجول گامیبیا تصویب شد و در 21 اکتبر 1986 لازم الإجرا گردید. </w:t>
      </w:r>
      <w:r w:rsidRPr="00E6300A">
        <w:rPr>
          <w:rFonts w:ascii="Times New Roman" w:eastAsia="Times New Roman" w:hAnsi="Times New Roman" w:cs="B Lotus" w:hint="cs"/>
          <w:sz w:val="24"/>
          <w:szCs w:val="24"/>
          <w:rtl/>
          <w:lang w:bidi="ar-SA"/>
        </w:rPr>
        <w:t>این معاهده حقوق بشری آفریقایی علاوه بر اینکه حقوق مردم را به رسمیت شناخته، بر تکالیف افراد نسبت به جامعه و دولت نیز تأکید می</w:t>
      </w:r>
      <w:r w:rsidRPr="00E6300A">
        <w:rPr>
          <w:rFonts w:ascii="Times New Roman" w:eastAsia="Times New Roman" w:hAnsi="Times New Roman" w:cs="B Lotus" w:hint="cs"/>
          <w:sz w:val="24"/>
          <w:szCs w:val="24"/>
          <w:rtl/>
          <w:lang w:bidi="ar-SA"/>
        </w:rPr>
        <w:softHyphen/>
        <w:t>نماید.</w:t>
      </w:r>
      <w:r w:rsidRPr="00E6300A">
        <w:rPr>
          <w:rFonts w:ascii="Times New Roman" w:eastAsia="Times New Roman" w:hAnsi="Times New Roman" w:cs="B Lotus"/>
          <w:sz w:val="24"/>
          <w:szCs w:val="24"/>
          <w:vertAlign w:val="superscript"/>
          <w:rtl/>
          <w:lang w:bidi="ar-SA"/>
        </w:rPr>
        <w:footnoteReference w:id="72"/>
      </w:r>
      <w:r w:rsidRPr="00E6300A">
        <w:rPr>
          <w:rFonts w:ascii="Times New Roman" w:eastAsia="Times New Roman" w:hAnsi="Times New Roman" w:cs="B Lotus"/>
          <w:sz w:val="24"/>
          <w:szCs w:val="24"/>
          <w:lang w:bidi="ar-SA"/>
        </w:rPr>
        <w:t xml:space="preserve"> </w:t>
      </w:r>
      <w:r w:rsidRPr="00E6300A">
        <w:rPr>
          <w:rFonts w:ascii="Times New Roman" w:eastAsia="Times New Roman" w:hAnsi="Times New Roman" w:cs="B Lotus" w:hint="cs"/>
          <w:sz w:val="24"/>
          <w:szCs w:val="24"/>
          <w:rtl/>
          <w:lang w:bidi="ar-SA"/>
        </w:rPr>
        <w:t>تدوین کنندگان منشور آفریقایی حقوق بشر و مردم در تنظیم مفاد این معاهده، قواعد اسناد بین</w:t>
      </w:r>
      <w:r w:rsidRPr="00E6300A">
        <w:rPr>
          <w:rFonts w:ascii="Times New Roman" w:eastAsia="Times New Roman" w:hAnsi="Times New Roman" w:cs="B Lotus" w:hint="cs"/>
          <w:sz w:val="24"/>
          <w:szCs w:val="24"/>
          <w:rtl/>
          <w:lang w:bidi="ar-SA"/>
        </w:rPr>
        <w:softHyphen/>
        <w:t>المللی سلف آن</w:t>
      </w:r>
      <w:r w:rsidRPr="00E6300A">
        <w:rPr>
          <w:rFonts w:ascii="Times New Roman" w:eastAsia="Times New Roman" w:hAnsi="Times New Roman" w:cs="B Lotus" w:hint="cs"/>
          <w:sz w:val="24"/>
          <w:szCs w:val="24"/>
          <w:rtl/>
        </w:rPr>
        <w:t xml:space="preserve">، </w:t>
      </w:r>
      <w:r w:rsidRPr="00E6300A">
        <w:rPr>
          <w:rFonts w:ascii="Times New Roman" w:eastAsia="Times New Roman" w:hAnsi="Times New Roman" w:cs="B Lotus" w:hint="cs"/>
          <w:sz w:val="24"/>
          <w:szCs w:val="24"/>
          <w:rtl/>
          <w:lang w:bidi="ar-SA"/>
        </w:rPr>
        <w:t>از جمله اعلامیه جهانی حقوق بشر و میثاق بین المللی حقوق مدنی و سیاسی و همچنین معاهدات حقوق بشری منطقه ای چون کنوانسیون های اروپایی و آمریکایی حقوق بشر را مد نظر داشتند.</w:t>
      </w:r>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tl/>
          <w:lang w:bidi="ar-SA"/>
        </w:rPr>
      </w:pPr>
      <w:r w:rsidRPr="00E6300A">
        <w:rPr>
          <w:rFonts w:ascii="Times New Roman" w:eastAsia="Times New Roman" w:hAnsi="Times New Roman" w:cs="B Lotus" w:hint="cs"/>
          <w:sz w:val="24"/>
          <w:szCs w:val="24"/>
          <w:rtl/>
          <w:lang w:bidi="ar-SA"/>
        </w:rPr>
        <w:t xml:space="preserve">بر این اساس حق فرد به شناسایی شخصیت حقوقی نیز در این معاهده مهم منطقه ای به عنوان یکی از حقوق ابتدائی و عمده، تکرار گردیده است. حق مذکور که در ماده 5 منشور بانجول مندرج شده، از نظر قالب کمی متفاوت است با آنچه ابتدائاً در ماده 6 اعلامیه جهانی حقوق بشر آمده و در میثاق حقوق مدنی و سیاسی و همچنین کنوانسیون آمریکایی حقوق </w:t>
      </w:r>
      <w:r w:rsidRPr="00E6300A">
        <w:rPr>
          <w:rFonts w:ascii="Times New Roman" w:eastAsia="Times New Roman" w:hAnsi="Times New Roman" w:cs="B Lotus" w:hint="cs"/>
          <w:sz w:val="24"/>
          <w:szCs w:val="24"/>
          <w:rtl/>
          <w:lang w:bidi="ar-SA"/>
        </w:rPr>
        <w:lastRenderedPageBreak/>
        <w:t>بشر منعکس گردیده است. بدین سان ماده 5 منشور آفریقایی حقوق بشر و مردم اینچنین تقریر یافته است : «هر فرد حق دارد که کرامت ذاتی</w:t>
      </w:r>
      <w:r w:rsidRPr="00E6300A">
        <w:rPr>
          <w:rFonts w:ascii="Times New Roman" w:eastAsia="Times New Roman" w:hAnsi="Times New Roman" w:cs="B Lotus" w:hint="cs"/>
          <w:sz w:val="24"/>
          <w:szCs w:val="24"/>
          <w:rtl/>
          <w:lang w:bidi="ar-SA"/>
        </w:rPr>
        <w:softHyphen/>
        <w:t>اش به عنوان یک انسان محترم شمرده شود و وضعیت حقوقی او شناسایی گردد. تمامی صور استثمار و تحقیر انسان، خصوصاً بردگی، تجارت برده، شکنجه، رفتار و مجازات ظالمانه، غیر انسانی و ترذیلی باید ممنوع باشد.»</w:t>
      </w:r>
      <w:r w:rsidRPr="00E6300A">
        <w:rPr>
          <w:rFonts w:ascii="Times New Roman" w:eastAsia="Times New Roman" w:hAnsi="Times New Roman" w:cs="B Lotus"/>
          <w:sz w:val="24"/>
          <w:szCs w:val="24"/>
          <w:vertAlign w:val="superscript"/>
          <w:rtl/>
          <w:lang w:bidi="ar-SA"/>
        </w:rPr>
        <w:footnoteReference w:id="73"/>
      </w:r>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tl/>
          <w:lang w:bidi="ar-SA"/>
        </w:rPr>
      </w:pPr>
    </w:p>
    <w:p w:rsidR="00C11AF4" w:rsidRPr="00E6300A" w:rsidRDefault="00C11AF4" w:rsidP="00C11AF4">
      <w:pPr>
        <w:spacing w:line="288" w:lineRule="auto"/>
        <w:jc w:val="lowKashida"/>
        <w:rPr>
          <w:rFonts w:ascii="Times New Roman" w:eastAsia="Times New Roman" w:hAnsi="Times New Roman" w:cs="B Titr"/>
          <w:b/>
          <w:bCs/>
          <w:sz w:val="18"/>
          <w:szCs w:val="18"/>
        </w:rPr>
      </w:pPr>
      <w:bookmarkStart w:id="71" w:name="_Toc379007308"/>
      <w:bookmarkStart w:id="72" w:name="_Toc387781802"/>
      <w:r w:rsidRPr="00E6300A">
        <w:rPr>
          <w:rFonts w:ascii="Times New Roman" w:eastAsia="Times New Roman" w:hAnsi="Times New Roman" w:cs="B Titr" w:hint="cs"/>
          <w:b/>
          <w:bCs/>
          <w:sz w:val="18"/>
          <w:szCs w:val="18"/>
          <w:rtl/>
        </w:rPr>
        <w:t>بند اول- شرح ماده پنج منشور آفریقایی حقوق بشر و مردم</w:t>
      </w:r>
      <w:bookmarkEnd w:id="71"/>
      <w:bookmarkEnd w:id="72"/>
    </w:p>
    <w:p w:rsidR="00C11AF4" w:rsidRPr="00E6300A" w:rsidRDefault="00C11AF4" w:rsidP="00C11AF4">
      <w:pPr>
        <w:tabs>
          <w:tab w:val="right" w:pos="9218"/>
        </w:tabs>
        <w:spacing w:after="0" w:line="288" w:lineRule="auto"/>
        <w:ind w:left="36"/>
        <w:jc w:val="lowKashida"/>
        <w:rPr>
          <w:rFonts w:eastAsia="Times New Roman"/>
          <w:sz w:val="18"/>
          <w:szCs w:val="18"/>
          <w:rtl/>
        </w:rPr>
      </w:pPr>
      <w:r w:rsidRPr="00E6300A">
        <w:rPr>
          <w:rFonts w:ascii="Times New Roman" w:eastAsia="Times New Roman" w:hAnsi="Times New Roman" w:cs="B Lotus" w:hint="cs"/>
          <w:sz w:val="24"/>
          <w:szCs w:val="24"/>
          <w:rtl/>
        </w:rPr>
        <w:t xml:space="preserve">    در تشریح ماده فوق الإشعار لازم به ذکر است که، </w:t>
      </w:r>
      <w:r w:rsidRPr="00E6300A">
        <w:rPr>
          <w:rFonts w:ascii="Times New Roman" w:eastAsia="Times New Roman" w:hAnsi="Times New Roman" w:cs="B Lotus" w:hint="cs"/>
          <w:sz w:val="24"/>
          <w:szCs w:val="24"/>
          <w:rtl/>
          <w:lang w:bidi="ar-SA"/>
        </w:rPr>
        <w:t>عبارت ابتدایی ماده 5 که حق هر فرد را به احترام به کرامت ذاتی بشری تضمین می نماید،  بر</w:t>
      </w:r>
      <w:r w:rsidRPr="00E6300A">
        <w:rPr>
          <w:rFonts w:ascii="Times New Roman" w:eastAsia="Times New Roman" w:hAnsi="Times New Roman" w:cs="B Lotus"/>
          <w:sz w:val="24"/>
          <w:szCs w:val="24"/>
          <w:lang w:bidi="ar-SA"/>
        </w:rPr>
        <w:t xml:space="preserve"> </w:t>
      </w:r>
      <w:r w:rsidRPr="00E6300A">
        <w:rPr>
          <w:rFonts w:ascii="Times New Roman" w:eastAsia="Times New Roman" w:hAnsi="Times New Roman" w:cs="B Lotus" w:hint="cs"/>
          <w:sz w:val="24"/>
          <w:szCs w:val="24"/>
          <w:rtl/>
          <w:lang w:bidi="ar-SA"/>
        </w:rPr>
        <w:t>ایده</w:t>
      </w:r>
      <w:r w:rsidRPr="00E6300A">
        <w:rPr>
          <w:rFonts w:ascii="Times New Roman" w:eastAsia="Times New Roman" w:hAnsi="Times New Roman" w:cs="B Lotus" w:hint="cs"/>
          <w:sz w:val="24"/>
          <w:szCs w:val="24"/>
          <w:rtl/>
          <w:lang w:bidi="ar-SA"/>
        </w:rPr>
        <w:softHyphen/>
      </w:r>
      <w:r w:rsidRPr="00E6300A">
        <w:rPr>
          <w:rFonts w:ascii="Times New Roman" w:eastAsia="Times New Roman" w:hAnsi="Times New Roman" w:cs="B Lotus" w:hint="cs"/>
          <w:sz w:val="24"/>
          <w:szCs w:val="24"/>
          <w:rtl/>
        </w:rPr>
        <w:t>ای</w:t>
      </w:r>
      <w:r w:rsidRPr="00E6300A">
        <w:rPr>
          <w:rFonts w:ascii="Times New Roman" w:eastAsia="Times New Roman" w:hAnsi="Times New Roman" w:cs="B Lotus" w:hint="cs"/>
          <w:sz w:val="24"/>
          <w:szCs w:val="24"/>
          <w:rtl/>
          <w:lang w:bidi="ar-SA"/>
        </w:rPr>
        <w:t xml:space="preserve"> اساسی که مفهوم حقوق بشر بر آن بنا شده است، دلالت می کند. اهمیت این حق به گونه ای است که </w:t>
      </w:r>
      <w:r w:rsidRPr="00E6300A">
        <w:rPr>
          <w:rFonts w:eastAsia="Times New Roman" w:cs="B Lotus" w:hint="cs"/>
          <w:sz w:val="24"/>
          <w:szCs w:val="24"/>
          <w:rtl/>
        </w:rPr>
        <w:t>اسناد سه گانه</w:t>
      </w:r>
      <w:r w:rsidRPr="00E6300A">
        <w:rPr>
          <w:rFonts w:eastAsia="Times New Roman" w:cs="B Lotus" w:hint="cs"/>
          <w:sz w:val="24"/>
          <w:szCs w:val="24"/>
          <w:rtl/>
        </w:rPr>
        <w:softHyphen/>
        <w:t>ای که منشور حقوق بشر</w:t>
      </w:r>
      <w:r w:rsidRPr="00E6300A">
        <w:rPr>
          <w:rFonts w:eastAsia="Times New Roman" w:cs="B Lotus"/>
          <w:sz w:val="24"/>
          <w:szCs w:val="24"/>
          <w:vertAlign w:val="superscript"/>
          <w:rtl/>
        </w:rPr>
        <w:footnoteReference w:id="74"/>
      </w:r>
      <w:r w:rsidRPr="00E6300A">
        <w:rPr>
          <w:rFonts w:eastAsia="Times New Roman" w:cs="B Lotus" w:hint="cs"/>
          <w:sz w:val="24"/>
          <w:szCs w:val="24"/>
          <w:rtl/>
        </w:rPr>
        <w:t xml:space="preserve"> را تشکیل می</w:t>
      </w:r>
      <w:r w:rsidRPr="00E6300A">
        <w:rPr>
          <w:rFonts w:eastAsia="Times New Roman" w:cs="B Lotus" w:hint="cs"/>
          <w:sz w:val="24"/>
          <w:szCs w:val="24"/>
          <w:rtl/>
        </w:rPr>
        <w:softHyphen/>
        <w:t>دهند، در ابتدای دیباچه</w:t>
      </w:r>
      <w:r w:rsidRPr="00E6300A">
        <w:rPr>
          <w:rFonts w:eastAsia="Times New Roman" w:cs="B Lotus" w:hint="cs"/>
          <w:sz w:val="24"/>
          <w:szCs w:val="24"/>
          <w:rtl/>
        </w:rPr>
        <w:softHyphen/>
        <w:t>های</w:t>
      </w:r>
      <w:r w:rsidRPr="00E6300A">
        <w:rPr>
          <w:rFonts w:eastAsia="Times New Roman" w:cs="B Lotus" w:hint="cs"/>
          <w:sz w:val="24"/>
          <w:szCs w:val="24"/>
          <w:rtl/>
          <w:lang w:bidi="ar-SA"/>
        </w:rPr>
        <w:t xml:space="preserve"> خود </w:t>
      </w:r>
      <w:r w:rsidRPr="00E6300A">
        <w:rPr>
          <w:rFonts w:eastAsia="Times New Roman" w:cs="B Lotus" w:hint="cs"/>
          <w:sz w:val="24"/>
          <w:szCs w:val="24"/>
          <w:rtl/>
        </w:rPr>
        <w:t>متضمن این حق هستند</w:t>
      </w:r>
      <w:r w:rsidRPr="00E6300A">
        <w:rPr>
          <w:rFonts w:eastAsia="Times New Roman" w:cs="B Lotus"/>
          <w:sz w:val="24"/>
          <w:szCs w:val="24"/>
        </w:rPr>
        <w:t>.</w:t>
      </w:r>
      <w:r w:rsidRPr="00E6300A">
        <w:rPr>
          <w:rFonts w:eastAsia="Times New Roman" w:cs="B Lotus" w:hint="cs"/>
          <w:sz w:val="24"/>
          <w:szCs w:val="24"/>
          <w:rtl/>
        </w:rPr>
        <w:t xml:space="preserve"> </w:t>
      </w:r>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tl/>
          <w:lang w:bidi="ar-SA"/>
        </w:rPr>
      </w:pPr>
      <w:r w:rsidRPr="00E6300A">
        <w:rPr>
          <w:rFonts w:eastAsia="Times New Roman" w:cs="B Lotus" w:hint="cs"/>
          <w:sz w:val="24"/>
          <w:szCs w:val="24"/>
          <w:rtl/>
        </w:rPr>
        <w:t xml:space="preserve">    به علاوه تکرار این حق که امروزه بدیهی به نظر می رسد، در قسمت اصلی منشور آفریقایی حقوق بشر و مردم قابل توجه است. چرا که این تصریح در قاره ای که استعمار و برده داری را تجربه کرده، بی</w:t>
      </w:r>
      <w:r w:rsidRPr="00E6300A">
        <w:rPr>
          <w:rFonts w:eastAsia="Times New Roman" w:cs="B Lotus" w:hint="cs"/>
          <w:sz w:val="24"/>
          <w:szCs w:val="24"/>
          <w:rtl/>
        </w:rPr>
        <w:softHyphen/>
        <w:t>مفهوم و بی</w:t>
      </w:r>
      <w:r w:rsidRPr="00E6300A">
        <w:rPr>
          <w:rFonts w:eastAsia="Times New Roman" w:cs="B Lotus" w:hint="cs"/>
          <w:sz w:val="24"/>
          <w:szCs w:val="24"/>
          <w:rtl/>
        </w:rPr>
        <w:softHyphen/>
        <w:t xml:space="preserve">اهمیت نخواهد بود، همینطور این بخش از ماده که حق افراد به کرامت انسانی را مورد تأکید قرار می دهد، مستقیماً با حق افراد به شناسایی وضعیت حقوقی شان و با ممنوعیت همه اشکال استثمار و تحقیر انسان که در ادامه ماده بیان شده، مرتبط است. لذا از این توالی نتیجه گرفته می شود که حق افراد به شناسایی وضعیت حقوقی ممکن است به عنوان اولین نمودِ کرامت انسانی محسوب گردد؛ در خصوص اصطلاح «وضعیت حقوقی»، باید اشاره کنیم که </w:t>
      </w:r>
      <w:r w:rsidRPr="00E6300A">
        <w:rPr>
          <w:rFonts w:ascii="Times New Roman" w:eastAsia="Times New Roman" w:hAnsi="Times New Roman" w:cs="B Lotus" w:hint="cs"/>
          <w:sz w:val="24"/>
          <w:szCs w:val="24"/>
          <w:rtl/>
          <w:lang w:bidi="ar-SA"/>
        </w:rPr>
        <w:t>در متن فرانسوی ماده 5 منشور آفریقایی بجای وضعیت حقوقی، عبارت «شخصیت حقوقی»</w:t>
      </w:r>
      <w:r w:rsidRPr="00E6300A">
        <w:rPr>
          <w:rFonts w:ascii="Times New Roman" w:eastAsia="Times New Roman" w:hAnsi="Times New Roman" w:cs="B Lotus"/>
          <w:sz w:val="24"/>
          <w:szCs w:val="24"/>
          <w:vertAlign w:val="superscript"/>
          <w:rtl/>
          <w:lang w:bidi="ar-SA"/>
        </w:rPr>
        <w:footnoteReference w:id="75"/>
      </w:r>
      <w:r w:rsidRPr="00E6300A">
        <w:rPr>
          <w:rFonts w:ascii="Times New Roman" w:eastAsia="Times New Roman" w:hAnsi="Times New Roman" w:cs="B Lotus" w:hint="cs"/>
          <w:sz w:val="24"/>
          <w:szCs w:val="24"/>
          <w:rtl/>
          <w:lang w:bidi="ar-SA"/>
        </w:rPr>
        <w:t xml:space="preserve"> بکار رفته است.</w:t>
      </w:r>
      <w:r w:rsidRPr="00E6300A">
        <w:rPr>
          <w:rFonts w:ascii="Times New Roman" w:eastAsia="Times New Roman" w:hAnsi="Times New Roman" w:cs="B Lotus"/>
          <w:sz w:val="24"/>
          <w:szCs w:val="24"/>
          <w:vertAlign w:val="superscript"/>
          <w:rtl/>
          <w:lang w:bidi="ar-SA"/>
        </w:rPr>
        <w:footnoteReference w:id="76"/>
      </w:r>
      <w:r w:rsidRPr="00E6300A">
        <w:rPr>
          <w:rFonts w:ascii="Times New Roman" w:eastAsia="Times New Roman" w:hAnsi="Times New Roman" w:cs="B Lotus" w:hint="cs"/>
          <w:sz w:val="24"/>
          <w:szCs w:val="24"/>
          <w:rtl/>
          <w:lang w:bidi="ar-SA"/>
        </w:rPr>
        <w:t xml:space="preserve"> در واقع مقصود تدوین کنندگان از عبارت «وضعیت حقوقی» همان مفاهیمی است که از عبارت شخصیت حقوقی منتج می</w:t>
      </w:r>
      <w:r w:rsidRPr="00E6300A">
        <w:rPr>
          <w:rFonts w:ascii="Times New Roman" w:eastAsia="Times New Roman" w:hAnsi="Times New Roman" w:cs="B Lotus" w:hint="cs"/>
          <w:sz w:val="24"/>
          <w:szCs w:val="24"/>
          <w:rtl/>
          <w:lang w:bidi="ar-SA"/>
        </w:rPr>
        <w:softHyphen/>
        <w:t xml:space="preserve">شود و بدین معنی است که فرد دارای کرامت </w:t>
      </w:r>
      <w:r w:rsidRPr="00E6300A">
        <w:rPr>
          <w:rFonts w:ascii="Times New Roman" w:eastAsia="Times New Roman" w:hAnsi="Times New Roman" w:cs="B Lotus" w:hint="cs"/>
          <w:sz w:val="24"/>
          <w:szCs w:val="24"/>
          <w:rtl/>
          <w:lang w:bidi="ar-SA"/>
        </w:rPr>
        <w:lastRenderedPageBreak/>
        <w:t xml:space="preserve">باید از نظر قانونی </w:t>
      </w:r>
      <w:r w:rsidRPr="00E6300A">
        <w:rPr>
          <w:rFonts w:eastAsia="Times New Roman" w:cs="B Lotus" w:hint="cs"/>
          <w:sz w:val="24"/>
          <w:szCs w:val="24"/>
          <w:rtl/>
        </w:rPr>
        <w:t>به عنوان موضوعی دارای حقوق و تعهدات</w:t>
      </w:r>
      <w:r w:rsidRPr="00E6300A">
        <w:rPr>
          <w:rFonts w:ascii="Times New Roman" w:eastAsia="Times New Roman" w:hAnsi="Times New Roman" w:cs="B Lotus" w:hint="cs"/>
          <w:sz w:val="24"/>
          <w:szCs w:val="24"/>
          <w:rtl/>
        </w:rPr>
        <w:t xml:space="preserve"> </w:t>
      </w:r>
      <w:r w:rsidRPr="00E6300A">
        <w:rPr>
          <w:rFonts w:ascii="Times New Roman" w:eastAsia="Times New Roman" w:hAnsi="Times New Roman" w:cs="B Lotus" w:hint="cs"/>
          <w:sz w:val="24"/>
          <w:szCs w:val="24"/>
          <w:rtl/>
          <w:lang w:bidi="ar-SA"/>
        </w:rPr>
        <w:t>شناسایی شود</w:t>
      </w:r>
      <w:r w:rsidRPr="00E6300A">
        <w:rPr>
          <w:rFonts w:eastAsia="Times New Roman" w:cs="B Lotus" w:hint="cs"/>
          <w:sz w:val="24"/>
          <w:szCs w:val="24"/>
          <w:rtl/>
        </w:rPr>
        <w:t>، فرد بدین وسیله یک موجودیت موثر اجتماعی بدست می آورد.</w:t>
      </w:r>
    </w:p>
    <w:p w:rsidR="00C11AF4" w:rsidRPr="00E6300A" w:rsidRDefault="00C11AF4" w:rsidP="00C11AF4">
      <w:pPr>
        <w:tabs>
          <w:tab w:val="right" w:pos="9218"/>
        </w:tabs>
        <w:spacing w:after="0" w:line="288" w:lineRule="auto"/>
        <w:ind w:left="36"/>
        <w:jc w:val="lowKashida"/>
        <w:rPr>
          <w:rFonts w:eastAsia="Times New Roman" w:cs="B Lotus"/>
          <w:sz w:val="24"/>
          <w:szCs w:val="24"/>
          <w:rtl/>
          <w:lang w:bidi="ar-SA"/>
        </w:rPr>
      </w:pPr>
      <w:r w:rsidRPr="00E6300A">
        <w:rPr>
          <w:rFonts w:eastAsia="Times New Roman" w:cs="B Lotus"/>
          <w:sz w:val="24"/>
          <w:szCs w:val="24"/>
        </w:rPr>
        <w:t xml:space="preserve">  </w:t>
      </w:r>
      <w:r w:rsidRPr="00E6300A">
        <w:rPr>
          <w:rFonts w:eastAsia="Times New Roman" w:cs="B Lotus" w:hint="cs"/>
          <w:sz w:val="24"/>
          <w:szCs w:val="24"/>
          <w:rtl/>
        </w:rPr>
        <w:t>دومین بخش از ماده 5 به طورکلی، تمام اشکال استثمار و تحقیر فرد را ممنوع می کند. ترکیب عبارات این بخش از ماده به طوری است که غیر انحصاری بودن موارد بیان شده را افاده می</w:t>
      </w:r>
      <w:r w:rsidRPr="00E6300A">
        <w:rPr>
          <w:rFonts w:eastAsia="Times New Roman" w:cs="B Lotus" w:hint="cs"/>
          <w:sz w:val="24"/>
          <w:szCs w:val="24"/>
          <w:rtl/>
        </w:rPr>
        <w:softHyphen/>
        <w:t xml:space="preserve">نماید. براین اساس نتیجه ای که حاصل می شود این است که، </w:t>
      </w:r>
      <w:bookmarkStart w:id="75" w:name="OLE_LINK352"/>
      <w:bookmarkStart w:id="76" w:name="OLE_LINK351"/>
      <w:r w:rsidRPr="00E6300A">
        <w:rPr>
          <w:rFonts w:eastAsia="Times New Roman" w:cs="B Lotus" w:hint="cs"/>
          <w:sz w:val="24"/>
          <w:szCs w:val="24"/>
          <w:rtl/>
        </w:rPr>
        <w:t xml:space="preserve">هر عملی عنوان استثمار و تحقیر فرد </w:t>
      </w:r>
      <w:bookmarkEnd w:id="75"/>
      <w:bookmarkEnd w:id="76"/>
      <w:r w:rsidRPr="00E6300A">
        <w:rPr>
          <w:rFonts w:eastAsia="Times New Roman" w:cs="B Lotus" w:hint="cs"/>
          <w:sz w:val="24"/>
          <w:szCs w:val="24"/>
          <w:rtl/>
        </w:rPr>
        <w:t>بر آن صادق باشد، می</w:t>
      </w:r>
      <w:r w:rsidRPr="00E6300A">
        <w:rPr>
          <w:rFonts w:eastAsia="Times New Roman" w:cs="B Lotus"/>
          <w:sz w:val="24"/>
          <w:szCs w:val="24"/>
          <w:rtl/>
        </w:rPr>
        <w:softHyphen/>
      </w:r>
      <w:r w:rsidRPr="00E6300A">
        <w:rPr>
          <w:rFonts w:eastAsia="Times New Roman" w:cs="B Lotus" w:hint="cs"/>
          <w:sz w:val="24"/>
          <w:szCs w:val="24"/>
          <w:rtl/>
        </w:rPr>
        <w:t>تواند مصداقی بر نقض ماده 5 منشور آفریقایی حقوق بشر و مردم یا به عبارتی نقض حق کرامت و همچنین حق بر شخصیت حقوقی افراد که در ماده مورد نظر شناسایی شده اند، باشد.</w:t>
      </w:r>
      <w:bookmarkStart w:id="77" w:name="OLE_LINK1440"/>
      <w:bookmarkStart w:id="78" w:name="OLE_LINK1439"/>
      <w:r w:rsidRPr="00E6300A">
        <w:rPr>
          <w:rFonts w:eastAsia="Times New Roman" w:cs="B Lotus" w:hint="cs"/>
          <w:sz w:val="24"/>
          <w:szCs w:val="24"/>
          <w:rtl/>
        </w:rPr>
        <w:t xml:space="preserve"> در آخر لازم به ذکر است که </w:t>
      </w:r>
      <w:r w:rsidRPr="00E6300A">
        <w:rPr>
          <w:rFonts w:eastAsia="Times New Roman" w:cs="B Lotus" w:hint="cs"/>
          <w:sz w:val="24"/>
          <w:szCs w:val="24"/>
          <w:rtl/>
          <w:lang w:bidi="ar-SA"/>
        </w:rPr>
        <w:t>بیشتر قضیه هایی که در خصوص ماده 5 نزد کمیسیون</w:t>
      </w:r>
      <w:r w:rsidRPr="00E6300A">
        <w:rPr>
          <w:rFonts w:eastAsia="Times New Roman" w:cs="B Lotus"/>
          <w:sz w:val="24"/>
          <w:szCs w:val="24"/>
          <w:vertAlign w:val="superscript"/>
          <w:rtl/>
          <w:lang w:bidi="ar-SA"/>
        </w:rPr>
        <w:footnoteReference w:id="77"/>
      </w:r>
      <w:r w:rsidRPr="00E6300A">
        <w:rPr>
          <w:rFonts w:eastAsia="Times New Roman" w:cs="B Lotus" w:hint="cs"/>
          <w:sz w:val="24"/>
          <w:szCs w:val="24"/>
          <w:rtl/>
          <w:lang w:bidi="ar-SA"/>
        </w:rPr>
        <w:t xml:space="preserve"> و دیوان</w:t>
      </w:r>
      <w:r w:rsidRPr="00E6300A">
        <w:rPr>
          <w:rFonts w:eastAsia="Times New Roman" w:cs="B Lotus"/>
          <w:sz w:val="24"/>
          <w:szCs w:val="24"/>
          <w:vertAlign w:val="superscript"/>
          <w:rtl/>
          <w:lang w:bidi="ar-SA"/>
        </w:rPr>
        <w:footnoteReference w:id="78"/>
      </w:r>
      <w:r w:rsidRPr="00E6300A">
        <w:rPr>
          <w:rFonts w:eastAsia="Times New Roman" w:cs="B Lotus" w:hint="cs"/>
          <w:sz w:val="24"/>
          <w:szCs w:val="24"/>
          <w:rtl/>
          <w:lang w:bidi="ar-SA"/>
        </w:rPr>
        <w:t xml:space="preserve"> آفریقایی حقوق بشر و مردم، مورد بررسی واقع شده اند، مواردی هستند که در آن نقض کرامت انسانی و بعضاً شکنجه، ارتکاب یافته است. به عبارتی در  این سیستم قضایی عمدتاً حق بر شخصیت حقوقی ذیل مفهوم حق بر کرامت انسانی معنا می شود. البته شاید این برداشت کلی، بدین دلیل باشد که هنوز مفهوم حق بر شخصیت حقوقی در این سیستم حقوقی به سان سیستم نظارتی کنوانسیون آمریکایی حقوق بشر رشد و توسعه نیافته است.</w:t>
      </w:r>
      <w:bookmarkEnd w:id="77"/>
      <w:bookmarkEnd w:id="78"/>
    </w:p>
    <w:p w:rsidR="00C11AF4" w:rsidRPr="00E6300A" w:rsidRDefault="00C11AF4" w:rsidP="00C11AF4">
      <w:pPr>
        <w:tabs>
          <w:tab w:val="right" w:pos="9218"/>
        </w:tabs>
        <w:spacing w:after="0" w:line="288" w:lineRule="auto"/>
        <w:ind w:left="36"/>
        <w:jc w:val="lowKashida"/>
        <w:rPr>
          <w:rFonts w:eastAsia="Times New Roman" w:cs="B Lotus"/>
          <w:sz w:val="24"/>
          <w:szCs w:val="24"/>
        </w:rPr>
      </w:pPr>
    </w:p>
    <w:p w:rsidR="00C11AF4" w:rsidRPr="00E6300A" w:rsidRDefault="00C11AF4" w:rsidP="00C11AF4">
      <w:pPr>
        <w:tabs>
          <w:tab w:val="right" w:pos="9218"/>
        </w:tabs>
        <w:spacing w:after="0" w:line="288" w:lineRule="auto"/>
        <w:ind w:left="36"/>
        <w:jc w:val="lowKashida"/>
        <w:rPr>
          <w:rFonts w:eastAsia="Times New Roman"/>
          <w:sz w:val="18"/>
          <w:szCs w:val="18"/>
          <w:rtl/>
          <w:lang w:bidi="ar-SA"/>
        </w:rPr>
      </w:pPr>
    </w:p>
    <w:p w:rsidR="00C11AF4" w:rsidRPr="00E6300A" w:rsidRDefault="00C11AF4" w:rsidP="00C11AF4">
      <w:pPr>
        <w:spacing w:line="288" w:lineRule="auto"/>
        <w:jc w:val="lowKashida"/>
        <w:rPr>
          <w:rFonts w:ascii="Times New Roman" w:eastAsia="Times New Roman" w:hAnsi="Times New Roman" w:cs="B Titr"/>
          <w:b/>
          <w:bCs/>
          <w:sz w:val="18"/>
          <w:szCs w:val="18"/>
          <w:rtl/>
        </w:rPr>
      </w:pPr>
      <w:bookmarkStart w:id="79" w:name="_Toc379007309"/>
      <w:bookmarkStart w:id="80" w:name="_Toc387781803"/>
      <w:r w:rsidRPr="00E6300A">
        <w:rPr>
          <w:rFonts w:ascii="Times New Roman" w:eastAsia="Times New Roman" w:hAnsi="Times New Roman" w:cs="B Titr" w:hint="cs"/>
          <w:b/>
          <w:bCs/>
          <w:sz w:val="18"/>
          <w:szCs w:val="18"/>
          <w:rtl/>
        </w:rPr>
        <w:t>بند دوم- ماده سوم  پروتکل منشور آفریقایی حقوق بشر و مردم</w:t>
      </w:r>
      <w:bookmarkEnd w:id="79"/>
      <w:bookmarkEnd w:id="80"/>
      <w:r w:rsidRPr="00E6300A">
        <w:rPr>
          <w:rFonts w:ascii="Times New Roman" w:eastAsia="Times New Roman" w:hAnsi="Times New Roman" w:cs="B Titr" w:hint="cs"/>
          <w:b/>
          <w:bCs/>
          <w:sz w:val="18"/>
          <w:szCs w:val="18"/>
          <w:rtl/>
        </w:rPr>
        <w:t xml:space="preserve">  </w:t>
      </w:r>
    </w:p>
    <w:p w:rsidR="00C11AF4" w:rsidRPr="00E6300A" w:rsidRDefault="00C11AF4" w:rsidP="00C11AF4">
      <w:pPr>
        <w:tabs>
          <w:tab w:val="right" w:pos="9218"/>
        </w:tabs>
        <w:spacing w:line="288" w:lineRule="auto"/>
        <w:ind w:left="36"/>
        <w:jc w:val="lowKashida"/>
        <w:rPr>
          <w:rFonts w:eastAsia="Times New Roman" w:cs="B Lotus"/>
          <w:sz w:val="24"/>
          <w:szCs w:val="24"/>
          <w:rtl/>
        </w:rPr>
      </w:pPr>
      <w:r w:rsidRPr="00E6300A">
        <w:rPr>
          <w:rFonts w:eastAsia="Times New Roman" w:cs="B Lotus" w:hint="cs"/>
          <w:sz w:val="24"/>
          <w:szCs w:val="24"/>
          <w:rtl/>
        </w:rPr>
        <w:t xml:space="preserve">      پروتکل ضمیمه منشور آفریقایی حقوق بشر و مردم که توسط اتحادیه آفریقایی در خصوص حقوق زنان تدوین شده است، حاوی موادی جهت تضمین حقوق زنان در قاره آفریقا است. این پروتکل که به نام پروتکل «ماپوتو»</w:t>
      </w:r>
      <w:r w:rsidRPr="00E6300A">
        <w:rPr>
          <w:rFonts w:eastAsia="Times New Roman" w:cs="B Lotus"/>
          <w:sz w:val="24"/>
          <w:szCs w:val="24"/>
          <w:vertAlign w:val="superscript"/>
          <w:rtl/>
        </w:rPr>
        <w:footnoteReference w:id="79"/>
      </w:r>
      <w:r w:rsidRPr="00E6300A">
        <w:rPr>
          <w:rFonts w:eastAsia="Times New Roman" w:cs="B Lotus" w:hint="cs"/>
          <w:sz w:val="24"/>
          <w:szCs w:val="24"/>
          <w:rtl/>
        </w:rPr>
        <w:t xml:space="preserve"> نیز متداول است، در سال 2003 توسط اجلاس سران دولت ها و حکومت های اتحادیه آفریقایی به تصویب رسید و در سال 2005 به مرحله اجرا درآمد</w:t>
      </w:r>
      <w:r w:rsidRPr="00E6300A">
        <w:rPr>
          <w:rFonts w:eastAsia="Times New Roman" w:cs="B Lotus"/>
          <w:sz w:val="24"/>
          <w:szCs w:val="24"/>
        </w:rPr>
        <w:t>.</w:t>
      </w:r>
      <w:r w:rsidRPr="00E6300A">
        <w:rPr>
          <w:rFonts w:eastAsia="Times New Roman" w:cs="B Lotus"/>
          <w:sz w:val="24"/>
          <w:szCs w:val="24"/>
          <w:vertAlign w:val="superscript"/>
        </w:rPr>
        <w:footnoteReference w:id="80"/>
      </w:r>
      <w:r w:rsidRPr="00E6300A">
        <w:rPr>
          <w:rFonts w:eastAsia="Times New Roman" w:cs="B Lotus" w:hint="cs"/>
          <w:sz w:val="24"/>
          <w:szCs w:val="24"/>
          <w:rtl/>
        </w:rPr>
        <w:t xml:space="preserve"> </w:t>
      </w:r>
    </w:p>
    <w:p w:rsidR="00C11AF4" w:rsidRPr="00E6300A" w:rsidRDefault="00C11AF4" w:rsidP="00C11AF4">
      <w:pPr>
        <w:tabs>
          <w:tab w:val="right" w:pos="9218"/>
        </w:tabs>
        <w:spacing w:line="288" w:lineRule="auto"/>
        <w:ind w:left="36"/>
        <w:jc w:val="lowKashida"/>
        <w:rPr>
          <w:rFonts w:eastAsia="Times New Roman" w:cs="B Lotus"/>
          <w:sz w:val="24"/>
          <w:szCs w:val="24"/>
          <w:rtl/>
        </w:rPr>
      </w:pPr>
      <w:r w:rsidRPr="00E6300A">
        <w:rPr>
          <w:rFonts w:eastAsia="Times New Roman" w:cs="B Lotus" w:hint="cs"/>
          <w:sz w:val="24"/>
          <w:szCs w:val="24"/>
          <w:rtl/>
        </w:rPr>
        <w:t xml:space="preserve">ماده سوم این پروتکل با عنوان حق کرامت است و شامل سه بند می باشد که در بند دوم آن حق زنان به شخصیت حقوقی بدین شرح ارائه شده است: </w:t>
      </w:r>
      <w:r w:rsidRPr="00E6300A">
        <w:rPr>
          <w:rFonts w:eastAsia="Times New Roman" w:cs="B Lotus" w:hint="cs"/>
          <w:sz w:val="24"/>
          <w:szCs w:val="24"/>
          <w:rtl/>
        </w:rPr>
        <w:lastRenderedPageBreak/>
        <w:t>«هر زنی حق دارد که به عنوان یک شخص مورد احترام قرار گیرد و بتواند آزادانه شخصیت خود را توسعه دهد.»</w:t>
      </w:r>
      <w:r w:rsidRPr="00E6300A">
        <w:rPr>
          <w:rFonts w:eastAsia="Times New Roman" w:cs="B Lotus"/>
          <w:sz w:val="24"/>
          <w:szCs w:val="24"/>
          <w:vertAlign w:val="superscript"/>
          <w:rtl/>
        </w:rPr>
        <w:footnoteReference w:id="81"/>
      </w:r>
    </w:p>
    <w:p w:rsidR="00164236" w:rsidRPr="00E6300A" w:rsidRDefault="00164236">
      <w:pPr>
        <w:rPr>
          <w:sz w:val="18"/>
          <w:szCs w:val="18"/>
          <w:rtl/>
        </w:rPr>
      </w:pPr>
    </w:p>
    <w:p w:rsidR="00C11AF4" w:rsidRPr="00E6300A" w:rsidRDefault="00C11AF4" w:rsidP="00C11AF4">
      <w:pPr>
        <w:keepNext/>
        <w:spacing w:before="240" w:after="60" w:line="288" w:lineRule="auto"/>
        <w:jc w:val="lowKashida"/>
        <w:outlineLvl w:val="0"/>
        <w:rPr>
          <w:rFonts w:ascii="2  Titr" w:eastAsia="Times New Roman" w:hAnsi="2  Titr" w:cs="B Titr"/>
          <w:b/>
          <w:bCs/>
          <w:kern w:val="32"/>
          <w:sz w:val="28"/>
          <w:szCs w:val="28"/>
          <w:lang w:bidi="ar-SA"/>
        </w:rPr>
      </w:pPr>
      <w:r w:rsidRPr="00E6300A">
        <w:rPr>
          <w:rFonts w:ascii="2  Titr" w:eastAsia="Times New Roman" w:hAnsi="2  Titr" w:cs="B Titr" w:hint="cs"/>
          <w:b/>
          <w:bCs/>
          <w:kern w:val="32"/>
          <w:sz w:val="28"/>
          <w:szCs w:val="28"/>
          <w:rtl/>
          <w:lang w:bidi="ar-SA"/>
        </w:rPr>
        <w:t>جایگاه حق فرد به شناسایی شخصیت حقوقی در میان برخی هنجارهای حقوق بین</w:t>
      </w:r>
      <w:r w:rsidRPr="00E6300A">
        <w:rPr>
          <w:rFonts w:ascii="2  Titr" w:eastAsia="Times New Roman" w:hAnsi="2  Titr" w:cs="B Titr"/>
          <w:b/>
          <w:bCs/>
          <w:kern w:val="32"/>
          <w:sz w:val="28"/>
          <w:szCs w:val="28"/>
          <w:rtl/>
          <w:lang w:bidi="ar-SA"/>
        </w:rPr>
        <w:softHyphen/>
      </w:r>
      <w:r w:rsidRPr="00E6300A">
        <w:rPr>
          <w:rFonts w:ascii="2  Titr" w:eastAsia="Times New Roman" w:hAnsi="2  Titr" w:cs="B Titr" w:hint="cs"/>
          <w:b/>
          <w:bCs/>
          <w:kern w:val="32"/>
          <w:sz w:val="28"/>
          <w:szCs w:val="28"/>
          <w:rtl/>
          <w:lang w:bidi="ar-SA"/>
        </w:rPr>
        <w:t>الملل</w:t>
      </w:r>
    </w:p>
    <w:p w:rsidR="00C11AF4" w:rsidRPr="00E6300A" w:rsidRDefault="00C11AF4" w:rsidP="00C11AF4">
      <w:pPr>
        <w:tabs>
          <w:tab w:val="right" w:pos="9218"/>
        </w:tabs>
        <w:spacing w:line="288" w:lineRule="auto"/>
        <w:ind w:left="36"/>
        <w:jc w:val="lowKashida"/>
        <w:rPr>
          <w:rFonts w:eastAsia="Times New Roman" w:cs="B Lotus"/>
          <w:sz w:val="24"/>
          <w:szCs w:val="24"/>
        </w:rPr>
      </w:pPr>
      <w:r w:rsidRPr="00E6300A">
        <w:rPr>
          <w:rFonts w:eastAsia="Times New Roman" w:cs="B Lotus" w:hint="cs"/>
          <w:sz w:val="24"/>
          <w:szCs w:val="24"/>
          <w:rtl/>
        </w:rPr>
        <w:t xml:space="preserve">      تصدیق فرد به عنوان یک شخص در برابر قانون باعث شده که امروزه افراد در حقوق بین</w:t>
      </w:r>
      <w:r w:rsidRPr="00E6300A">
        <w:rPr>
          <w:rFonts w:eastAsia="Times New Roman" w:cs="B Lotus" w:hint="cs"/>
          <w:sz w:val="24"/>
          <w:szCs w:val="24"/>
          <w:rtl/>
        </w:rPr>
        <w:softHyphen/>
        <w:t>الملل موقعیت و جایگاه برجسته ای بیابند. به گونه ای که بشر به دلیل بشریت شایستۀ شخصیت حقوقی و حق بر شناسایی آن گشته است. از این رو، برای شناخت بهتر مفهوم و ماهیت حق فرد به شناسایی شخصیت حقوقی، و ارزش و اعتبار آن در نظام حقوق بین الملل، لازم است جایگاه این حق در میان مفاهیم کلیدی حقوق بین الملل بررسی گردد.</w:t>
      </w:r>
    </w:p>
    <w:p w:rsidR="00C11AF4" w:rsidRPr="00E6300A" w:rsidRDefault="00C11AF4" w:rsidP="00C11AF4">
      <w:pPr>
        <w:tabs>
          <w:tab w:val="right" w:pos="9218"/>
        </w:tabs>
        <w:spacing w:line="288" w:lineRule="auto"/>
        <w:ind w:left="36"/>
        <w:jc w:val="lowKashida"/>
        <w:rPr>
          <w:rFonts w:eastAsia="Times New Roman" w:cs="B Lotus"/>
          <w:sz w:val="24"/>
          <w:szCs w:val="24"/>
          <w:rtl/>
        </w:rPr>
      </w:pPr>
    </w:p>
    <w:p w:rsidR="00C11AF4" w:rsidRPr="00E6300A" w:rsidRDefault="00C11AF4" w:rsidP="00C11AF4">
      <w:pPr>
        <w:spacing w:line="288" w:lineRule="auto"/>
        <w:jc w:val="lowKashida"/>
        <w:rPr>
          <w:rFonts w:ascii="Times New Roman" w:eastAsia="Times New Roman" w:hAnsi="Times New Roman" w:cs="B Titr"/>
          <w:bCs/>
          <w:szCs w:val="24"/>
          <w:rtl/>
        </w:rPr>
      </w:pPr>
      <w:bookmarkStart w:id="81" w:name="_Toc379007311"/>
      <w:bookmarkStart w:id="82" w:name="_Toc387781805"/>
      <w:r w:rsidRPr="00E6300A">
        <w:rPr>
          <w:rFonts w:ascii="Times New Roman" w:eastAsia="Times New Roman" w:hAnsi="Times New Roman" w:cs="B Titr" w:hint="cs"/>
          <w:bCs/>
          <w:szCs w:val="24"/>
          <w:rtl/>
        </w:rPr>
        <w:t xml:space="preserve">مبحث اول </w:t>
      </w:r>
      <w:r w:rsidRPr="00E6300A">
        <w:rPr>
          <w:rFonts w:ascii="Times New Roman" w:eastAsia="Times New Roman" w:hAnsi="Times New Roman" w:cs="Times New Roman" w:hint="cs"/>
          <w:bCs/>
          <w:szCs w:val="24"/>
          <w:rtl/>
        </w:rPr>
        <w:t>–</w:t>
      </w:r>
      <w:r w:rsidRPr="00E6300A">
        <w:rPr>
          <w:rFonts w:ascii="Times New Roman" w:eastAsia="Times New Roman" w:hAnsi="Times New Roman" w:cs="B Titr" w:hint="cs"/>
          <w:bCs/>
          <w:szCs w:val="24"/>
          <w:rtl/>
        </w:rPr>
        <w:t xml:space="preserve"> جایگاه حق بر </w:t>
      </w:r>
      <w:r w:rsidRPr="00E6300A">
        <w:rPr>
          <w:rFonts w:ascii="Times New Roman" w:eastAsia="Times New Roman" w:hAnsi="Times New Roman" w:cs="B Titr" w:hint="cs"/>
          <w:bCs/>
          <w:rtl/>
          <w:lang w:bidi="ar-SA"/>
        </w:rPr>
        <w:t>شخصیت</w:t>
      </w:r>
      <w:r w:rsidRPr="00E6300A">
        <w:rPr>
          <w:rFonts w:ascii="Times New Roman" w:eastAsia="Times New Roman" w:hAnsi="Times New Roman" w:cs="B Titr" w:hint="cs"/>
          <w:bCs/>
          <w:szCs w:val="24"/>
          <w:rtl/>
        </w:rPr>
        <w:t xml:space="preserve"> حقوقی در میان قواعد عرفی بین المللی</w:t>
      </w:r>
      <w:bookmarkEnd w:id="81"/>
      <w:bookmarkEnd w:id="82"/>
    </w:p>
    <w:p w:rsidR="00C11AF4" w:rsidRPr="00E6300A" w:rsidRDefault="00C11AF4" w:rsidP="00C11AF4">
      <w:pPr>
        <w:tabs>
          <w:tab w:val="right" w:pos="9218"/>
        </w:tabs>
        <w:spacing w:after="0" w:line="288" w:lineRule="auto"/>
        <w:ind w:left="36"/>
        <w:jc w:val="lowKashida"/>
        <w:rPr>
          <w:rFonts w:eastAsia="Times New Roman" w:cs="B Lotus"/>
          <w:sz w:val="24"/>
          <w:szCs w:val="24"/>
        </w:rPr>
      </w:pPr>
      <w:r w:rsidRPr="00E6300A">
        <w:rPr>
          <w:rFonts w:ascii="AdvP7627" w:eastAsia="Times New Roman" w:hAnsi="AdvP7627" w:cs="B Lotus"/>
          <w:sz w:val="24"/>
          <w:szCs w:val="24"/>
        </w:rPr>
        <w:t xml:space="preserve">     </w:t>
      </w:r>
      <w:r w:rsidRPr="00E6300A">
        <w:rPr>
          <w:rFonts w:ascii="AdvP7627" w:eastAsia="Times New Roman" w:hAnsi="AdvP7627" w:cs="B Lotus" w:hint="cs"/>
          <w:sz w:val="24"/>
          <w:szCs w:val="24"/>
          <w:rtl/>
        </w:rPr>
        <w:t>به دنبال تصویب منشور ملل متحد و اسناد حقوق بشری کلیدی،</w:t>
      </w:r>
      <w:r w:rsidRPr="00E6300A">
        <w:rPr>
          <w:rFonts w:eastAsia="Times New Roman" w:cs="B Lotus" w:hint="cs"/>
          <w:sz w:val="24"/>
          <w:szCs w:val="24"/>
          <w:rtl/>
        </w:rPr>
        <w:t xml:space="preserve"> بسیاری از تعهدات حقوق بشری به بخشی از حقوق بین الملل عرفی</w:t>
      </w:r>
      <w:r w:rsidRPr="00E6300A">
        <w:rPr>
          <w:rFonts w:eastAsia="Times New Roman" w:cs="B Lotus"/>
          <w:sz w:val="24"/>
          <w:szCs w:val="24"/>
          <w:vertAlign w:val="superscript"/>
          <w:rtl/>
        </w:rPr>
        <w:footnoteReference w:id="82"/>
      </w:r>
      <w:r w:rsidRPr="00E6300A">
        <w:rPr>
          <w:rFonts w:eastAsia="Times New Roman" w:cs="B Lotus" w:hint="cs"/>
          <w:sz w:val="24"/>
          <w:szCs w:val="24"/>
          <w:rtl/>
        </w:rPr>
        <w:t xml:space="preserve"> تبدیل شده اند، و ممنوعیت حداقل برخی از تجاوزات حقوق بشر بنیادین به عنوان  یک اصل کلی حقوق بین الملل پدیدار گشته است.</w:t>
      </w:r>
      <w:r w:rsidRPr="00E6300A">
        <w:rPr>
          <w:rFonts w:eastAsia="Times New Roman" w:cs="B Lotus"/>
          <w:sz w:val="24"/>
          <w:szCs w:val="24"/>
          <w:vertAlign w:val="superscript"/>
          <w:rtl/>
        </w:rPr>
        <w:footnoteReference w:id="83"/>
      </w:r>
      <w:r w:rsidRPr="00E6300A">
        <w:rPr>
          <w:rFonts w:eastAsia="Times New Roman" w:cs="B Lotus" w:hint="cs"/>
          <w:sz w:val="24"/>
          <w:szCs w:val="24"/>
          <w:rtl/>
        </w:rPr>
        <w:t xml:space="preserve"> </w:t>
      </w:r>
    </w:p>
    <w:p w:rsidR="00C11AF4" w:rsidRPr="00E6300A" w:rsidRDefault="00C11AF4" w:rsidP="00C11AF4">
      <w:pPr>
        <w:tabs>
          <w:tab w:val="right" w:pos="9218"/>
        </w:tabs>
        <w:spacing w:line="288" w:lineRule="auto"/>
        <w:ind w:left="36"/>
        <w:jc w:val="lowKashida"/>
        <w:rPr>
          <w:rFonts w:eastAsia="Times New Roman"/>
          <w:sz w:val="18"/>
          <w:szCs w:val="18"/>
          <w:rtl/>
        </w:rPr>
      </w:pPr>
    </w:p>
    <w:p w:rsidR="00C11AF4" w:rsidRPr="00E6300A" w:rsidRDefault="00C11AF4" w:rsidP="00C11AF4">
      <w:pPr>
        <w:spacing w:line="288" w:lineRule="auto"/>
        <w:jc w:val="lowKashida"/>
        <w:rPr>
          <w:rFonts w:ascii="Times New Roman" w:eastAsia="Times New Roman" w:hAnsi="Times New Roman" w:cs="B Titr"/>
          <w:bCs/>
          <w:sz w:val="20"/>
          <w:szCs w:val="20"/>
          <w:rtl/>
        </w:rPr>
      </w:pPr>
      <w:bookmarkStart w:id="83" w:name="_Toc379007312"/>
      <w:bookmarkStart w:id="84" w:name="_Toc387781806"/>
      <w:r w:rsidRPr="00E6300A">
        <w:rPr>
          <w:rFonts w:ascii="Times New Roman" w:eastAsia="Times New Roman" w:hAnsi="Times New Roman" w:cs="B Titr" w:hint="cs"/>
          <w:bCs/>
          <w:sz w:val="20"/>
          <w:szCs w:val="20"/>
          <w:rtl/>
        </w:rPr>
        <w:t>گفتار اول- معنا و مفهوم قاعده عرفی بین المللی</w:t>
      </w:r>
      <w:bookmarkEnd w:id="83"/>
      <w:bookmarkEnd w:id="84"/>
    </w:p>
    <w:p w:rsidR="00C11AF4" w:rsidRPr="00E6300A" w:rsidRDefault="00C11AF4" w:rsidP="00C11AF4">
      <w:pPr>
        <w:tabs>
          <w:tab w:val="right" w:pos="9218"/>
        </w:tabs>
        <w:spacing w:line="288" w:lineRule="auto"/>
        <w:ind w:left="36"/>
        <w:jc w:val="lowKashida"/>
        <w:rPr>
          <w:rFonts w:eastAsia="Times New Roman" w:cs="B Lotus"/>
          <w:sz w:val="24"/>
          <w:szCs w:val="24"/>
          <w:rtl/>
        </w:rPr>
      </w:pPr>
      <w:r w:rsidRPr="00E6300A">
        <w:rPr>
          <w:rFonts w:eastAsia="Times New Roman" w:cs="B Lotus" w:hint="cs"/>
          <w:sz w:val="24"/>
          <w:szCs w:val="24"/>
          <w:rtl/>
        </w:rPr>
        <w:t xml:space="preserve">       در بین منابع حقوق بین الملل قواعدی وجود دارند که از تکرار رویه های مستمر و مشابه در عملکرد تابعان حقوق بین الملل نشأت می گیرد، این قواعد که اعتقاد حقوقی بر الزام آور و ضروری بودن آن عملاً مورد پذیرش واقع شده، قواعد عرفی بین المللی نام دارند. عرف از منظر تاریخی اولین و مهمترین منبع حقوق بین الملل به شمار می رفت. تعریف کلاسیک عرف در قضایای فلات قاره دریای شمال</w:t>
      </w:r>
      <w:r w:rsidRPr="00E6300A">
        <w:rPr>
          <w:rFonts w:eastAsia="Times New Roman" w:cs="B Lotus"/>
          <w:sz w:val="24"/>
          <w:szCs w:val="24"/>
          <w:vertAlign w:val="superscript"/>
          <w:rtl/>
        </w:rPr>
        <w:footnoteReference w:id="84"/>
      </w:r>
      <w:r w:rsidRPr="00E6300A">
        <w:rPr>
          <w:rFonts w:eastAsia="Times New Roman" w:cs="B Lotus" w:hint="cs"/>
          <w:sz w:val="24"/>
          <w:szCs w:val="24"/>
          <w:rtl/>
        </w:rPr>
        <w:t xml:space="preserve"> توسط دیوان بین</w:t>
      </w:r>
      <w:r w:rsidRPr="00E6300A">
        <w:rPr>
          <w:rFonts w:eastAsia="Times New Roman" w:cs="B Lotus" w:hint="cs"/>
          <w:sz w:val="24"/>
          <w:szCs w:val="24"/>
          <w:rtl/>
        </w:rPr>
        <w:softHyphen/>
        <w:t>المللی دادگستری پذیرفته شده است. دیوان در این قضایا اشاره می نماید که دولت</w:t>
      </w:r>
      <w:r w:rsidRPr="00E6300A">
        <w:rPr>
          <w:rFonts w:eastAsia="Times New Roman" w:cs="B Lotus" w:hint="cs"/>
          <w:sz w:val="24"/>
          <w:szCs w:val="24"/>
          <w:rtl/>
        </w:rPr>
        <w:softHyphen/>
        <w:t>ها باید اعتقاد حقوقی</w:t>
      </w:r>
      <w:r w:rsidRPr="00E6300A">
        <w:rPr>
          <w:rFonts w:eastAsia="Times New Roman" w:cs="B Lotus"/>
          <w:sz w:val="24"/>
          <w:szCs w:val="24"/>
          <w:vertAlign w:val="superscript"/>
          <w:rtl/>
        </w:rPr>
        <w:footnoteReference w:id="85"/>
      </w:r>
      <w:r w:rsidRPr="00E6300A">
        <w:rPr>
          <w:rFonts w:eastAsia="Times New Roman" w:cs="B Lotus" w:hint="cs"/>
          <w:sz w:val="24"/>
          <w:szCs w:val="24"/>
          <w:rtl/>
        </w:rPr>
        <w:t xml:space="preserve"> داشته باشند که قاعده بوجود </w:t>
      </w:r>
      <w:r w:rsidRPr="00E6300A">
        <w:rPr>
          <w:rFonts w:eastAsia="Times New Roman" w:cs="B Lotus" w:hint="cs"/>
          <w:sz w:val="24"/>
          <w:szCs w:val="24"/>
          <w:rtl/>
        </w:rPr>
        <w:lastRenderedPageBreak/>
        <w:t>آمده ضرورت دارد و آن را به عنوان یک تعهد قانونی بدانند. لذا رویه و تکرار عملکرد مشابه دولت ها، برگردانِ الزام آور بودن وجود یک قاعده حقوقی مورد نیاز است.</w:t>
      </w:r>
      <w:r w:rsidRPr="00E6300A">
        <w:rPr>
          <w:rFonts w:eastAsia="Times New Roman" w:cs="B Lotus"/>
          <w:sz w:val="24"/>
          <w:szCs w:val="24"/>
          <w:vertAlign w:val="superscript"/>
          <w:rtl/>
        </w:rPr>
        <w:footnoteReference w:id="86"/>
      </w:r>
    </w:p>
    <w:p w:rsidR="00C11AF4" w:rsidRPr="00E6300A" w:rsidRDefault="00C11AF4" w:rsidP="00C11AF4">
      <w:pPr>
        <w:tabs>
          <w:tab w:val="right" w:pos="9218"/>
        </w:tabs>
        <w:spacing w:line="288" w:lineRule="auto"/>
        <w:ind w:left="36"/>
        <w:jc w:val="lowKashida"/>
        <w:rPr>
          <w:rFonts w:eastAsia="Times New Roman" w:cs="B Lotus"/>
          <w:sz w:val="24"/>
          <w:szCs w:val="24"/>
          <w:rtl/>
        </w:rPr>
      </w:pPr>
    </w:p>
    <w:p w:rsidR="00C11AF4" w:rsidRPr="00E6300A" w:rsidRDefault="00C11AF4" w:rsidP="00C11AF4">
      <w:pPr>
        <w:spacing w:line="288" w:lineRule="auto"/>
        <w:jc w:val="lowKashida"/>
        <w:rPr>
          <w:rFonts w:ascii="Times New Roman" w:eastAsia="Times New Roman" w:hAnsi="Times New Roman" w:cs="B Titr"/>
          <w:bCs/>
          <w:sz w:val="20"/>
          <w:szCs w:val="20"/>
        </w:rPr>
      </w:pPr>
      <w:bookmarkStart w:id="85" w:name="OLE_LINK323"/>
      <w:bookmarkStart w:id="86" w:name="OLE_LINK322"/>
      <w:bookmarkStart w:id="87" w:name="_Toc379007313"/>
      <w:bookmarkStart w:id="88" w:name="_Toc387781807"/>
      <w:r w:rsidRPr="00E6300A">
        <w:rPr>
          <w:rFonts w:ascii="Times New Roman" w:eastAsia="Times New Roman" w:hAnsi="Times New Roman" w:cs="B Titr" w:hint="cs"/>
          <w:bCs/>
          <w:sz w:val="20"/>
          <w:szCs w:val="20"/>
          <w:rtl/>
        </w:rPr>
        <w:t xml:space="preserve">گفتار </w:t>
      </w:r>
      <w:bookmarkEnd w:id="85"/>
      <w:bookmarkEnd w:id="86"/>
      <w:r w:rsidRPr="00E6300A">
        <w:rPr>
          <w:rFonts w:ascii="Times New Roman" w:eastAsia="Times New Roman" w:hAnsi="Times New Roman" w:cs="B Titr" w:hint="cs"/>
          <w:bCs/>
          <w:sz w:val="20"/>
          <w:szCs w:val="20"/>
          <w:rtl/>
        </w:rPr>
        <w:t>دوم- قدرت الزام آور قاعده عرفی بین المللی</w:t>
      </w:r>
      <w:bookmarkEnd w:id="87"/>
      <w:bookmarkEnd w:id="88"/>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tl/>
        </w:rPr>
      </w:pPr>
      <w:r w:rsidRPr="00E6300A">
        <w:rPr>
          <w:rFonts w:eastAsia="Times New Roman" w:cs="B Lotus" w:hint="cs"/>
          <w:sz w:val="24"/>
          <w:szCs w:val="24"/>
          <w:rtl/>
        </w:rPr>
        <w:t xml:space="preserve">    بر خلاف معاهدات، که صرفاً یک دولت را، از آن جهت که یک بار آن تعهدات را پذیرفته است، ملزم می کنند؛ در خصوص قاعده عرفی بین المللی، همه دولت ها هر آنچه که دیدگاه خاصِ آنها باشد، نسبت به این قاعده ملزم هستند. همانطور که دولت ها نمی توانند از تعهدات معاهده ای خویش استنکاف کنند، نمی</w:t>
      </w:r>
      <w:r w:rsidRPr="00E6300A">
        <w:rPr>
          <w:rFonts w:eastAsia="Times New Roman" w:cs="B Lotus" w:hint="cs"/>
          <w:sz w:val="24"/>
          <w:szCs w:val="24"/>
          <w:rtl/>
        </w:rPr>
        <w:softHyphen/>
        <w:t>تواند از حقوق بین الملل عرفی نیز امتناع نمایند.</w:t>
      </w:r>
      <w:r w:rsidRPr="00E6300A">
        <w:rPr>
          <w:rFonts w:eastAsia="Times New Roman" w:cs="B Lotus"/>
          <w:sz w:val="24"/>
          <w:szCs w:val="24"/>
          <w:vertAlign w:val="superscript"/>
          <w:rtl/>
        </w:rPr>
        <w:footnoteReference w:id="87"/>
      </w:r>
      <w:r w:rsidRPr="00E6300A">
        <w:rPr>
          <w:rFonts w:ascii="Times New Roman" w:eastAsia="Times New Roman" w:hAnsi="Times New Roman" w:cs="B Lotus"/>
          <w:sz w:val="24"/>
          <w:szCs w:val="24"/>
        </w:rPr>
        <w:t xml:space="preserve"> </w:t>
      </w:r>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tl/>
        </w:rPr>
      </w:pPr>
      <w:r w:rsidRPr="00E6300A">
        <w:rPr>
          <w:rFonts w:eastAsia="Times New Roman" w:cs="B Lotus" w:hint="cs"/>
          <w:sz w:val="24"/>
          <w:szCs w:val="24"/>
          <w:rtl/>
        </w:rPr>
        <w:t xml:space="preserve">   در گذشته یکی از پیامدهای شکل گیری قاعده عرفی بین المللی این بود که هر زمان دولتی بتواند ثابت کند صریحا یا تلویحا با یک قاعده عرفی مخالف است، چنین قاعده ای را نمی</w:t>
      </w:r>
      <w:r w:rsidRPr="00E6300A">
        <w:rPr>
          <w:rFonts w:eastAsia="Times New Roman" w:cs="B Lotus" w:hint="cs"/>
          <w:sz w:val="24"/>
          <w:szCs w:val="24"/>
          <w:rtl/>
        </w:rPr>
        <w:softHyphen/>
        <w:t>توان نسبت به آن دولت لازم الإجرا تلقی کرد.</w:t>
      </w:r>
      <w:r w:rsidRPr="00E6300A">
        <w:rPr>
          <w:rFonts w:eastAsia="Times New Roman" w:cs="B Lotus"/>
          <w:sz w:val="24"/>
          <w:szCs w:val="24"/>
          <w:vertAlign w:val="superscript"/>
          <w:rtl/>
        </w:rPr>
        <w:footnoteReference w:id="88"/>
      </w:r>
      <w:r w:rsidRPr="00E6300A">
        <w:rPr>
          <w:rFonts w:eastAsia="Times New Roman" w:cs="B Lotus" w:hint="cs"/>
          <w:sz w:val="24"/>
          <w:szCs w:val="24"/>
          <w:rtl/>
        </w:rPr>
        <w:t xml:space="preserve"> </w:t>
      </w:r>
      <w:r w:rsidRPr="00E6300A">
        <w:rPr>
          <w:rFonts w:ascii="Times New Roman" w:eastAsia="Times New Roman" w:hAnsi="Times New Roman" w:cs="B Lotus" w:hint="cs"/>
          <w:sz w:val="24"/>
          <w:szCs w:val="24"/>
          <w:rtl/>
        </w:rPr>
        <w:t xml:space="preserve"> </w:t>
      </w:r>
      <w:r w:rsidRPr="00E6300A">
        <w:rPr>
          <w:rFonts w:eastAsia="Times New Roman" w:cs="B Lotus" w:hint="cs"/>
          <w:sz w:val="24"/>
          <w:szCs w:val="24"/>
          <w:rtl/>
        </w:rPr>
        <w:t>لکن امروزه لااقل این موضوع قابل تردید می</w:t>
      </w:r>
      <w:r w:rsidRPr="00E6300A">
        <w:rPr>
          <w:rFonts w:eastAsia="Times New Roman" w:cs="B Lotus" w:hint="cs"/>
          <w:sz w:val="24"/>
          <w:szCs w:val="24"/>
          <w:rtl/>
        </w:rPr>
        <w:softHyphen/>
        <w:t>نماید که دولت ها بتوانند با شکل گیری یک قاعده عرفی مخالفت نمایند و از این طریق زیر بار آن نروند. چرا که جامعه بین</w:t>
      </w:r>
      <w:r w:rsidRPr="00E6300A">
        <w:rPr>
          <w:rFonts w:eastAsia="Times New Roman" w:cs="B Lotus" w:hint="cs"/>
          <w:sz w:val="24"/>
          <w:szCs w:val="24"/>
          <w:rtl/>
        </w:rPr>
        <w:softHyphen/>
        <w:t>المللی نسبت به گذشته از هرج و مرج کمتر، و انسجام بیشتری برخوردار گردیده است. در نتیجه فشار جامعه روی دولت ها، به این مرحله رسیده که برای دولت ها دشوار است که از پایندی به قواعد عمومی جدید اجتناب نمایند.</w:t>
      </w:r>
      <w:r w:rsidRPr="00E6300A">
        <w:rPr>
          <w:rFonts w:eastAsia="Times New Roman" w:cs="B Lotus"/>
          <w:sz w:val="24"/>
          <w:szCs w:val="24"/>
          <w:vertAlign w:val="superscript"/>
          <w:rtl/>
        </w:rPr>
        <w:footnoteReference w:id="89"/>
      </w:r>
      <w:r w:rsidRPr="00E6300A">
        <w:rPr>
          <w:rFonts w:eastAsia="Times New Roman" w:cs="B Lotus" w:hint="cs"/>
          <w:sz w:val="24"/>
          <w:szCs w:val="24"/>
          <w:rtl/>
        </w:rPr>
        <w:t xml:space="preserve"> </w:t>
      </w:r>
    </w:p>
    <w:p w:rsidR="00C11AF4" w:rsidRPr="00E6300A" w:rsidRDefault="00C11AF4" w:rsidP="00C11AF4">
      <w:pPr>
        <w:tabs>
          <w:tab w:val="right" w:pos="9218"/>
        </w:tabs>
        <w:spacing w:line="288" w:lineRule="auto"/>
        <w:ind w:left="36"/>
        <w:jc w:val="lowKashida"/>
        <w:rPr>
          <w:rFonts w:eastAsia="Times New Roman"/>
          <w:sz w:val="18"/>
          <w:szCs w:val="18"/>
          <w:lang w:bidi="ar-SA"/>
        </w:rPr>
      </w:pPr>
    </w:p>
    <w:p w:rsidR="00C11AF4" w:rsidRPr="00E6300A" w:rsidRDefault="00C11AF4" w:rsidP="00C11AF4">
      <w:pPr>
        <w:spacing w:line="288" w:lineRule="auto"/>
        <w:jc w:val="lowKashida"/>
        <w:rPr>
          <w:rFonts w:ascii="Times New Roman" w:eastAsia="Times New Roman" w:hAnsi="Times New Roman" w:cs="B Titr"/>
          <w:bCs/>
          <w:sz w:val="20"/>
          <w:szCs w:val="20"/>
          <w:rtl/>
        </w:rPr>
      </w:pPr>
      <w:bookmarkStart w:id="95" w:name="_Toc379007314"/>
      <w:bookmarkStart w:id="96" w:name="_Toc387781808"/>
      <w:r w:rsidRPr="00E6300A">
        <w:rPr>
          <w:rFonts w:ascii="Times New Roman" w:eastAsia="Times New Roman" w:hAnsi="Times New Roman" w:cs="B Titr" w:hint="cs"/>
          <w:bCs/>
          <w:sz w:val="20"/>
          <w:szCs w:val="20"/>
          <w:rtl/>
        </w:rPr>
        <w:t>گفتار سوم- حق بر شخصیت حقوقی به مثابه قاعده عرفی بین المللی</w:t>
      </w:r>
      <w:bookmarkEnd w:id="95"/>
      <w:bookmarkEnd w:id="96"/>
    </w:p>
    <w:p w:rsidR="00C11AF4" w:rsidRPr="00E6300A" w:rsidRDefault="00C11AF4" w:rsidP="00C11AF4">
      <w:pPr>
        <w:tabs>
          <w:tab w:val="right" w:pos="9218"/>
        </w:tabs>
        <w:spacing w:after="0" w:line="288" w:lineRule="auto"/>
        <w:ind w:left="36"/>
        <w:jc w:val="lowKashida"/>
        <w:rPr>
          <w:rFonts w:eastAsia="Times New Roman"/>
          <w:sz w:val="18"/>
          <w:szCs w:val="18"/>
          <w:rtl/>
          <w:lang w:bidi="ar-SA"/>
        </w:rPr>
      </w:pPr>
      <w:r w:rsidRPr="00E6300A">
        <w:rPr>
          <w:rFonts w:eastAsia="Times New Roman" w:cs="B Lotus" w:hint="cs"/>
          <w:sz w:val="24"/>
          <w:szCs w:val="24"/>
          <w:rtl/>
        </w:rPr>
        <w:t xml:space="preserve">  حقوق بشر، به عنوان بخشی از حقوق بین الملل عرفی است که اجماع بر اغلب قواعدش به طور فزاینده ای رو به رشد است. در این راستا تصویب های متعدد و فراوان میثاق بین</w:t>
      </w:r>
      <w:r w:rsidRPr="00E6300A">
        <w:rPr>
          <w:rFonts w:eastAsia="Times New Roman" w:cs="B Lotus" w:hint="cs"/>
          <w:sz w:val="24"/>
          <w:szCs w:val="24"/>
          <w:rtl/>
        </w:rPr>
        <w:softHyphen/>
        <w:t>المللی حقوق مدنی و سیاسی، و این واقعیت که حقوق مندرج در اعلامیه جهانی حقوق بشر</w:t>
      </w:r>
      <w:r w:rsidRPr="00E6300A">
        <w:rPr>
          <w:rFonts w:eastAsia="Times New Roman" w:cs="B Lotus" w:hint="cs"/>
          <w:sz w:val="24"/>
          <w:szCs w:val="24"/>
        </w:rPr>
        <w:t xml:space="preserve"> </w:t>
      </w:r>
      <w:r w:rsidRPr="00E6300A">
        <w:rPr>
          <w:rFonts w:eastAsia="Times New Roman" w:cs="B Lotus" w:hint="cs"/>
          <w:sz w:val="24"/>
          <w:szCs w:val="24"/>
          <w:rtl/>
        </w:rPr>
        <w:t>معمولاً در اخلاق و در رویه عملی دولت ها به رسمیت شناخته شده است، به این معنی است که در حال حاضر حقوقی که در اعلامیه جهانی حقوق بشر شمارش شده اند، جایگاه قواعد عرفی را در حقوق بین الملل به دست آوردند.</w:t>
      </w:r>
      <w:r w:rsidRPr="00E6300A">
        <w:rPr>
          <w:rFonts w:eastAsia="Times New Roman" w:cs="B Lotus"/>
          <w:sz w:val="24"/>
          <w:szCs w:val="24"/>
          <w:vertAlign w:val="superscript"/>
          <w:rtl/>
        </w:rPr>
        <w:footnoteReference w:id="90"/>
      </w:r>
      <w:r w:rsidRPr="00E6300A">
        <w:rPr>
          <w:rFonts w:eastAsia="Times New Roman" w:cs="B Lotus" w:hint="cs"/>
          <w:sz w:val="24"/>
          <w:szCs w:val="24"/>
          <w:rtl/>
        </w:rPr>
        <w:t xml:space="preserve"> همچنین لازم به </w:t>
      </w:r>
      <w:r w:rsidRPr="00E6300A">
        <w:rPr>
          <w:rFonts w:eastAsia="Times New Roman" w:cs="B Lotus" w:hint="cs"/>
          <w:sz w:val="24"/>
          <w:szCs w:val="24"/>
          <w:rtl/>
        </w:rPr>
        <w:lastRenderedPageBreak/>
        <w:t xml:space="preserve">ذکر است که </w:t>
      </w:r>
      <w:r w:rsidRPr="00E6300A">
        <w:rPr>
          <w:rFonts w:eastAsia="Times New Roman" w:cs="B Lotus" w:hint="cs"/>
          <w:sz w:val="24"/>
          <w:szCs w:val="24"/>
          <w:rtl/>
          <w:lang w:bidi="ar-SA"/>
        </w:rPr>
        <w:t>در این خصوص کمیته حقوق بشر در تفسیر عمومی شماره 24، تصریح می</w:t>
      </w:r>
      <w:r w:rsidRPr="00E6300A">
        <w:rPr>
          <w:rFonts w:eastAsia="Times New Roman" w:cs="B Lotus" w:hint="cs"/>
          <w:sz w:val="24"/>
          <w:szCs w:val="24"/>
          <w:rtl/>
          <w:lang w:bidi="ar-SA"/>
        </w:rPr>
        <w:softHyphen/>
        <w:t xml:space="preserve">نمایند که </w:t>
      </w:r>
      <w:r w:rsidRPr="00E6300A">
        <w:rPr>
          <w:rFonts w:eastAsia="Times New Roman" w:cs="B Lotus" w:hint="cs"/>
          <w:sz w:val="24"/>
          <w:szCs w:val="24"/>
          <w:rtl/>
        </w:rPr>
        <w:t>مفاد میثاق بین المللی حقوق مدنی و سیاسی، نمایانگر حقوق بین</w:t>
      </w:r>
      <w:r w:rsidRPr="00E6300A">
        <w:rPr>
          <w:rFonts w:eastAsia="Times New Roman" w:cs="B Lotus" w:hint="cs"/>
          <w:sz w:val="24"/>
          <w:szCs w:val="24"/>
          <w:rtl/>
        </w:rPr>
        <w:softHyphen/>
        <w:t>الملل عرفی است و به این ترتیب دولت ها  نمی توانند این حقوق را موضوع حق شرط قرار داده و از اجرای آنها صرف</w:t>
      </w:r>
      <w:r w:rsidRPr="00E6300A">
        <w:rPr>
          <w:rFonts w:eastAsia="Times New Roman" w:cs="B Lotus"/>
          <w:sz w:val="24"/>
          <w:szCs w:val="24"/>
          <w:rtl/>
        </w:rPr>
        <w:softHyphen/>
      </w:r>
      <w:r w:rsidRPr="00E6300A">
        <w:rPr>
          <w:rFonts w:eastAsia="Times New Roman" w:cs="B Lotus" w:hint="cs"/>
          <w:sz w:val="24"/>
          <w:szCs w:val="24"/>
          <w:rtl/>
        </w:rPr>
        <w:t>نظر نمایند.</w:t>
      </w:r>
      <w:r w:rsidRPr="00E6300A">
        <w:rPr>
          <w:rFonts w:eastAsia="Times New Roman" w:cs="B Lotus"/>
          <w:sz w:val="24"/>
          <w:szCs w:val="24"/>
          <w:vertAlign w:val="superscript"/>
          <w:rtl/>
        </w:rPr>
        <w:footnoteReference w:id="91"/>
      </w:r>
      <w:r w:rsidRPr="00E6300A">
        <w:rPr>
          <w:rFonts w:eastAsia="Times New Roman" w:cs="B Lotus" w:hint="cs"/>
          <w:sz w:val="24"/>
          <w:szCs w:val="24"/>
          <w:rtl/>
          <w:lang w:bidi="ar-SA"/>
        </w:rPr>
        <w:t xml:space="preserve"> به همین سبب حق بر شناسایی </w:t>
      </w:r>
      <w:r w:rsidRPr="00E6300A">
        <w:rPr>
          <w:rFonts w:ascii="Times-Roman" w:eastAsia="Times New Roman" w:hAnsi="Times-Roman" w:cs="B Lotus" w:hint="cs"/>
          <w:sz w:val="24"/>
          <w:szCs w:val="24"/>
          <w:rtl/>
          <w:lang w:bidi="ar-SA"/>
        </w:rPr>
        <w:t>شخصیت حقوقی</w:t>
      </w:r>
      <w:r w:rsidRPr="00E6300A">
        <w:rPr>
          <w:rFonts w:eastAsia="Times New Roman" w:cs="B Lotus" w:hint="cs"/>
          <w:sz w:val="24"/>
          <w:szCs w:val="24"/>
          <w:rtl/>
          <w:lang w:bidi="ar-SA"/>
        </w:rPr>
        <w:t>، که در ماده 6 اعلامیه جهانی حقوق بشر اعلام شده و در ماده 16 میثاق بین المللی حقوق مدنی و سیاسی تدوین شده است، به عنوان یک هنجار منطقی و غیر قابل تغییر حقوق بین الملل عرفی در نظر گرفته شد که امکان تعلیق آن نیز تحت هیچ شرایطی وجود ندارد.</w:t>
      </w:r>
      <w:r w:rsidRPr="00E6300A">
        <w:rPr>
          <w:rFonts w:eastAsia="Times New Roman" w:cs="B Lotus"/>
          <w:sz w:val="24"/>
          <w:szCs w:val="24"/>
          <w:vertAlign w:val="superscript"/>
          <w:rtl/>
          <w:lang w:bidi="ar-SA"/>
        </w:rPr>
        <w:footnoteReference w:id="92"/>
      </w:r>
      <w:r w:rsidRPr="00E6300A">
        <w:rPr>
          <w:rFonts w:ascii="Times New Roman" w:eastAsia="Times New Roman" w:hAnsi="Times New Roman" w:cs="B Lotus"/>
          <w:sz w:val="24"/>
          <w:szCs w:val="24"/>
          <w:lang w:bidi="ar-SA"/>
        </w:rPr>
        <w:t xml:space="preserve"> </w:t>
      </w:r>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tl/>
          <w:lang w:bidi="ar-SA"/>
        </w:rPr>
      </w:pPr>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tl/>
          <w:lang w:bidi="ar-SA"/>
        </w:rPr>
      </w:pPr>
    </w:p>
    <w:p w:rsidR="00C11AF4" w:rsidRPr="00E6300A" w:rsidRDefault="00C11AF4" w:rsidP="00C11AF4">
      <w:pPr>
        <w:spacing w:line="288" w:lineRule="auto"/>
        <w:jc w:val="lowKashida"/>
        <w:rPr>
          <w:rFonts w:ascii="Times New Roman" w:eastAsia="Times New Roman" w:hAnsi="Times New Roman" w:cs="B Titr"/>
          <w:bCs/>
          <w:szCs w:val="24"/>
        </w:rPr>
      </w:pPr>
      <w:r w:rsidRPr="00E6300A">
        <w:rPr>
          <w:rFonts w:ascii="Times New Roman" w:eastAsia="Times New Roman" w:hAnsi="Times New Roman" w:cs="B Titr" w:hint="cs"/>
          <w:bCs/>
          <w:szCs w:val="24"/>
          <w:rtl/>
        </w:rPr>
        <w:t xml:space="preserve">   </w:t>
      </w:r>
      <w:bookmarkStart w:id="97" w:name="_Toc379007315"/>
      <w:bookmarkStart w:id="98" w:name="_Toc387781809"/>
      <w:r w:rsidRPr="00E6300A">
        <w:rPr>
          <w:rFonts w:ascii="Times New Roman" w:eastAsia="Times New Roman" w:hAnsi="Times New Roman" w:cs="B Titr" w:hint="cs"/>
          <w:bCs/>
          <w:szCs w:val="24"/>
          <w:rtl/>
        </w:rPr>
        <w:t xml:space="preserve">مبحث دوم </w:t>
      </w:r>
      <w:r w:rsidRPr="00E6300A">
        <w:rPr>
          <w:rFonts w:ascii="Times New Roman" w:eastAsia="Times New Roman" w:hAnsi="Times New Roman" w:cs="Times New Roman" w:hint="cs"/>
          <w:bCs/>
          <w:szCs w:val="24"/>
          <w:rtl/>
        </w:rPr>
        <w:t>–</w:t>
      </w:r>
      <w:r w:rsidRPr="00E6300A">
        <w:rPr>
          <w:rFonts w:ascii="Times New Roman" w:eastAsia="Times New Roman" w:hAnsi="Times New Roman" w:cs="B Titr" w:hint="cs"/>
          <w:bCs/>
          <w:szCs w:val="24"/>
          <w:rtl/>
        </w:rPr>
        <w:t xml:space="preserve">  جایگاه حق بر شخصیت حقوقی در میان تعهدات عام الشمول</w:t>
      </w:r>
      <w:bookmarkEnd w:id="97"/>
      <w:bookmarkEnd w:id="98"/>
    </w:p>
    <w:p w:rsidR="00C11AF4" w:rsidRPr="00E6300A" w:rsidRDefault="00C11AF4" w:rsidP="00C11AF4">
      <w:pPr>
        <w:tabs>
          <w:tab w:val="right" w:pos="9218"/>
        </w:tabs>
        <w:spacing w:line="288" w:lineRule="auto"/>
        <w:ind w:left="36"/>
        <w:jc w:val="lowKashida"/>
        <w:rPr>
          <w:rFonts w:eastAsia="Times New Roman" w:cs="B Lotus"/>
          <w:sz w:val="24"/>
          <w:szCs w:val="24"/>
          <w:rtl/>
        </w:rPr>
      </w:pPr>
      <w:r w:rsidRPr="00E6300A">
        <w:rPr>
          <w:rFonts w:eastAsia="Times New Roman" w:cs="B Lotus" w:hint="cs"/>
          <w:sz w:val="24"/>
          <w:szCs w:val="24"/>
          <w:rtl/>
        </w:rPr>
        <w:t xml:space="preserve">   برخی تعهدات بین المللی همچون معاهدات بین المللی برحسب اینکه معاهده ای دو یا چندجانبه باشند، هر</w:t>
      </w:r>
      <w:r w:rsidRPr="00E6300A">
        <w:rPr>
          <w:rFonts w:eastAsia="Times New Roman" w:cs="B Lotus" w:hint="cs"/>
          <w:sz w:val="24"/>
          <w:szCs w:val="24"/>
        </w:rPr>
        <w:t xml:space="preserve"> </w:t>
      </w:r>
      <w:r w:rsidRPr="00E6300A">
        <w:rPr>
          <w:rFonts w:eastAsia="Times New Roman" w:cs="B Lotus" w:hint="cs"/>
          <w:sz w:val="24"/>
          <w:szCs w:val="24"/>
          <w:rtl/>
        </w:rPr>
        <w:t>یک از اعضای معاهده را در مقابل سایر اعضاء ، نسبت به تعهداتی که صراحتاً ذکر گردیده، متعهد و مسئول می سازند. لکن در این بین تعهداتی هم وجود دارند، با عنوان «تعهدات عام الشمول» که بنابر ماهیت خویش عضو جامعه بین المللی را در برابر کلیت اعضای این جامعه متعهد و مسئول می</w:t>
      </w:r>
      <w:r w:rsidRPr="00E6300A">
        <w:rPr>
          <w:rFonts w:eastAsia="Times New Roman" w:cs="B Lotus" w:hint="cs"/>
          <w:sz w:val="24"/>
          <w:szCs w:val="24"/>
          <w:rtl/>
        </w:rPr>
        <w:softHyphen/>
        <w:t>نمایند.</w:t>
      </w:r>
    </w:p>
    <w:p w:rsidR="00C11AF4" w:rsidRPr="00E6300A" w:rsidRDefault="00C11AF4" w:rsidP="00C11AF4">
      <w:pPr>
        <w:tabs>
          <w:tab w:val="right" w:pos="9218"/>
        </w:tabs>
        <w:spacing w:line="288" w:lineRule="auto"/>
        <w:ind w:left="36"/>
        <w:jc w:val="lowKashida"/>
        <w:rPr>
          <w:rFonts w:eastAsia="Times New Roman" w:cs="B Lotus"/>
          <w:sz w:val="24"/>
          <w:szCs w:val="24"/>
          <w:rtl/>
        </w:rPr>
      </w:pPr>
    </w:p>
    <w:p w:rsidR="00C11AF4" w:rsidRPr="00E6300A" w:rsidRDefault="00C11AF4" w:rsidP="00C11AF4">
      <w:pPr>
        <w:spacing w:line="288" w:lineRule="auto"/>
        <w:jc w:val="lowKashida"/>
        <w:rPr>
          <w:rFonts w:ascii="Times New Roman" w:eastAsia="Times New Roman" w:hAnsi="Times New Roman" w:cs="B Titr"/>
          <w:bCs/>
          <w:sz w:val="20"/>
          <w:szCs w:val="20"/>
        </w:rPr>
      </w:pPr>
      <w:bookmarkStart w:id="99" w:name="_Toc379007316"/>
      <w:bookmarkStart w:id="100" w:name="_Toc387781810"/>
      <w:r w:rsidRPr="00E6300A">
        <w:rPr>
          <w:rFonts w:ascii="Times New Roman" w:eastAsia="Times New Roman" w:hAnsi="Times New Roman" w:cs="B Titr" w:hint="cs"/>
          <w:bCs/>
          <w:sz w:val="20"/>
          <w:szCs w:val="20"/>
          <w:rtl/>
        </w:rPr>
        <w:t>گفتار اول-  معنا و مفهوم تعهدات عام الشمول</w:t>
      </w:r>
      <w:bookmarkEnd w:id="99"/>
      <w:bookmarkEnd w:id="100"/>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tl/>
        </w:rPr>
      </w:pPr>
      <w:r w:rsidRPr="00E6300A">
        <w:rPr>
          <w:rFonts w:eastAsia="Times New Roman" w:cs="B Lotus" w:hint="cs"/>
          <w:sz w:val="24"/>
          <w:szCs w:val="24"/>
          <w:rtl/>
        </w:rPr>
        <w:t xml:space="preserve">    تعهدات عام الشمول تعهداتی هستند، در مقابل جامعه بین المللی درکل</w:t>
      </w:r>
      <w:r w:rsidRPr="00E6300A">
        <w:rPr>
          <w:rFonts w:eastAsia="Times New Roman" w:cs="B Lotus"/>
          <w:sz w:val="24"/>
          <w:szCs w:val="24"/>
          <w:vertAlign w:val="superscript"/>
          <w:rtl/>
        </w:rPr>
        <w:footnoteReference w:id="93"/>
      </w:r>
      <w:r w:rsidRPr="00E6300A">
        <w:rPr>
          <w:rFonts w:eastAsia="Times New Roman" w:cs="B Lotus" w:hint="cs"/>
          <w:sz w:val="24"/>
          <w:szCs w:val="24"/>
          <w:rtl/>
        </w:rPr>
        <w:t>؛ اینکه این تعهدات، تعهداتی عرفی یا معاهده ای باشند در ماهیت آنها تفاوتی حاصل نمی</w:t>
      </w:r>
      <w:r w:rsidRPr="00E6300A">
        <w:rPr>
          <w:rFonts w:eastAsia="Times New Roman" w:cs="B Lotus" w:hint="cs"/>
          <w:sz w:val="24"/>
          <w:szCs w:val="24"/>
          <w:rtl/>
        </w:rPr>
        <w:softHyphen/>
        <w:t>نماید، آنچه فصل ممیز این تعهدات نسبت به سایر تعهدات بین المللی است، منفعت کل جامعه بین المللی در اعمال آنها است.</w:t>
      </w:r>
    </w:p>
    <w:p w:rsidR="00C11AF4" w:rsidRPr="00E6300A" w:rsidRDefault="00C11AF4" w:rsidP="00C11AF4">
      <w:pPr>
        <w:tabs>
          <w:tab w:val="right" w:pos="9218"/>
        </w:tabs>
        <w:spacing w:after="0" w:line="288" w:lineRule="auto"/>
        <w:ind w:left="36"/>
        <w:jc w:val="lowKashida"/>
        <w:rPr>
          <w:rFonts w:eastAsia="Times New Roman" w:cs="B Lotus"/>
          <w:sz w:val="24"/>
          <w:szCs w:val="24"/>
          <w:rtl/>
        </w:rPr>
      </w:pPr>
      <w:r w:rsidRPr="00E6300A">
        <w:rPr>
          <w:rFonts w:eastAsia="Times New Roman" w:cs="B Lotus" w:hint="cs"/>
          <w:sz w:val="24"/>
          <w:szCs w:val="24"/>
          <w:rtl/>
        </w:rPr>
        <w:t xml:space="preserve"> در این راستا دیوان بین‌المللی دادگستری در قضیه بارسلونا تراکشن، اعلام می کند: « ماهیت تعهدات در مقابل کل جامعه بین المللی به گونه ای است که به لحاظ اهمیتی که دارد، دغدغه تمامی دولت ها را برمی</w:t>
      </w:r>
      <w:r w:rsidRPr="00E6300A">
        <w:rPr>
          <w:rFonts w:eastAsia="Times New Roman" w:cs="B Lotus" w:hint="cs"/>
          <w:sz w:val="24"/>
          <w:szCs w:val="24"/>
          <w:rtl/>
        </w:rPr>
        <w:softHyphen/>
        <w:t>انگیزد و همه دولت ها می توانند به منافع حقوقی که در حمایت از این حقوق دارند، استناد نمایند. این تعهدات، تعهدات عام الشمول</w:t>
      </w:r>
      <w:r w:rsidRPr="00E6300A">
        <w:rPr>
          <w:rFonts w:eastAsia="Times New Roman" w:cs="B Lotus"/>
          <w:sz w:val="24"/>
          <w:szCs w:val="24"/>
          <w:vertAlign w:val="superscript"/>
          <w:rtl/>
        </w:rPr>
        <w:footnoteReference w:id="94"/>
      </w:r>
      <w:r w:rsidRPr="00E6300A">
        <w:rPr>
          <w:rFonts w:eastAsia="Times New Roman" w:cs="B Lotus" w:hint="cs"/>
          <w:sz w:val="24"/>
          <w:szCs w:val="24"/>
          <w:rtl/>
        </w:rPr>
        <w:t xml:space="preserve"> می </w:t>
      </w:r>
      <w:r w:rsidRPr="00E6300A">
        <w:rPr>
          <w:rFonts w:eastAsia="Times New Roman" w:cs="B Lotus" w:hint="cs"/>
          <w:sz w:val="24"/>
          <w:szCs w:val="24"/>
          <w:rtl/>
        </w:rPr>
        <w:lastRenderedPageBreak/>
        <w:t>باشند.»</w:t>
      </w:r>
      <w:r w:rsidRPr="00E6300A">
        <w:rPr>
          <w:rFonts w:eastAsia="Times New Roman" w:cs="B Lotus"/>
          <w:sz w:val="24"/>
          <w:szCs w:val="24"/>
          <w:vertAlign w:val="superscript"/>
          <w:rtl/>
        </w:rPr>
        <w:footnoteReference w:id="95"/>
      </w:r>
      <w:r w:rsidRPr="00E6300A">
        <w:rPr>
          <w:rFonts w:eastAsia="Times New Roman" w:cs="B Lotus" w:hint="cs"/>
          <w:sz w:val="24"/>
          <w:szCs w:val="24"/>
          <w:rtl/>
        </w:rPr>
        <w:t xml:space="preserve"> تعهدات در مقابل جامعه بین المللی در کل، که برای حفظ ارزش های اساسی جامعه بین المللی و منافع مشترک جامعه بین المللی ضروری است، در برخی از مصادیق، با مصادیق قواعدآمره حقوق بین الملل همپوشانی دارد. در این خصوص یکی از صاحبنظران حقوق بین الملل بیان می دارند: تعهد عام الشمول ماهیت تعهد را نشان می دهد؛ از این رو هر قاعده عامی که موجد تعهد باشد، عام الشمول است؛ چه بستر آن عرف عام، معاهده عام، یا اصول کلی عام باشد. در این میان برخی از این تعهدات یک مرحله ارتقاء پیدا کرده و به قاعده آمره مبدل می شوند.</w:t>
      </w:r>
      <w:r w:rsidRPr="00E6300A">
        <w:rPr>
          <w:rFonts w:eastAsia="Times New Roman" w:cs="B Lotus"/>
          <w:sz w:val="24"/>
          <w:szCs w:val="24"/>
          <w:vertAlign w:val="superscript"/>
          <w:rtl/>
        </w:rPr>
        <w:footnoteReference w:id="96"/>
      </w:r>
    </w:p>
    <w:p w:rsidR="00C11AF4" w:rsidRPr="00E6300A" w:rsidRDefault="00C11AF4" w:rsidP="00C11AF4">
      <w:pPr>
        <w:tabs>
          <w:tab w:val="right" w:pos="9218"/>
        </w:tabs>
        <w:spacing w:after="0" w:line="288" w:lineRule="auto"/>
        <w:ind w:left="36"/>
        <w:jc w:val="lowKashida"/>
        <w:rPr>
          <w:rFonts w:eastAsia="Times New Roman" w:cs="B Lotus"/>
          <w:sz w:val="24"/>
          <w:szCs w:val="24"/>
        </w:rPr>
      </w:pPr>
      <w:r w:rsidRPr="00E6300A">
        <w:rPr>
          <w:rFonts w:eastAsia="Times New Roman" w:cs="B Lotus" w:hint="cs"/>
          <w:sz w:val="24"/>
          <w:szCs w:val="24"/>
          <w:rtl/>
        </w:rPr>
        <w:t>خصیصه دیگری که تعهدات عام الشمول دارند، این است که برخلاف سایر تعهدات فیمابین تابعان حقوق بین الملل، اعلام رضایت در آنها شرط نیست؛ بلکه به صرف عضویت در جامعه بین‌المللی، تحقق رضایت در این خصوص، محرز خواهد بود و در برخی موارد حتی علارغم تمایل و رضایت، عضو جامعه بین‌المللی ، نسبت به چنین تعهدی ملتزم قلمداد می</w:t>
      </w:r>
      <w:r w:rsidRPr="00E6300A">
        <w:rPr>
          <w:rFonts w:eastAsia="Times New Roman" w:cs="B Lotus" w:hint="cs"/>
          <w:sz w:val="24"/>
          <w:szCs w:val="24"/>
          <w:rtl/>
        </w:rPr>
        <w:softHyphen/>
        <w:t>شود. در واقع، منشأ لازم الإجرا بودن تعهدات عام‌الشمول، در رضایت و خواست تابعان حقوق بین الملل نخواهد بود، بلکه در ایجاد آن اصول و تعهدات از سوی جامعه بین الملل در کل می باشد.</w:t>
      </w:r>
      <w:r w:rsidRPr="00E6300A">
        <w:rPr>
          <w:rFonts w:eastAsia="Times New Roman" w:cs="B Lotus"/>
          <w:sz w:val="24"/>
          <w:szCs w:val="24"/>
          <w:vertAlign w:val="superscript"/>
          <w:rtl/>
        </w:rPr>
        <w:footnoteReference w:id="97"/>
      </w:r>
    </w:p>
    <w:p w:rsidR="00C11AF4" w:rsidRPr="00E6300A" w:rsidRDefault="00C11AF4" w:rsidP="00C11AF4">
      <w:pPr>
        <w:tabs>
          <w:tab w:val="right" w:pos="9218"/>
        </w:tabs>
        <w:spacing w:after="0" w:line="288" w:lineRule="auto"/>
        <w:ind w:left="36"/>
        <w:jc w:val="lowKashida"/>
        <w:rPr>
          <w:rFonts w:eastAsia="Times New Roman" w:cs="B Lotus"/>
          <w:sz w:val="24"/>
          <w:szCs w:val="24"/>
          <w:rtl/>
        </w:rPr>
      </w:pPr>
    </w:p>
    <w:p w:rsidR="00C11AF4" w:rsidRPr="00E6300A" w:rsidRDefault="00C11AF4" w:rsidP="00C11AF4">
      <w:pPr>
        <w:spacing w:line="288" w:lineRule="auto"/>
        <w:jc w:val="lowKashida"/>
        <w:rPr>
          <w:rFonts w:ascii="Times New Roman" w:eastAsia="Times New Roman" w:hAnsi="Times New Roman" w:cs="B Titr"/>
          <w:bCs/>
          <w:sz w:val="20"/>
          <w:szCs w:val="20"/>
        </w:rPr>
      </w:pPr>
      <w:bookmarkStart w:id="103" w:name="_Toc379007317"/>
      <w:bookmarkStart w:id="104" w:name="_Toc387781811"/>
      <w:r w:rsidRPr="00E6300A">
        <w:rPr>
          <w:rFonts w:ascii="Times New Roman" w:eastAsia="Times New Roman" w:hAnsi="Times New Roman" w:cs="B Titr" w:hint="cs"/>
          <w:bCs/>
          <w:sz w:val="20"/>
          <w:szCs w:val="20"/>
          <w:rtl/>
        </w:rPr>
        <w:t>گفتار دوم- حقوق بشر و تعهدات عام الشمول</w:t>
      </w:r>
      <w:bookmarkEnd w:id="103"/>
      <w:bookmarkEnd w:id="104"/>
    </w:p>
    <w:p w:rsidR="00C11AF4" w:rsidRPr="00E6300A" w:rsidRDefault="00C11AF4" w:rsidP="00C11AF4">
      <w:pPr>
        <w:tabs>
          <w:tab w:val="right" w:pos="9218"/>
        </w:tabs>
        <w:spacing w:line="288" w:lineRule="auto"/>
        <w:ind w:left="36"/>
        <w:jc w:val="lowKashida"/>
        <w:rPr>
          <w:rFonts w:ascii="IranNastaliq" w:eastAsia="Times New Roman" w:hAnsi="IranNastaliq" w:cs="B Lotus"/>
          <w:sz w:val="24"/>
          <w:szCs w:val="24"/>
          <w:rtl/>
          <w:lang w:bidi="ar-SA"/>
        </w:rPr>
      </w:pPr>
      <w:r w:rsidRPr="00E6300A">
        <w:rPr>
          <w:rFonts w:ascii="AdvOT1ef757c0" w:eastAsia="Times New Roman" w:hAnsi="AdvOT1ef757c0" w:cs="B Lotus" w:hint="cs"/>
          <w:sz w:val="24"/>
          <w:szCs w:val="24"/>
          <w:rtl/>
          <w:lang w:bidi="ar-SA"/>
        </w:rPr>
        <w:t xml:space="preserve">  در قضایای آفریقای جنوب غربی</w:t>
      </w:r>
      <w:r w:rsidRPr="00E6300A">
        <w:rPr>
          <w:rFonts w:ascii="AdvOT1ef757c0" w:eastAsia="Times New Roman" w:hAnsi="AdvOT1ef757c0" w:cs="B Lotus"/>
          <w:sz w:val="24"/>
          <w:szCs w:val="24"/>
          <w:vertAlign w:val="superscript"/>
          <w:rtl/>
          <w:lang w:bidi="ar-SA"/>
        </w:rPr>
        <w:footnoteReference w:id="98"/>
      </w:r>
      <w:r w:rsidRPr="00E6300A">
        <w:rPr>
          <w:rFonts w:ascii="AdvOT1ef757c0" w:eastAsia="Times New Roman" w:hAnsi="AdvOT1ef757c0" w:cs="B Lotus" w:hint="cs"/>
          <w:sz w:val="24"/>
          <w:szCs w:val="24"/>
          <w:rtl/>
          <w:lang w:bidi="ar-SA"/>
        </w:rPr>
        <w:t xml:space="preserve"> دیوان بین</w:t>
      </w:r>
      <w:r w:rsidRPr="00E6300A">
        <w:rPr>
          <w:rFonts w:ascii="AdvOT1ef757c0" w:eastAsia="Times New Roman" w:hAnsi="AdvOT1ef757c0" w:cs="B Lotus" w:hint="cs"/>
          <w:sz w:val="24"/>
          <w:szCs w:val="24"/>
          <w:rtl/>
          <w:lang w:bidi="ar-SA"/>
        </w:rPr>
        <w:softHyphen/>
        <w:t>المللی دادگستری در رأی خویش پذیرفت که هنجارهایی در حقوق بین</w:t>
      </w:r>
      <w:r w:rsidRPr="00E6300A">
        <w:rPr>
          <w:rFonts w:ascii="AdvOT1ef757c0" w:eastAsia="Times New Roman" w:hAnsi="AdvOT1ef757c0" w:cs="B Lotus" w:hint="cs"/>
          <w:sz w:val="24"/>
          <w:szCs w:val="24"/>
          <w:rtl/>
          <w:lang w:bidi="ar-SA"/>
        </w:rPr>
        <w:softHyphen/>
        <w:t>المللی وجود دارد که به تمامی دولت ها مربوط است. به طور قطع، این هنجارها شامل حقوق اساسی افراد انسانی است. در نتیجه، یک دولت آزاد نیست که با افرادش همانطور که می خواهد، رفتار نماید. بلکه باید تعهدی را که جهت تضمین حقوق و آزادی های مسلم و بنیادین انسان ها نسبت به جامعه بین المللی دارد، مورد ملاحظه قرار دهد. در این دیدگاه، فرد موضوعی است که صرفاً به دولت متبوع، و</w:t>
      </w:r>
      <w:r w:rsidRPr="00E6300A">
        <w:rPr>
          <w:rFonts w:eastAsia="Times New Roman" w:cs="B Lotus" w:hint="cs"/>
          <w:sz w:val="24"/>
          <w:szCs w:val="24"/>
        </w:rPr>
        <w:t xml:space="preserve"> </w:t>
      </w:r>
      <w:r w:rsidRPr="00E6300A">
        <w:rPr>
          <w:rFonts w:eastAsia="Times New Roman" w:cs="B Lotus" w:hint="cs"/>
          <w:sz w:val="24"/>
          <w:szCs w:val="24"/>
          <w:rtl/>
        </w:rPr>
        <w:t xml:space="preserve">احتمالاً </w:t>
      </w:r>
      <w:r w:rsidRPr="00E6300A">
        <w:rPr>
          <w:rFonts w:eastAsia="Times New Roman" w:cs="B Lotus" w:hint="cs"/>
          <w:sz w:val="24"/>
          <w:szCs w:val="24"/>
          <w:rtl/>
          <w:lang w:bidi="ar-SA"/>
        </w:rPr>
        <w:t>فقط به</w:t>
      </w:r>
      <w:r w:rsidRPr="00E6300A">
        <w:rPr>
          <w:rFonts w:eastAsia="Times New Roman" w:cs="B Lotus" w:hint="cs"/>
          <w:sz w:val="24"/>
          <w:szCs w:val="24"/>
          <w:rtl/>
        </w:rPr>
        <w:t xml:space="preserve"> </w:t>
      </w:r>
      <w:r w:rsidRPr="00E6300A">
        <w:rPr>
          <w:rFonts w:eastAsia="Times New Roman" w:cs="B Lotus" w:hint="cs"/>
          <w:sz w:val="24"/>
          <w:szCs w:val="24"/>
          <w:rtl/>
          <w:lang w:bidi="ar-SA"/>
        </w:rPr>
        <w:t>کشورهای</w:t>
      </w:r>
      <w:r w:rsidRPr="00E6300A">
        <w:rPr>
          <w:rFonts w:eastAsia="Times New Roman" w:cs="B Lotus" w:hint="cs"/>
          <w:sz w:val="24"/>
          <w:szCs w:val="24"/>
          <w:rtl/>
        </w:rPr>
        <w:t xml:space="preserve"> </w:t>
      </w:r>
      <w:r w:rsidRPr="00E6300A">
        <w:rPr>
          <w:rFonts w:eastAsia="Times New Roman" w:cs="B Lotus" w:hint="cs"/>
          <w:sz w:val="24"/>
          <w:szCs w:val="24"/>
          <w:rtl/>
          <w:lang w:bidi="ar-SA"/>
        </w:rPr>
        <w:t>خاص</w:t>
      </w:r>
      <w:r w:rsidRPr="00E6300A">
        <w:rPr>
          <w:rFonts w:eastAsia="Times New Roman" w:cs="B Lotus" w:hint="cs"/>
          <w:sz w:val="24"/>
          <w:szCs w:val="24"/>
          <w:rtl/>
        </w:rPr>
        <w:t xml:space="preserve"> </w:t>
      </w:r>
      <w:r w:rsidRPr="00E6300A">
        <w:rPr>
          <w:rFonts w:eastAsia="Times New Roman" w:cs="B Lotus" w:hint="cs"/>
          <w:sz w:val="24"/>
          <w:szCs w:val="24"/>
          <w:rtl/>
          <w:lang w:bidi="ar-SA"/>
        </w:rPr>
        <w:t>دیگر</w:t>
      </w:r>
      <w:r w:rsidRPr="00E6300A">
        <w:rPr>
          <w:rFonts w:eastAsia="Times New Roman" w:cs="B Lotus" w:hint="cs"/>
          <w:sz w:val="24"/>
          <w:szCs w:val="24"/>
          <w:rtl/>
        </w:rPr>
        <w:t xml:space="preserve"> </w:t>
      </w:r>
      <w:r w:rsidRPr="00E6300A">
        <w:rPr>
          <w:rFonts w:eastAsia="Times New Roman" w:cs="B Lotus" w:hint="cs"/>
          <w:sz w:val="24"/>
          <w:szCs w:val="24"/>
          <w:rtl/>
          <w:lang w:bidi="ar-SA"/>
        </w:rPr>
        <w:t>به موجب</w:t>
      </w:r>
      <w:r w:rsidRPr="00E6300A">
        <w:rPr>
          <w:rFonts w:eastAsia="Times New Roman" w:cs="B Lotus" w:hint="cs"/>
          <w:sz w:val="24"/>
          <w:szCs w:val="24"/>
          <w:rtl/>
        </w:rPr>
        <w:t xml:space="preserve"> </w:t>
      </w:r>
      <w:r w:rsidRPr="00E6300A">
        <w:rPr>
          <w:rFonts w:eastAsia="Times New Roman" w:cs="B Lotus" w:hint="cs"/>
          <w:sz w:val="24"/>
          <w:szCs w:val="24"/>
          <w:rtl/>
          <w:lang w:bidi="ar-SA"/>
        </w:rPr>
        <w:t>مفاد</w:t>
      </w:r>
      <w:r w:rsidRPr="00E6300A">
        <w:rPr>
          <w:rFonts w:eastAsia="Times New Roman" w:cs="B Lotus" w:hint="cs"/>
          <w:sz w:val="24"/>
          <w:szCs w:val="24"/>
          <w:rtl/>
        </w:rPr>
        <w:t xml:space="preserve"> </w:t>
      </w:r>
      <w:r w:rsidRPr="00E6300A">
        <w:rPr>
          <w:rFonts w:eastAsia="Times New Roman" w:cs="B Lotus" w:hint="cs"/>
          <w:sz w:val="24"/>
          <w:szCs w:val="24"/>
          <w:rtl/>
          <w:lang w:bidi="ar-SA"/>
        </w:rPr>
        <w:t>معاهده فی مابین تعلق ندارد؛ بلکه</w:t>
      </w:r>
      <w:r w:rsidRPr="00E6300A">
        <w:rPr>
          <w:rFonts w:ascii="AdvOT1ef757c0" w:eastAsia="Times New Roman" w:hAnsi="AdvOT1ef757c0" w:cs="B Lotus" w:hint="cs"/>
          <w:sz w:val="24"/>
          <w:szCs w:val="24"/>
          <w:rtl/>
          <w:lang w:bidi="ar-SA"/>
        </w:rPr>
        <w:t xml:space="preserve"> به جامعه بین المللی در کل</w:t>
      </w:r>
      <w:bookmarkStart w:id="105" w:name="OLE_LINK545"/>
      <w:bookmarkStart w:id="106" w:name="OLE_LINK546"/>
      <w:r w:rsidRPr="00E6300A">
        <w:rPr>
          <w:rFonts w:ascii="AdvOT1ef757c0" w:eastAsia="Times New Roman" w:hAnsi="AdvOT1ef757c0" w:cs="B Lotus" w:hint="cs"/>
          <w:sz w:val="24"/>
          <w:szCs w:val="24"/>
          <w:rtl/>
          <w:lang w:bidi="ar-SA"/>
        </w:rPr>
        <w:t xml:space="preserve"> مربوط است.</w:t>
      </w:r>
      <w:r w:rsidRPr="00E6300A">
        <w:rPr>
          <w:rFonts w:eastAsia="Times New Roman" w:cs="B Lotus"/>
          <w:sz w:val="24"/>
          <w:szCs w:val="24"/>
          <w:vertAlign w:val="superscript"/>
          <w:rtl/>
          <w:lang w:bidi="ar-SA"/>
        </w:rPr>
        <w:footnoteReference w:id="99"/>
      </w:r>
      <w:bookmarkEnd w:id="105"/>
      <w:bookmarkEnd w:id="106"/>
      <w:r w:rsidRPr="00E6300A">
        <w:rPr>
          <w:rFonts w:ascii="Times New Roman" w:eastAsia="Times New Roman" w:hAnsi="Times New Roman" w:cs="B Lotus" w:hint="cs"/>
          <w:sz w:val="24"/>
          <w:szCs w:val="24"/>
          <w:rtl/>
          <w:lang w:bidi="ar-SA"/>
        </w:rPr>
        <w:t xml:space="preserve">  لذا </w:t>
      </w:r>
      <w:r w:rsidRPr="00E6300A">
        <w:rPr>
          <w:rFonts w:ascii="AdvOT1ef757c0" w:eastAsia="Times New Roman" w:hAnsi="AdvOT1ef757c0" w:cs="B Lotus" w:hint="cs"/>
          <w:sz w:val="24"/>
          <w:szCs w:val="24"/>
          <w:rtl/>
          <w:lang w:bidi="ar-SA"/>
        </w:rPr>
        <w:t>آزادی و رفاه افراد یک نگرانی جامعه بین</w:t>
      </w:r>
      <w:r w:rsidRPr="00E6300A">
        <w:rPr>
          <w:rFonts w:ascii="AdvOT1ef757c0" w:eastAsia="Times New Roman" w:hAnsi="AdvOT1ef757c0" w:cs="B Lotus" w:hint="cs"/>
          <w:sz w:val="24"/>
          <w:szCs w:val="24"/>
          <w:rtl/>
          <w:lang w:bidi="ar-SA"/>
        </w:rPr>
        <w:softHyphen/>
        <w:t>المللی در کل است، و نه تنها دولت متبوع</w:t>
      </w:r>
      <w:bookmarkStart w:id="107" w:name="OLE_LINK549"/>
      <w:bookmarkStart w:id="108" w:name="OLE_LINK550"/>
      <w:r w:rsidRPr="00E6300A">
        <w:rPr>
          <w:rFonts w:ascii="AdvOT1ef757c0" w:eastAsia="Times New Roman" w:hAnsi="AdvOT1ef757c0" w:cs="B Lotus" w:hint="cs"/>
          <w:sz w:val="24"/>
          <w:szCs w:val="24"/>
          <w:rtl/>
          <w:lang w:bidi="ar-SA"/>
        </w:rPr>
        <w:t>.</w:t>
      </w:r>
      <w:r w:rsidRPr="00E6300A">
        <w:rPr>
          <w:rFonts w:eastAsia="Times New Roman" w:cs="B Lotus"/>
          <w:sz w:val="24"/>
          <w:szCs w:val="24"/>
          <w:vertAlign w:val="superscript"/>
          <w:rtl/>
          <w:lang w:bidi="ar-SA"/>
        </w:rPr>
        <w:footnoteReference w:id="100"/>
      </w:r>
      <w:bookmarkEnd w:id="107"/>
      <w:bookmarkEnd w:id="108"/>
      <w:r w:rsidRPr="00E6300A">
        <w:rPr>
          <w:rFonts w:ascii="AdvOT1ef757c0" w:eastAsia="Times New Roman" w:hAnsi="AdvOT1ef757c0" w:cs="B Lotus" w:hint="cs"/>
          <w:sz w:val="24"/>
          <w:szCs w:val="24"/>
          <w:rtl/>
          <w:lang w:bidi="ar-SA"/>
        </w:rPr>
        <w:t xml:space="preserve"> از این نقطه نظر دیوان بر می آید که </w:t>
      </w:r>
      <w:r w:rsidRPr="00E6300A">
        <w:rPr>
          <w:rFonts w:ascii="IranNastaliq" w:eastAsia="Times New Roman" w:hAnsi="IranNastaliq" w:cs="B Lotus" w:hint="cs"/>
          <w:sz w:val="24"/>
          <w:szCs w:val="24"/>
          <w:rtl/>
          <w:lang w:bidi="ar-SA"/>
        </w:rPr>
        <w:t>حقوق بین</w:t>
      </w:r>
      <w:r w:rsidRPr="00E6300A">
        <w:rPr>
          <w:rFonts w:ascii="IranNastaliq" w:eastAsia="Times New Roman" w:hAnsi="IranNastaliq" w:cs="B Lotus" w:hint="cs"/>
          <w:sz w:val="24"/>
          <w:szCs w:val="24"/>
          <w:rtl/>
          <w:lang w:bidi="ar-SA"/>
        </w:rPr>
        <w:softHyphen/>
        <w:t>الملل به درجه</w:t>
      </w:r>
      <w:r w:rsidRPr="00E6300A">
        <w:rPr>
          <w:rFonts w:ascii="IranNastaliq" w:eastAsia="Times New Roman" w:hAnsi="IranNastaliq" w:cs="B Lotus" w:hint="cs"/>
          <w:sz w:val="24"/>
          <w:szCs w:val="24"/>
          <w:rtl/>
          <w:lang w:bidi="ar-SA"/>
        </w:rPr>
        <w:softHyphen/>
        <w:t xml:space="preserve">ای از رشد حقوقی رسیده است که، کلیه حقوق و آزادی های </w:t>
      </w:r>
      <w:r w:rsidRPr="00E6300A">
        <w:rPr>
          <w:rFonts w:ascii="IranNastaliq" w:eastAsia="Times New Roman" w:hAnsi="IranNastaliq" w:cs="B Lotus" w:hint="cs"/>
          <w:sz w:val="24"/>
          <w:szCs w:val="24"/>
          <w:rtl/>
          <w:lang w:bidi="ar-SA"/>
        </w:rPr>
        <w:lastRenderedPageBreak/>
        <w:t xml:space="preserve">بنیادین بشری را در زمره تعهدات در مقابل کل جامعه بین المللی و به عبارتی تعهدات عام الشمول قرار دهد.    </w:t>
      </w:r>
    </w:p>
    <w:p w:rsidR="00C11AF4" w:rsidRPr="00E6300A" w:rsidRDefault="00C11AF4" w:rsidP="00C11AF4">
      <w:pPr>
        <w:tabs>
          <w:tab w:val="right" w:pos="9218"/>
        </w:tabs>
        <w:spacing w:line="288" w:lineRule="auto"/>
        <w:ind w:left="36"/>
        <w:jc w:val="lowKashida"/>
        <w:rPr>
          <w:rFonts w:ascii="IranNastaliq" w:eastAsia="Times New Roman" w:hAnsi="IranNastaliq" w:cs="B Lotus"/>
          <w:sz w:val="24"/>
          <w:szCs w:val="24"/>
          <w:rtl/>
        </w:rPr>
      </w:pPr>
    </w:p>
    <w:p w:rsidR="00C11AF4" w:rsidRPr="00E6300A" w:rsidRDefault="00C11AF4" w:rsidP="00C11AF4">
      <w:pPr>
        <w:spacing w:line="288" w:lineRule="auto"/>
        <w:jc w:val="lowKashida"/>
        <w:rPr>
          <w:rFonts w:ascii="Times New Roman" w:eastAsia="Times New Roman" w:hAnsi="Times New Roman" w:cs="B Titr"/>
          <w:bCs/>
          <w:sz w:val="20"/>
          <w:szCs w:val="20"/>
          <w:rtl/>
        </w:rPr>
      </w:pPr>
      <w:bookmarkStart w:id="109" w:name="_Toc379007318"/>
      <w:bookmarkStart w:id="110" w:name="_Toc387781812"/>
      <w:r w:rsidRPr="00E6300A">
        <w:rPr>
          <w:rFonts w:ascii="Times New Roman" w:eastAsia="Times New Roman" w:hAnsi="Times New Roman" w:cs="B Titr" w:hint="cs"/>
          <w:bCs/>
          <w:sz w:val="20"/>
          <w:szCs w:val="20"/>
          <w:rtl/>
        </w:rPr>
        <w:t>گفتار سوم- حق بر شخصیت حقوقی به مثابه تعهدی عام الشمول</w:t>
      </w:r>
      <w:bookmarkEnd w:id="109"/>
      <w:bookmarkEnd w:id="110"/>
    </w:p>
    <w:p w:rsidR="00C11AF4" w:rsidRPr="00E6300A" w:rsidRDefault="00C11AF4" w:rsidP="00C11AF4">
      <w:pPr>
        <w:tabs>
          <w:tab w:val="right" w:pos="9218"/>
        </w:tabs>
        <w:spacing w:after="0" w:line="288" w:lineRule="auto"/>
        <w:ind w:left="36"/>
        <w:jc w:val="lowKashida"/>
        <w:rPr>
          <w:rFonts w:eastAsia="Times New Roman" w:cs="B Lotus"/>
          <w:sz w:val="24"/>
          <w:szCs w:val="24"/>
          <w:rtl/>
        </w:rPr>
      </w:pPr>
      <w:r w:rsidRPr="00E6300A">
        <w:rPr>
          <w:rFonts w:ascii="IranNastaliq" w:eastAsia="Times New Roman" w:hAnsi="IranNastaliq" w:cs="B Lotus" w:hint="cs"/>
          <w:sz w:val="24"/>
          <w:szCs w:val="24"/>
          <w:rtl/>
          <w:lang w:bidi="ar-SA"/>
        </w:rPr>
        <w:t xml:space="preserve">      دیوان حقوق</w:t>
      </w:r>
      <w:r w:rsidRPr="00E6300A">
        <w:rPr>
          <w:rFonts w:ascii="IranNastaliq" w:eastAsia="Times New Roman" w:hAnsi="IranNastaliq" w:cs="B Lotus"/>
          <w:sz w:val="24"/>
          <w:szCs w:val="24"/>
          <w:rtl/>
          <w:lang w:bidi="ar-SA"/>
        </w:rPr>
        <w:t xml:space="preserve"> </w:t>
      </w:r>
      <w:r w:rsidRPr="00E6300A">
        <w:rPr>
          <w:rFonts w:ascii="IranNastaliq" w:eastAsia="Times New Roman" w:hAnsi="IranNastaliq" w:cs="B Lotus" w:hint="cs"/>
          <w:sz w:val="24"/>
          <w:szCs w:val="24"/>
          <w:rtl/>
          <w:lang w:bidi="ar-SA"/>
        </w:rPr>
        <w:t>بشر</w:t>
      </w:r>
      <w:r w:rsidRPr="00E6300A">
        <w:rPr>
          <w:rFonts w:ascii="IranNastaliq" w:eastAsia="Times New Roman" w:hAnsi="IranNastaliq" w:cs="B Lotus"/>
          <w:sz w:val="24"/>
          <w:szCs w:val="24"/>
          <w:rtl/>
          <w:lang w:bidi="ar-SA"/>
        </w:rPr>
        <w:t xml:space="preserve"> </w:t>
      </w:r>
      <w:r w:rsidRPr="00E6300A">
        <w:rPr>
          <w:rFonts w:ascii="IranNastaliq" w:eastAsia="Times New Roman" w:hAnsi="IranNastaliq" w:cs="B Lotus" w:hint="cs"/>
          <w:sz w:val="24"/>
          <w:szCs w:val="24"/>
          <w:rtl/>
          <w:lang w:bidi="ar-SA"/>
        </w:rPr>
        <w:t>کشورهای</w:t>
      </w:r>
      <w:r w:rsidRPr="00E6300A">
        <w:rPr>
          <w:rFonts w:ascii="IranNastaliq" w:eastAsia="Times New Roman" w:hAnsi="IranNastaliq" w:cs="B Lotus"/>
          <w:sz w:val="24"/>
          <w:szCs w:val="24"/>
          <w:rtl/>
          <w:lang w:bidi="ar-SA"/>
        </w:rPr>
        <w:t xml:space="preserve"> </w:t>
      </w:r>
      <w:r w:rsidRPr="00E6300A">
        <w:rPr>
          <w:rFonts w:ascii="IranNastaliq" w:eastAsia="Times New Roman" w:hAnsi="IranNastaliq" w:cs="B Lotus" w:hint="cs"/>
          <w:sz w:val="24"/>
          <w:szCs w:val="24"/>
          <w:rtl/>
          <w:lang w:bidi="ar-SA"/>
        </w:rPr>
        <w:t>آمریکایی در نظریه مشورتی شماره 17</w:t>
      </w:r>
      <w:r w:rsidRPr="00E6300A">
        <w:rPr>
          <w:rFonts w:ascii="IranNastaliq" w:eastAsia="Times New Roman" w:hAnsi="IranNastaliq" w:cs="B Lotus"/>
          <w:sz w:val="24"/>
          <w:szCs w:val="24"/>
          <w:vertAlign w:val="superscript"/>
          <w:rtl/>
          <w:lang w:bidi="ar-SA"/>
        </w:rPr>
        <w:footnoteReference w:id="101"/>
      </w:r>
      <w:r w:rsidRPr="00E6300A">
        <w:rPr>
          <w:rFonts w:ascii="IranNastaliq" w:eastAsia="Times New Roman" w:hAnsi="IranNastaliq" w:cs="B Lotus" w:hint="cs"/>
          <w:sz w:val="24"/>
          <w:szCs w:val="24"/>
          <w:rtl/>
          <w:lang w:bidi="ar-SA"/>
        </w:rPr>
        <w:t xml:space="preserve"> تاکید کرد که، حمایت از حقوق شخص انسان شامل مفهوم </w:t>
      </w:r>
      <w:r w:rsidRPr="00E6300A">
        <w:rPr>
          <w:rFonts w:ascii="IranNastaliq" w:eastAsia="Times New Roman" w:hAnsi="IranNastaliq" w:cs="B Lotus" w:hint="cs"/>
          <w:i/>
          <w:spacing w:val="-3"/>
          <w:sz w:val="24"/>
          <w:szCs w:val="24"/>
          <w:rtl/>
          <w:lang w:bidi="ar-SA"/>
        </w:rPr>
        <w:t xml:space="preserve">تعهدات عام الشمول </w:t>
      </w:r>
      <w:r w:rsidRPr="00E6300A">
        <w:rPr>
          <w:rFonts w:ascii="IranNastaliq" w:eastAsia="Times New Roman" w:hAnsi="IranNastaliq" w:cs="B Lotus" w:hint="cs"/>
          <w:spacing w:val="-3"/>
          <w:sz w:val="24"/>
          <w:szCs w:val="24"/>
          <w:rtl/>
          <w:lang w:bidi="ar-SA"/>
        </w:rPr>
        <w:t>خواهد بود.</w:t>
      </w:r>
      <w:r w:rsidRPr="00E6300A">
        <w:rPr>
          <w:rFonts w:ascii="IranNastaliq" w:eastAsia="Times New Roman" w:hAnsi="IranNastaliq" w:cs="B Lotus"/>
          <w:spacing w:val="-3"/>
          <w:sz w:val="24"/>
          <w:szCs w:val="24"/>
          <w:vertAlign w:val="superscript"/>
          <w:lang w:bidi="ar-SA"/>
        </w:rPr>
        <w:footnoteReference w:id="102"/>
      </w:r>
      <w:r w:rsidRPr="00E6300A">
        <w:rPr>
          <w:rFonts w:ascii="IranNastaliq" w:eastAsia="Times New Roman" w:hAnsi="IranNastaliq" w:cs="B Lotus"/>
          <w:sz w:val="24"/>
          <w:szCs w:val="24"/>
          <w:lang w:bidi="ar-SA"/>
        </w:rPr>
        <w:t xml:space="preserve"> </w:t>
      </w:r>
      <w:r w:rsidRPr="00E6300A">
        <w:rPr>
          <w:rFonts w:ascii="IranNastaliq" w:eastAsia="Times New Roman" w:hAnsi="IranNastaliq" w:cs="B Lotus" w:hint="cs"/>
          <w:sz w:val="24"/>
          <w:szCs w:val="24"/>
          <w:rtl/>
          <w:lang w:bidi="ar-SA"/>
        </w:rPr>
        <w:t xml:space="preserve"> در این راستا حق بر شخصیت حقوقی که به افراد انسانی اجازه می دهد از حق اساسی کرامت خویش به عنوان تعهد عام الشمول دفاع کنند</w:t>
      </w:r>
      <w:bookmarkStart w:id="111" w:name="OLE_LINK263"/>
      <w:bookmarkStart w:id="112" w:name="OLE_LINK264"/>
      <w:r w:rsidRPr="00E6300A">
        <w:rPr>
          <w:rFonts w:ascii="IranNastaliq" w:eastAsia="Times New Roman" w:hAnsi="IranNastaliq" w:cs="B Lotus"/>
          <w:sz w:val="24"/>
          <w:szCs w:val="24"/>
          <w:vertAlign w:val="superscript"/>
          <w:rtl/>
          <w:lang w:bidi="ar-SA"/>
        </w:rPr>
        <w:footnoteReference w:id="103"/>
      </w:r>
      <w:bookmarkEnd w:id="111"/>
      <w:bookmarkEnd w:id="112"/>
      <w:r w:rsidRPr="00E6300A">
        <w:rPr>
          <w:rFonts w:ascii="IranNastaliq" w:eastAsia="Times New Roman" w:hAnsi="IranNastaliq" w:cs="B Lotus" w:hint="cs"/>
          <w:sz w:val="24"/>
          <w:szCs w:val="24"/>
          <w:rtl/>
          <w:lang w:bidi="ar-SA"/>
        </w:rPr>
        <w:t>، از جمله مصادیق تعهد در مقابل جامعه بین</w:t>
      </w:r>
      <w:r w:rsidRPr="00E6300A">
        <w:rPr>
          <w:rFonts w:ascii="IranNastaliq" w:eastAsia="Times New Roman" w:hAnsi="IranNastaliq" w:cs="B Lotus" w:hint="cs"/>
          <w:sz w:val="24"/>
          <w:szCs w:val="24"/>
          <w:rtl/>
          <w:lang w:bidi="ar-SA"/>
        </w:rPr>
        <w:softHyphen/>
        <w:t>المللی در کل خواهد بود. بنابراین با عنایت به آنچه گفته شد، در واقع پذیرش جهانی مواد 6 اعلامیه جهانی حقوق بشر و 16 میثاق بین المللی حقوق مدنی و سیاسی که به عنوان قاعده عرفی بین المللی نیز مورد قبول واقع شده اند، نشان می دهد حق فرد به شناسایی شخصیت حقوقی از</w:t>
      </w:r>
      <w:r w:rsidRPr="00E6300A">
        <w:rPr>
          <w:rFonts w:ascii="Times New Roman" w:eastAsia="Times New Roman" w:hAnsi="Times New Roman" w:cs="B Lotus" w:hint="cs"/>
          <w:sz w:val="24"/>
          <w:szCs w:val="24"/>
          <w:rtl/>
          <w:lang w:bidi="ar-SA"/>
        </w:rPr>
        <w:t xml:space="preserve"> جمله حقوق ممتاز بشری است که جامعه بین المللی در کل نسبت به رعایت و اِعمال آن متعهد است. البته با این وجود شواهدی دال بر پذیرشِ مضاعف این حق، توسط جامعه بین</w:t>
      </w:r>
      <w:r w:rsidRPr="00E6300A">
        <w:rPr>
          <w:rFonts w:ascii="Times New Roman" w:eastAsia="Times New Roman" w:hAnsi="Times New Roman" w:cs="B Lotus" w:hint="cs"/>
          <w:sz w:val="24"/>
          <w:szCs w:val="24"/>
          <w:rtl/>
          <w:lang w:bidi="ar-SA"/>
        </w:rPr>
        <w:softHyphen/>
        <w:t xml:space="preserve">المللی به عنوان قاعده آمره وجود ندارد. براین اساس حق فرد به شناسایی شخصیت حقوقی که حمایت از آن متضمن </w:t>
      </w:r>
      <w:r w:rsidRPr="00E6300A">
        <w:rPr>
          <w:rFonts w:eastAsia="Times New Roman" w:cs="B Lotus" w:hint="cs"/>
          <w:sz w:val="24"/>
          <w:szCs w:val="24"/>
          <w:rtl/>
        </w:rPr>
        <w:t>نفع جامعه بین المللی در کل می باشد، در قالب تعاریف ارائه شده از تعهدات عام</w:t>
      </w:r>
      <w:r w:rsidRPr="00E6300A">
        <w:rPr>
          <w:rFonts w:eastAsia="Times New Roman" w:cs="B Lotus"/>
          <w:sz w:val="24"/>
          <w:szCs w:val="24"/>
          <w:rtl/>
        </w:rPr>
        <w:softHyphen/>
      </w:r>
      <w:r w:rsidRPr="00E6300A">
        <w:rPr>
          <w:rFonts w:eastAsia="Times New Roman" w:cs="B Lotus" w:hint="cs"/>
          <w:sz w:val="24"/>
          <w:szCs w:val="24"/>
          <w:rtl/>
        </w:rPr>
        <w:t>الشمول می</w:t>
      </w:r>
      <w:r w:rsidRPr="00E6300A">
        <w:rPr>
          <w:rFonts w:eastAsia="Times New Roman" w:cs="B Lotus" w:hint="cs"/>
          <w:sz w:val="24"/>
          <w:szCs w:val="24"/>
          <w:rtl/>
        </w:rPr>
        <w:softHyphen/>
        <w:t>گنجد.</w:t>
      </w:r>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tl/>
          <w:lang w:bidi="ar-SA"/>
        </w:rPr>
      </w:pPr>
    </w:p>
    <w:p w:rsidR="00C11AF4" w:rsidRPr="00E6300A" w:rsidRDefault="00C11AF4" w:rsidP="00C11AF4">
      <w:pPr>
        <w:spacing w:line="288" w:lineRule="auto"/>
        <w:jc w:val="lowKashida"/>
        <w:rPr>
          <w:rFonts w:ascii="Times New Roman" w:eastAsia="Times New Roman" w:hAnsi="Times New Roman" w:cs="B Titr"/>
          <w:bCs/>
          <w:szCs w:val="24"/>
        </w:rPr>
      </w:pPr>
      <w:bookmarkStart w:id="113" w:name="_Toc379007319"/>
      <w:bookmarkStart w:id="114" w:name="_Toc387781813"/>
      <w:r w:rsidRPr="00E6300A">
        <w:rPr>
          <w:rFonts w:ascii="Times New Roman" w:eastAsia="Times New Roman" w:hAnsi="Times New Roman" w:cs="B Titr" w:hint="cs"/>
          <w:bCs/>
          <w:szCs w:val="24"/>
          <w:rtl/>
        </w:rPr>
        <w:t>مبحث سوم- جایگاه حق بر شخصیت حقوقی در میان حقوق غیر قابل تعلیق</w:t>
      </w:r>
      <w:bookmarkEnd w:id="113"/>
      <w:bookmarkEnd w:id="114"/>
      <w:r w:rsidRPr="00E6300A">
        <w:rPr>
          <w:rFonts w:ascii="Times New Roman" w:eastAsia="Times New Roman" w:hAnsi="Times New Roman" w:cs="B Titr" w:hint="cs"/>
          <w:bCs/>
          <w:szCs w:val="24"/>
          <w:rtl/>
        </w:rPr>
        <w:t xml:space="preserve">   </w:t>
      </w:r>
    </w:p>
    <w:p w:rsidR="00C11AF4" w:rsidRPr="00E6300A" w:rsidRDefault="00C11AF4" w:rsidP="00C11AF4">
      <w:pPr>
        <w:tabs>
          <w:tab w:val="right" w:pos="9218"/>
        </w:tabs>
        <w:spacing w:line="288" w:lineRule="auto"/>
        <w:ind w:left="36"/>
        <w:jc w:val="lowKashida"/>
        <w:rPr>
          <w:rFonts w:eastAsia="Times New Roman"/>
          <w:sz w:val="18"/>
          <w:szCs w:val="18"/>
          <w:rtl/>
        </w:rPr>
      </w:pPr>
      <w:bookmarkStart w:id="115" w:name="OLE_LINK246"/>
      <w:r w:rsidRPr="00E6300A">
        <w:rPr>
          <w:rFonts w:eastAsia="Times New Roman" w:cs="B Lotus" w:hint="cs"/>
          <w:sz w:val="24"/>
          <w:szCs w:val="24"/>
          <w:rtl/>
        </w:rPr>
        <w:t xml:space="preserve">  </w:t>
      </w:r>
      <w:bookmarkEnd w:id="115"/>
      <w:r w:rsidRPr="00E6300A">
        <w:rPr>
          <w:rFonts w:eastAsia="Times New Roman" w:cs="B Lotus" w:hint="cs"/>
          <w:sz w:val="24"/>
          <w:szCs w:val="24"/>
          <w:rtl/>
        </w:rPr>
        <w:t>در مبحث حاضر جهت تبیین موقعیت خاصِ حق افراد به شناسایی شخصیت حقوقی در حقوق بین</w:t>
      </w:r>
      <w:r w:rsidRPr="00E6300A">
        <w:rPr>
          <w:rFonts w:eastAsia="Times New Roman" w:cs="B Lotus"/>
          <w:sz w:val="24"/>
          <w:szCs w:val="24"/>
          <w:rtl/>
        </w:rPr>
        <w:softHyphen/>
      </w:r>
      <w:r w:rsidRPr="00E6300A">
        <w:rPr>
          <w:rFonts w:eastAsia="Times New Roman" w:cs="B Lotus" w:hint="cs"/>
          <w:sz w:val="24"/>
          <w:szCs w:val="24"/>
          <w:rtl/>
        </w:rPr>
        <w:t>الملل،  جایگاه این حق را در بین قواعد بشری موسوم به حقوق غیر قابل تعلیق بررسی می</w:t>
      </w:r>
      <w:r w:rsidRPr="00E6300A">
        <w:rPr>
          <w:rFonts w:eastAsia="Times New Roman" w:cs="B Lotus"/>
          <w:sz w:val="24"/>
          <w:szCs w:val="24"/>
          <w:rtl/>
        </w:rPr>
        <w:softHyphen/>
      </w:r>
      <w:r w:rsidRPr="00E6300A">
        <w:rPr>
          <w:rFonts w:eastAsia="Times New Roman" w:cs="B Lotus" w:hint="cs"/>
          <w:sz w:val="24"/>
          <w:szCs w:val="24"/>
          <w:rtl/>
        </w:rPr>
        <w:t xml:space="preserve">نماییم. </w:t>
      </w:r>
    </w:p>
    <w:p w:rsidR="00C11AF4" w:rsidRPr="00E6300A" w:rsidRDefault="00C11AF4" w:rsidP="00C11AF4">
      <w:pPr>
        <w:tabs>
          <w:tab w:val="right" w:pos="9218"/>
        </w:tabs>
        <w:spacing w:line="288" w:lineRule="auto"/>
        <w:ind w:left="36"/>
        <w:jc w:val="lowKashida"/>
        <w:rPr>
          <w:rFonts w:eastAsia="Times New Roman"/>
          <w:sz w:val="18"/>
          <w:szCs w:val="18"/>
          <w:rtl/>
        </w:rPr>
      </w:pPr>
    </w:p>
    <w:p w:rsidR="00C11AF4" w:rsidRPr="00E6300A" w:rsidRDefault="00C11AF4" w:rsidP="00C11AF4">
      <w:pPr>
        <w:spacing w:line="288" w:lineRule="auto"/>
        <w:jc w:val="lowKashida"/>
        <w:rPr>
          <w:rFonts w:ascii="Times New Roman" w:eastAsia="Times New Roman" w:hAnsi="Times New Roman" w:cs="B Titr"/>
          <w:bCs/>
          <w:sz w:val="20"/>
          <w:szCs w:val="20"/>
          <w:rtl/>
        </w:rPr>
      </w:pPr>
      <w:bookmarkStart w:id="116" w:name="_Toc379007320"/>
      <w:bookmarkStart w:id="117" w:name="_Toc387781814"/>
      <w:r w:rsidRPr="00E6300A">
        <w:rPr>
          <w:rFonts w:ascii="Times New Roman" w:eastAsia="Times New Roman" w:hAnsi="Times New Roman" w:cs="B Titr" w:hint="cs"/>
          <w:bCs/>
          <w:sz w:val="20"/>
          <w:szCs w:val="20"/>
          <w:rtl/>
        </w:rPr>
        <w:t>گفتار اول- مفهوم و معنای حقوق قابل تعلیق و حقوق غیر قابل تعلیق</w:t>
      </w:r>
      <w:bookmarkStart w:id="118" w:name="OLE_LINK239"/>
      <w:bookmarkEnd w:id="116"/>
      <w:bookmarkEnd w:id="117"/>
    </w:p>
    <w:p w:rsidR="00C11AF4" w:rsidRPr="00E6300A" w:rsidRDefault="00C11AF4" w:rsidP="00C11AF4">
      <w:pPr>
        <w:tabs>
          <w:tab w:val="right" w:pos="9218"/>
        </w:tabs>
        <w:spacing w:line="288" w:lineRule="auto"/>
        <w:ind w:left="36"/>
        <w:jc w:val="lowKashida"/>
        <w:rPr>
          <w:rFonts w:eastAsia="Times New Roman" w:cs="B Lotus"/>
          <w:sz w:val="24"/>
          <w:szCs w:val="24"/>
          <w:rtl/>
        </w:rPr>
      </w:pPr>
      <w:r w:rsidRPr="00E6300A">
        <w:rPr>
          <w:rFonts w:eastAsia="Times New Roman" w:cs="B Lotus"/>
          <w:sz w:val="24"/>
          <w:szCs w:val="24"/>
        </w:rPr>
        <w:t xml:space="preserve">   </w:t>
      </w:r>
      <w:r w:rsidRPr="00E6300A">
        <w:rPr>
          <w:rFonts w:eastAsia="Times New Roman" w:cs="B Lotus" w:hint="cs"/>
          <w:sz w:val="24"/>
          <w:szCs w:val="24"/>
          <w:rtl/>
        </w:rPr>
        <w:t>قواعد</w:t>
      </w:r>
      <w:bookmarkEnd w:id="118"/>
      <w:r w:rsidRPr="00E6300A">
        <w:rPr>
          <w:rFonts w:eastAsia="Times New Roman" w:cs="B Lotus" w:hint="cs"/>
          <w:sz w:val="24"/>
          <w:szCs w:val="24"/>
          <w:rtl/>
        </w:rPr>
        <w:t xml:space="preserve"> حقوق بشری به اعتبار </w:t>
      </w:r>
      <w:r w:rsidRPr="00E6300A">
        <w:rPr>
          <w:rFonts w:ascii="Times New Roman" w:eastAsia="Times New Roman" w:hAnsi="Times New Roman" w:cs="B Lotus" w:hint="cs"/>
          <w:sz w:val="24"/>
          <w:szCs w:val="24"/>
          <w:rtl/>
        </w:rPr>
        <w:t xml:space="preserve">شاخصه </w:t>
      </w:r>
      <w:r w:rsidRPr="00E6300A">
        <w:rPr>
          <w:rFonts w:eastAsia="Times New Roman" w:cs="B Lotus" w:hint="cs"/>
          <w:sz w:val="24"/>
          <w:szCs w:val="24"/>
          <w:rtl/>
        </w:rPr>
        <w:t xml:space="preserve">های مختلف، در تقسیم بندی های متفاوتی  از هم </w:t>
      </w:r>
      <w:bookmarkStart w:id="119" w:name="OLE_LINK233"/>
      <w:r w:rsidRPr="00E6300A">
        <w:rPr>
          <w:rFonts w:eastAsia="Times New Roman" w:cs="B Lotus" w:hint="cs"/>
          <w:sz w:val="24"/>
          <w:szCs w:val="24"/>
          <w:rtl/>
        </w:rPr>
        <w:t>تفکیک</w:t>
      </w:r>
      <w:bookmarkEnd w:id="119"/>
      <w:r w:rsidRPr="00E6300A">
        <w:rPr>
          <w:rFonts w:eastAsia="Times New Roman" w:cs="B Lotus" w:hint="cs"/>
          <w:sz w:val="24"/>
          <w:szCs w:val="24"/>
          <w:rtl/>
        </w:rPr>
        <w:t xml:space="preserve">  شده</w:t>
      </w:r>
      <w:r w:rsidRPr="00E6300A">
        <w:rPr>
          <w:rFonts w:eastAsia="Times New Roman" w:cs="B Lotus" w:hint="cs"/>
          <w:sz w:val="24"/>
          <w:szCs w:val="24"/>
          <w:rtl/>
        </w:rPr>
        <w:softHyphen/>
        <w:t>اند. طبقه بندی حقوق بشری به حقوق قابل تعلیق</w:t>
      </w:r>
      <w:r w:rsidRPr="00E6300A">
        <w:rPr>
          <w:rFonts w:eastAsia="Times New Roman" w:cs="B Lotus"/>
          <w:sz w:val="24"/>
          <w:szCs w:val="24"/>
          <w:vertAlign w:val="superscript"/>
          <w:rtl/>
        </w:rPr>
        <w:footnoteReference w:id="104"/>
      </w:r>
      <w:r w:rsidRPr="00E6300A">
        <w:rPr>
          <w:rFonts w:eastAsia="Times New Roman" w:cs="B Lotus" w:hint="cs"/>
          <w:sz w:val="24"/>
          <w:szCs w:val="24"/>
          <w:rtl/>
        </w:rPr>
        <w:t xml:space="preserve"> و </w:t>
      </w:r>
      <w:bookmarkStart w:id="121" w:name="OLE_LINK240"/>
      <w:r w:rsidRPr="00E6300A">
        <w:rPr>
          <w:rFonts w:eastAsia="Times New Roman" w:cs="B Lotus" w:hint="cs"/>
          <w:sz w:val="24"/>
          <w:szCs w:val="24"/>
          <w:rtl/>
        </w:rPr>
        <w:t>حقوق غیر قابل</w:t>
      </w:r>
      <w:bookmarkEnd w:id="121"/>
      <w:r w:rsidRPr="00E6300A">
        <w:rPr>
          <w:rFonts w:eastAsia="Times New Roman" w:cs="B Lotus" w:hint="cs"/>
          <w:sz w:val="24"/>
          <w:szCs w:val="24"/>
        </w:rPr>
        <w:t xml:space="preserve"> </w:t>
      </w:r>
      <w:r w:rsidRPr="00E6300A">
        <w:rPr>
          <w:rFonts w:eastAsia="Times New Roman" w:cs="B Lotus" w:hint="cs"/>
          <w:sz w:val="24"/>
          <w:szCs w:val="24"/>
          <w:rtl/>
        </w:rPr>
        <w:t>تعلیق</w:t>
      </w:r>
      <w:r w:rsidRPr="00E6300A">
        <w:rPr>
          <w:rFonts w:eastAsia="Times New Roman" w:cs="B Lotus"/>
          <w:sz w:val="24"/>
          <w:szCs w:val="24"/>
          <w:vertAlign w:val="superscript"/>
          <w:rtl/>
        </w:rPr>
        <w:footnoteReference w:id="105"/>
      </w:r>
      <w:r w:rsidRPr="00E6300A">
        <w:rPr>
          <w:rFonts w:eastAsia="Times New Roman" w:cs="B Lotus" w:hint="cs"/>
          <w:sz w:val="24"/>
          <w:szCs w:val="24"/>
          <w:rtl/>
        </w:rPr>
        <w:t xml:space="preserve">  یکی از تقسیم بندی</w:t>
      </w:r>
      <w:r w:rsidRPr="00E6300A">
        <w:rPr>
          <w:rFonts w:eastAsia="Times New Roman" w:cs="B Lotus"/>
          <w:sz w:val="24"/>
          <w:szCs w:val="24"/>
          <w:rtl/>
        </w:rPr>
        <w:softHyphen/>
      </w:r>
      <w:r w:rsidRPr="00E6300A">
        <w:rPr>
          <w:rFonts w:eastAsia="Times New Roman" w:cs="B Lotus" w:hint="cs"/>
          <w:sz w:val="24"/>
          <w:szCs w:val="24"/>
          <w:rtl/>
        </w:rPr>
        <w:t xml:space="preserve">هایی است که از </w:t>
      </w:r>
      <w:r w:rsidRPr="00E6300A">
        <w:rPr>
          <w:rFonts w:eastAsia="Times New Roman" w:cs="B Lotus" w:hint="cs"/>
          <w:sz w:val="24"/>
          <w:szCs w:val="24"/>
          <w:rtl/>
        </w:rPr>
        <w:lastRenderedPageBreak/>
        <w:t>منظر علمی و عملی در درکِ اهمیت مقررات حقوق بشری حائز اهمیت می</w:t>
      </w:r>
      <w:r w:rsidRPr="00E6300A">
        <w:rPr>
          <w:rFonts w:eastAsia="Times New Roman" w:cs="B Lotus" w:hint="cs"/>
          <w:sz w:val="24"/>
          <w:szCs w:val="24"/>
          <w:rtl/>
        </w:rPr>
        <w:softHyphen/>
        <w:t>باشد.</w:t>
      </w:r>
    </w:p>
    <w:p w:rsidR="00C11AF4" w:rsidRPr="00E6300A" w:rsidRDefault="00C11AF4" w:rsidP="00C11AF4">
      <w:pPr>
        <w:tabs>
          <w:tab w:val="right" w:pos="9218"/>
        </w:tabs>
        <w:spacing w:line="288" w:lineRule="auto"/>
        <w:ind w:left="36"/>
        <w:jc w:val="lowKashida"/>
        <w:rPr>
          <w:rFonts w:eastAsia="Times New Roman" w:cs="B Lotus"/>
          <w:sz w:val="24"/>
          <w:szCs w:val="24"/>
          <w:rtl/>
        </w:rPr>
      </w:pPr>
    </w:p>
    <w:p w:rsidR="00C11AF4" w:rsidRPr="00E6300A" w:rsidRDefault="00C11AF4" w:rsidP="00C11AF4">
      <w:pPr>
        <w:spacing w:line="288" w:lineRule="auto"/>
        <w:jc w:val="lowKashida"/>
        <w:rPr>
          <w:rFonts w:ascii="Times New Roman" w:eastAsia="Times New Roman" w:hAnsi="Times New Roman" w:cs="B Titr"/>
          <w:b/>
          <w:bCs/>
          <w:sz w:val="18"/>
          <w:szCs w:val="18"/>
          <w:rtl/>
        </w:rPr>
      </w:pPr>
      <w:bookmarkStart w:id="122" w:name="_Toc379007321"/>
      <w:bookmarkStart w:id="123" w:name="_Toc387781815"/>
      <w:r w:rsidRPr="00E6300A">
        <w:rPr>
          <w:rFonts w:ascii="Times New Roman" w:eastAsia="Times New Roman" w:hAnsi="Times New Roman" w:cs="B Titr" w:hint="cs"/>
          <w:b/>
          <w:bCs/>
          <w:sz w:val="18"/>
          <w:szCs w:val="18"/>
          <w:rtl/>
        </w:rPr>
        <w:t>بند اول- حقوق قابل تعلیق</w:t>
      </w:r>
      <w:bookmarkEnd w:id="122"/>
      <w:bookmarkEnd w:id="123"/>
    </w:p>
    <w:p w:rsidR="00C11AF4" w:rsidRPr="00E6300A" w:rsidRDefault="00C11AF4" w:rsidP="00C11AF4">
      <w:pPr>
        <w:tabs>
          <w:tab w:val="right" w:pos="573"/>
          <w:tab w:val="right" w:pos="9218"/>
        </w:tabs>
        <w:spacing w:after="0" w:line="288" w:lineRule="auto"/>
        <w:ind w:left="36"/>
        <w:jc w:val="lowKashida"/>
        <w:rPr>
          <w:rFonts w:eastAsia="Times New Roman" w:cs="B Lotus"/>
          <w:sz w:val="24"/>
          <w:szCs w:val="24"/>
          <w:rtl/>
          <w:lang w:bidi="ar-SA"/>
        </w:rPr>
      </w:pPr>
      <w:r w:rsidRPr="00E6300A">
        <w:rPr>
          <w:rFonts w:eastAsia="Times New Roman" w:cs="B Lotus"/>
          <w:sz w:val="24"/>
          <w:szCs w:val="24"/>
        </w:rPr>
        <w:t xml:space="preserve">  </w:t>
      </w:r>
      <w:r w:rsidRPr="00E6300A">
        <w:rPr>
          <w:rFonts w:eastAsia="Times New Roman" w:cs="B Lotus" w:hint="cs"/>
          <w:sz w:val="24"/>
          <w:szCs w:val="24"/>
          <w:rtl/>
        </w:rPr>
        <w:t>حقوق بین الملل بشر در زمان های صلح و جنگ قابل اعمال است</w:t>
      </w:r>
      <w:r w:rsidRPr="00E6300A">
        <w:rPr>
          <w:rFonts w:ascii="TT461Bo00" w:eastAsia="Times New Roman" w:cs="B Lotus" w:hint="cs"/>
          <w:sz w:val="24"/>
          <w:szCs w:val="24"/>
          <w:rtl/>
          <w:lang w:bidi="ar-SA"/>
        </w:rPr>
        <w:t>،</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rPr>
        <w:t>لذا</w:t>
      </w:r>
      <w:r w:rsidRPr="00E6300A">
        <w:rPr>
          <w:rFonts w:ascii="TT461Bo00" w:eastAsia="Times New Roman" w:cs="B Lotus" w:hint="cs"/>
          <w:sz w:val="24"/>
          <w:szCs w:val="24"/>
          <w:rtl/>
          <w:lang w:bidi="ar-SA"/>
        </w:rPr>
        <w:t xml:space="preserve"> هنگامی که</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حقي</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براي</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افراد</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شناخته</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شده</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است،</w:t>
      </w:r>
      <w:r w:rsidRPr="00E6300A">
        <w:rPr>
          <w:rFonts w:ascii="TT461Bo00" w:eastAsia="Times New Roman" w:cs="B Lotus" w:hint="cs"/>
          <w:sz w:val="24"/>
          <w:szCs w:val="24"/>
          <w:rtl/>
        </w:rPr>
        <w:t xml:space="preserve"> </w:t>
      </w:r>
      <w:r w:rsidRPr="00E6300A">
        <w:rPr>
          <w:rFonts w:ascii="TT461Bo00" w:eastAsia="Times New Roman" w:cs="B Lotus" w:hint="cs"/>
          <w:sz w:val="24"/>
          <w:szCs w:val="24"/>
          <w:rtl/>
          <w:lang w:bidi="ar-SA"/>
        </w:rPr>
        <w:t>دولت</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مكلف</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است همواره</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آن</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را</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به</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طور</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كامل</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رعايت</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نماید.</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ولي</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اين</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تكليف</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مهم</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 xml:space="preserve">  بدان </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معنا</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نيست</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كه</w:t>
      </w:r>
      <w:r w:rsidRPr="00E6300A">
        <w:rPr>
          <w:rFonts w:ascii="TT461Bo00" w:eastAsia="Times New Roman" w:cs="B Lotus" w:hint="cs"/>
          <w:sz w:val="24"/>
          <w:szCs w:val="24"/>
          <w:rtl/>
        </w:rPr>
        <w:t xml:space="preserve"> </w:t>
      </w:r>
      <w:r w:rsidRPr="00E6300A">
        <w:rPr>
          <w:rFonts w:ascii="TT461Bo00" w:eastAsia="Times New Roman" w:cs="B Lotus" w:hint="cs"/>
          <w:sz w:val="24"/>
          <w:szCs w:val="24"/>
          <w:rtl/>
          <w:lang w:bidi="ar-SA"/>
        </w:rPr>
        <w:t>حيات</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و</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بقاء ، امنيت،</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استقلال</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و</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ثبات</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يك</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كشور</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ناديده</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 xml:space="preserve"> انگاشته</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شود</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دولت مي</w:t>
      </w:r>
      <w:r w:rsidRPr="00E6300A">
        <w:rPr>
          <w:rFonts w:ascii="TT461Bo00" w:eastAsia="Times New Roman" w:cs="B Lotus" w:hint="cs"/>
          <w:sz w:val="24"/>
          <w:szCs w:val="24"/>
          <w:rtl/>
          <w:lang w:bidi="ar-SA"/>
        </w:rPr>
        <w:softHyphen/>
        <w:t>تواند</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در</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موارد</w:t>
      </w:r>
      <w:r w:rsidRPr="00E6300A">
        <w:rPr>
          <w:rFonts w:ascii="TT461Bo00" w:eastAsia="Times New Roman" w:cs="B Lotus" w:hint="cs"/>
          <w:sz w:val="24"/>
          <w:szCs w:val="24"/>
          <w:rtl/>
        </w:rPr>
        <w:t xml:space="preserve"> </w:t>
      </w:r>
      <w:r w:rsidRPr="00E6300A">
        <w:rPr>
          <w:rFonts w:ascii="TT461Bo00" w:eastAsia="Times New Roman" w:cs="B Lotus" w:hint="cs"/>
          <w:sz w:val="24"/>
          <w:szCs w:val="24"/>
          <w:rtl/>
          <w:lang w:bidi="ar-SA"/>
        </w:rPr>
        <w:t>ضرورت</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و</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موقعيت هاي</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فوق</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العاده،</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اولويت</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را</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به</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رعايت</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پاره</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اي</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از</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حقوق</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هر چند</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مهم</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افراد</w:t>
      </w:r>
      <w:r w:rsidRPr="00E6300A">
        <w:rPr>
          <w:rFonts w:ascii="TT461Bo00" w:eastAsia="Times New Roman" w:cs="B Lotus" w:hint="cs"/>
          <w:sz w:val="24"/>
          <w:szCs w:val="24"/>
          <w:rtl/>
        </w:rPr>
        <w:t xml:space="preserve"> </w:t>
      </w:r>
      <w:r w:rsidRPr="00E6300A">
        <w:rPr>
          <w:rFonts w:ascii="TT461Bo00" w:eastAsia="Times New Roman" w:cs="B Lotus" w:hint="cs"/>
          <w:sz w:val="24"/>
          <w:szCs w:val="24"/>
          <w:rtl/>
          <w:lang w:bidi="ar-SA"/>
        </w:rPr>
        <w:t>ندهد</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rPr>
        <w:t>و</w:t>
      </w:r>
      <w:r w:rsidRPr="00E6300A">
        <w:rPr>
          <w:rFonts w:ascii="TT461Bo00" w:eastAsia="Times New Roman" w:cs="B Lotus" w:hint="cs"/>
          <w:sz w:val="24"/>
          <w:szCs w:val="24"/>
        </w:rPr>
        <w:t xml:space="preserve"> </w:t>
      </w:r>
      <w:r w:rsidRPr="00E6300A">
        <w:rPr>
          <w:rFonts w:ascii="TT461Bo00" w:eastAsia="Times New Roman" w:cs="B Lotus" w:hint="cs"/>
          <w:sz w:val="24"/>
          <w:szCs w:val="24"/>
          <w:rtl/>
          <w:lang w:bidi="ar-SA"/>
        </w:rPr>
        <w:t>آن</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را</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ناديده</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بگيرد.</w:t>
      </w:r>
      <w:r w:rsidRPr="00E6300A">
        <w:rPr>
          <w:rFonts w:ascii="TT461Bo00" w:eastAsia="Times New Roman" w:cs="B Lotus"/>
          <w:sz w:val="24"/>
          <w:szCs w:val="24"/>
          <w:vertAlign w:val="superscript"/>
          <w:rtl/>
        </w:rPr>
        <w:footnoteReference w:id="106"/>
      </w:r>
      <w:r w:rsidRPr="00E6300A">
        <w:rPr>
          <w:rFonts w:ascii="TT461Bo00" w:eastAsia="Times New Roman" w:cs="B Lotus" w:hint="cs"/>
          <w:sz w:val="24"/>
          <w:szCs w:val="24"/>
          <w:rtl/>
        </w:rPr>
        <w:t xml:space="preserve"> </w:t>
      </w:r>
      <w:r w:rsidRPr="00E6300A">
        <w:rPr>
          <w:rFonts w:ascii="TT461Bo00" w:eastAsia="Times New Roman" w:cs="B Lotus" w:hint="cs"/>
          <w:sz w:val="24"/>
          <w:szCs w:val="24"/>
          <w:rtl/>
          <w:lang w:bidi="ar-SA"/>
        </w:rPr>
        <w:t xml:space="preserve">که البته در خصوص چشم پوشی از این حقوق، لازم است </w:t>
      </w:r>
      <w:r w:rsidRPr="00E6300A">
        <w:rPr>
          <w:rFonts w:eastAsia="Times New Roman" w:cs="B Lotus" w:hint="cs"/>
          <w:sz w:val="24"/>
          <w:szCs w:val="24"/>
          <w:rtl/>
        </w:rPr>
        <w:t>دو شرط اساسی رعایت گردد: 1-</w:t>
      </w:r>
      <w:r w:rsidRPr="00E6300A">
        <w:rPr>
          <w:rFonts w:eastAsia="Times New Roman" w:cs="B Lotus" w:hint="cs"/>
          <w:sz w:val="24"/>
          <w:szCs w:val="24"/>
        </w:rPr>
        <w:t xml:space="preserve"> </w:t>
      </w:r>
      <w:r w:rsidRPr="00E6300A">
        <w:rPr>
          <w:rFonts w:eastAsia="Times New Roman" w:cs="B Lotus" w:hint="cs"/>
          <w:sz w:val="24"/>
          <w:szCs w:val="24"/>
          <w:rtl/>
        </w:rPr>
        <w:t>این امر باید به لحاظ یک وضعیت اضطراری عمومی که حیات ملت را تهدید می نماید، انجام شود. و 2-  دولت باید حالت اضطراری را رسماً اعلام نماید</w:t>
      </w:r>
      <w:r w:rsidRPr="00E6300A">
        <w:rPr>
          <w:rFonts w:eastAsia="Times New Roman" w:cs="B Lotus"/>
          <w:sz w:val="24"/>
          <w:szCs w:val="24"/>
        </w:rPr>
        <w:t>.</w:t>
      </w:r>
      <w:r w:rsidRPr="00E6300A">
        <w:rPr>
          <w:rFonts w:eastAsia="Times New Roman" w:cs="B Lotus" w:hint="cs"/>
          <w:sz w:val="24"/>
          <w:szCs w:val="24"/>
          <w:rtl/>
        </w:rPr>
        <w:t xml:space="preserve"> </w:t>
      </w:r>
      <w:r w:rsidRPr="00E6300A">
        <w:rPr>
          <w:rFonts w:eastAsia="Times New Roman" w:cs="B Lotus"/>
          <w:sz w:val="24"/>
          <w:szCs w:val="24"/>
        </w:rPr>
        <w:t xml:space="preserve"> </w:t>
      </w:r>
      <w:r w:rsidRPr="00E6300A">
        <w:rPr>
          <w:rFonts w:eastAsia="Times New Roman" w:cs="B Lotus" w:hint="cs"/>
          <w:sz w:val="24"/>
          <w:szCs w:val="24"/>
          <w:rtl/>
        </w:rPr>
        <w:t>در ارتباط با شرط اول این نکته حائز اهمیت است که این امر می تواند در طول درگیری های مسلحانه، بین</w:t>
      </w:r>
      <w:r w:rsidRPr="00E6300A">
        <w:rPr>
          <w:rFonts w:eastAsia="Times New Roman" w:cs="B Lotus" w:hint="cs"/>
          <w:sz w:val="24"/>
          <w:szCs w:val="24"/>
          <w:rtl/>
        </w:rPr>
        <w:softHyphen/>
        <w:t>المللی یا غیر بین</w:t>
      </w:r>
      <w:r w:rsidRPr="00E6300A">
        <w:rPr>
          <w:rFonts w:eastAsia="Times New Roman" w:cs="B Lotus" w:hint="cs"/>
          <w:sz w:val="24"/>
          <w:szCs w:val="24"/>
          <w:rtl/>
        </w:rPr>
        <w:softHyphen/>
        <w:t>المللی صورت بگیرد. در عین حال، هر اختلال یا فاجعه ای واجد شرایط نیست که به عنوان یک وضعیت اضطراری عمومی که حیات ملت را تهدید می</w:t>
      </w:r>
      <w:r w:rsidRPr="00E6300A">
        <w:rPr>
          <w:rFonts w:eastAsia="Times New Roman" w:cs="B Lotus" w:hint="cs"/>
          <w:sz w:val="24"/>
          <w:szCs w:val="24"/>
          <w:rtl/>
        </w:rPr>
        <w:softHyphen/>
        <w:t>کند، در نظر گرفته شود. علاوه بر این</w:t>
      </w:r>
      <w:r w:rsidRPr="00E6300A">
        <w:rPr>
          <w:rFonts w:eastAsia="Times New Roman" w:cs="B Lotus" w:hint="cs"/>
          <w:sz w:val="24"/>
          <w:szCs w:val="24"/>
        </w:rPr>
        <w:t xml:space="preserve"> </w:t>
      </w:r>
      <w:r w:rsidRPr="00E6300A">
        <w:rPr>
          <w:rFonts w:eastAsia="Times New Roman" w:cs="B Lotus" w:hint="cs"/>
          <w:sz w:val="24"/>
          <w:szCs w:val="24"/>
          <w:rtl/>
        </w:rPr>
        <w:t>شرط دوم به جهت حفاظت از اصول حقوقی و حاکمیت قانون در مواقعی که تعلیق این حقوق مورد نیاز است، ضروری می</w:t>
      </w:r>
      <w:r w:rsidRPr="00E6300A">
        <w:rPr>
          <w:rFonts w:eastAsia="Times New Roman" w:cs="B Lotus" w:hint="cs"/>
          <w:sz w:val="24"/>
          <w:szCs w:val="24"/>
          <w:rtl/>
        </w:rPr>
        <w:softHyphen/>
        <w:t>باشد.</w:t>
      </w:r>
      <w:r w:rsidRPr="00E6300A">
        <w:rPr>
          <w:rFonts w:eastAsia="Times New Roman" w:cs="B Lotus"/>
          <w:sz w:val="24"/>
          <w:szCs w:val="24"/>
          <w:vertAlign w:val="superscript"/>
          <w:rtl/>
        </w:rPr>
        <w:footnoteReference w:id="107"/>
      </w:r>
      <w:r w:rsidRPr="00E6300A">
        <w:rPr>
          <w:rFonts w:eastAsia="Times New Roman" w:cs="B Lotus" w:hint="cs"/>
          <w:sz w:val="24"/>
          <w:szCs w:val="24"/>
          <w:rtl/>
        </w:rPr>
        <w:t xml:space="preserve"> از این رو، به موجب میثاق بین المللی حقوق مدنی و سیاسی، </w:t>
      </w:r>
      <w:r w:rsidRPr="00E6300A">
        <w:rPr>
          <w:rFonts w:eastAsia="Times New Roman" w:cs="B Lotus" w:hint="cs"/>
          <w:sz w:val="24"/>
          <w:szCs w:val="24"/>
          <w:rtl/>
          <w:lang w:bidi="ar-SA"/>
        </w:rPr>
        <w:t>تدابير دولت ها در این زمینه نباید با ساير الزاماتي كه بر طبق حقوق بين الملل به عهده دارند، مغايرت داشته باشد و منجر به تبعيض منحصراً براساس نژاد، رنگ، جنس، زبان، یا تبعیض با اصل و منشا مذهبي يا اجتماعي گردد.</w:t>
      </w:r>
      <w:r w:rsidRPr="00E6300A">
        <w:rPr>
          <w:rFonts w:eastAsia="Times New Roman" w:cs="B Lotus"/>
          <w:sz w:val="24"/>
          <w:szCs w:val="24"/>
          <w:vertAlign w:val="superscript"/>
          <w:rtl/>
          <w:lang w:bidi="ar-SA"/>
        </w:rPr>
        <w:footnoteReference w:id="108"/>
      </w:r>
    </w:p>
    <w:p w:rsidR="00C11AF4" w:rsidRPr="00E6300A" w:rsidRDefault="00C11AF4" w:rsidP="00C11AF4">
      <w:pPr>
        <w:tabs>
          <w:tab w:val="right" w:pos="573"/>
          <w:tab w:val="right" w:pos="9218"/>
        </w:tabs>
        <w:spacing w:after="0" w:line="288" w:lineRule="auto"/>
        <w:ind w:left="36"/>
        <w:jc w:val="lowKashida"/>
        <w:rPr>
          <w:rFonts w:eastAsia="Times New Roman" w:cs="B Lotus"/>
          <w:sz w:val="24"/>
          <w:szCs w:val="24"/>
          <w:rtl/>
          <w:lang w:bidi="ar-SA"/>
        </w:rPr>
      </w:pPr>
    </w:p>
    <w:p w:rsidR="00C11AF4" w:rsidRPr="00E6300A" w:rsidRDefault="00C11AF4" w:rsidP="00C11AF4">
      <w:pPr>
        <w:spacing w:line="288" w:lineRule="auto"/>
        <w:jc w:val="lowKashida"/>
        <w:rPr>
          <w:rFonts w:ascii="Times New Roman" w:eastAsia="Times New Roman" w:hAnsi="Times New Roman" w:cs="B Titr"/>
          <w:b/>
          <w:bCs/>
          <w:sz w:val="18"/>
          <w:szCs w:val="18"/>
        </w:rPr>
      </w:pPr>
      <w:bookmarkStart w:id="126" w:name="_Toc379007322"/>
      <w:bookmarkStart w:id="127" w:name="_Toc387781816"/>
      <w:r w:rsidRPr="00E6300A">
        <w:rPr>
          <w:rFonts w:ascii="Times New Roman" w:eastAsia="Times New Roman" w:hAnsi="Times New Roman" w:cs="B Titr" w:hint="cs"/>
          <w:b/>
          <w:bCs/>
          <w:sz w:val="18"/>
          <w:szCs w:val="18"/>
          <w:rtl/>
        </w:rPr>
        <w:t>بند دوم- حقوق غیر قابل تعلیق</w:t>
      </w:r>
      <w:bookmarkEnd w:id="126"/>
      <w:bookmarkEnd w:id="127"/>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tl/>
        </w:rPr>
      </w:pPr>
      <w:r w:rsidRPr="00E6300A">
        <w:rPr>
          <w:rFonts w:ascii="Times New Roman" w:eastAsia="Times New Roman" w:hAnsi="Times New Roman" w:cs="B Lotus"/>
          <w:sz w:val="24"/>
          <w:szCs w:val="24"/>
        </w:rPr>
        <w:t xml:space="preserve"> </w:t>
      </w:r>
      <w:r w:rsidRPr="00E6300A">
        <w:rPr>
          <w:rFonts w:ascii="Times New Roman" w:eastAsia="Times New Roman" w:hAnsi="Times New Roman" w:cs="B Lotus" w:hint="cs"/>
          <w:sz w:val="24"/>
          <w:szCs w:val="24"/>
          <w:rtl/>
          <w:lang w:bidi="ar-SA"/>
        </w:rPr>
        <w:t xml:space="preserve">در این میان، </w:t>
      </w:r>
      <w:r w:rsidRPr="00E6300A">
        <w:rPr>
          <w:rFonts w:eastAsia="Times New Roman" w:cs="B Lotus" w:hint="cs"/>
          <w:sz w:val="24"/>
          <w:szCs w:val="24"/>
          <w:rtl/>
        </w:rPr>
        <w:t>تعداد محدودی از حقوق هستند که دولت ها نمی توانند در شرایط اضطراری آنها را تعلیق نمایند. زیرا آنها عمدتاً جایگاه قواعد آمره</w:t>
      </w:r>
      <w:r w:rsidRPr="00E6300A">
        <w:rPr>
          <w:rFonts w:eastAsia="Times New Roman" w:cs="B Lotus"/>
          <w:sz w:val="24"/>
          <w:szCs w:val="24"/>
          <w:vertAlign w:val="superscript"/>
          <w:rtl/>
        </w:rPr>
        <w:footnoteReference w:id="109"/>
      </w:r>
      <w:r w:rsidRPr="00E6300A">
        <w:rPr>
          <w:rFonts w:eastAsia="Times New Roman" w:cs="B Lotus" w:hint="cs"/>
          <w:sz w:val="24"/>
          <w:szCs w:val="24"/>
          <w:rtl/>
        </w:rPr>
        <w:t xml:space="preserve"> و یا هنجارهای قطعی حقوق بین الملل عام</w:t>
      </w:r>
      <w:r w:rsidRPr="00E6300A">
        <w:rPr>
          <w:rFonts w:eastAsia="Times New Roman" w:cs="B Lotus"/>
          <w:sz w:val="24"/>
          <w:szCs w:val="24"/>
          <w:vertAlign w:val="superscript"/>
          <w:rtl/>
        </w:rPr>
        <w:footnoteReference w:id="110"/>
      </w:r>
      <w:r w:rsidRPr="00E6300A">
        <w:rPr>
          <w:rFonts w:eastAsia="Times New Roman" w:cs="B Lotus" w:hint="cs"/>
          <w:sz w:val="24"/>
          <w:szCs w:val="24"/>
          <w:rtl/>
        </w:rPr>
        <w:t xml:space="preserve"> را به دست آورده</w:t>
      </w:r>
      <w:r w:rsidRPr="00E6300A">
        <w:rPr>
          <w:rFonts w:eastAsia="Times New Roman" w:cs="B Lotus" w:hint="cs"/>
          <w:sz w:val="24"/>
          <w:szCs w:val="24"/>
          <w:rtl/>
        </w:rPr>
        <w:softHyphen/>
      </w:r>
      <w:r w:rsidRPr="00E6300A">
        <w:rPr>
          <w:rFonts w:eastAsia="Times New Roman" w:cs="B Lotus" w:hint="cs"/>
          <w:sz w:val="24"/>
          <w:szCs w:val="24"/>
          <w:rtl/>
        </w:rPr>
        <w:lastRenderedPageBreak/>
        <w:t>اند.</w:t>
      </w:r>
      <w:r w:rsidRPr="00E6300A">
        <w:rPr>
          <w:rFonts w:eastAsia="Times New Roman" w:cs="B Lotus"/>
          <w:sz w:val="24"/>
          <w:szCs w:val="24"/>
          <w:vertAlign w:val="superscript"/>
          <w:rtl/>
        </w:rPr>
        <w:footnoteReference w:id="111"/>
      </w:r>
      <w:r w:rsidRPr="00E6300A">
        <w:rPr>
          <w:rFonts w:eastAsia="Times New Roman" w:cs="B Lotus" w:hint="cs"/>
          <w:sz w:val="24"/>
          <w:szCs w:val="24"/>
          <w:rtl/>
        </w:rPr>
        <w:t xml:space="preserve"> این حقوق، که « حقوق غیر قابل تعلیق » نامیده می</w:t>
      </w:r>
      <w:r w:rsidRPr="00E6300A">
        <w:rPr>
          <w:rFonts w:eastAsia="Times New Roman" w:cs="B Lotus" w:hint="cs"/>
          <w:sz w:val="24"/>
          <w:szCs w:val="24"/>
          <w:rtl/>
        </w:rPr>
        <w:softHyphen/>
        <w:t xml:space="preserve">شوند، </w:t>
      </w:r>
      <w:r w:rsidRPr="00E6300A">
        <w:rPr>
          <w:rFonts w:eastAsia="Times New Roman" w:cs="B Lotus" w:hint="cs"/>
          <w:sz w:val="24"/>
          <w:szCs w:val="24"/>
          <w:rtl/>
          <w:lang w:bidi="ar-SA"/>
        </w:rPr>
        <w:t>برای تمتع کامل از حقوق و آزادی</w:t>
      </w:r>
      <w:r w:rsidRPr="00E6300A">
        <w:rPr>
          <w:rFonts w:eastAsia="Times New Roman" w:cs="B Lotus"/>
          <w:sz w:val="24"/>
          <w:szCs w:val="24"/>
          <w:rtl/>
          <w:lang w:bidi="ar-SA"/>
        </w:rPr>
        <w:softHyphen/>
      </w:r>
      <w:r w:rsidRPr="00E6300A">
        <w:rPr>
          <w:rFonts w:eastAsia="Times New Roman" w:cs="B Lotus" w:hint="cs"/>
          <w:sz w:val="24"/>
          <w:szCs w:val="24"/>
          <w:rtl/>
          <w:lang w:bidi="ar-SA"/>
        </w:rPr>
        <w:t xml:space="preserve">های بشری لازم هستند و در هیچ اوضاع و احوالی حتی در زمان های </w:t>
      </w:r>
      <w:r w:rsidRPr="00E6300A">
        <w:rPr>
          <w:rFonts w:ascii="Tahoma" w:eastAsia="Times New Roman" w:hAnsi="Tahoma" w:cs="B Lotus" w:hint="cs"/>
          <w:sz w:val="24"/>
          <w:szCs w:val="24"/>
          <w:rtl/>
          <w:lang w:bidi="ar-SA"/>
        </w:rPr>
        <w:t>فوق العاده</w:t>
      </w:r>
      <w:r w:rsidRPr="00E6300A">
        <w:rPr>
          <w:rFonts w:eastAsia="Times New Roman" w:cs="B Lotus" w:hint="cs"/>
          <w:sz w:val="24"/>
          <w:szCs w:val="24"/>
          <w:rtl/>
          <w:lang w:bidi="ar-SA"/>
        </w:rPr>
        <w:t xml:space="preserve"> و اضطراری قابل فسخ نیستند.</w:t>
      </w:r>
      <w:r w:rsidRPr="00E6300A">
        <w:rPr>
          <w:rFonts w:ascii="Arial" w:eastAsia="Times New Roman" w:hAnsi="Arial" w:cs="B Lotus" w:hint="cs"/>
          <w:sz w:val="24"/>
          <w:szCs w:val="24"/>
          <w:rtl/>
          <w:lang w:bidi="ar-SA"/>
        </w:rPr>
        <w:t xml:space="preserve"> به عبارت دیگر در زمان صلح و در زمان جنگ یا شرایط </w:t>
      </w:r>
      <w:r w:rsidRPr="00E6300A">
        <w:rPr>
          <w:rFonts w:ascii="Tahoma" w:eastAsia="Times New Roman" w:hAnsi="Tahoma" w:cs="B Lotus" w:hint="cs"/>
          <w:sz w:val="24"/>
          <w:szCs w:val="24"/>
          <w:rtl/>
          <w:lang w:bidi="ar-SA"/>
        </w:rPr>
        <w:t>نظامى</w:t>
      </w:r>
      <w:r w:rsidRPr="00E6300A">
        <w:rPr>
          <w:rFonts w:ascii="Arial" w:eastAsia="Times New Roman" w:hAnsi="Arial" w:cs="B Lotus" w:hint="cs"/>
          <w:sz w:val="24"/>
          <w:szCs w:val="24"/>
          <w:rtl/>
          <w:lang w:bidi="ar-SA"/>
        </w:rPr>
        <w:t xml:space="preserve"> نیز مورد احترام می</w:t>
      </w:r>
      <w:r w:rsidRPr="00E6300A">
        <w:rPr>
          <w:rFonts w:ascii="Arial" w:eastAsia="Times New Roman" w:hAnsi="Arial" w:cs="B Lotus" w:hint="cs"/>
          <w:sz w:val="24"/>
          <w:szCs w:val="24"/>
          <w:rtl/>
          <w:lang w:bidi="ar-SA"/>
        </w:rPr>
        <w:softHyphen/>
        <w:t>باشند.</w:t>
      </w:r>
      <w:r w:rsidRPr="00E6300A">
        <w:rPr>
          <w:rFonts w:ascii="Arial" w:eastAsia="Times New Roman" w:hAnsi="Arial" w:cs="B Lotus"/>
          <w:sz w:val="24"/>
          <w:szCs w:val="24"/>
          <w:vertAlign w:val="superscript"/>
          <w:rtl/>
          <w:lang w:bidi="ar-SA"/>
        </w:rPr>
        <w:footnoteReference w:id="112"/>
      </w:r>
      <w:r w:rsidRPr="00E6300A">
        <w:rPr>
          <w:rFonts w:eastAsia="Times New Roman" w:cs="B Lotus" w:hint="cs"/>
          <w:sz w:val="24"/>
          <w:szCs w:val="24"/>
          <w:rtl/>
        </w:rPr>
        <w:t xml:space="preserve"> از سوی دیگر، برخی از حقوق غیر قابل تعلیق بنا بر عبارت بندی خاصی که از آن ها در معاهده ارائه  می</w:t>
      </w:r>
      <w:r w:rsidRPr="00E6300A">
        <w:rPr>
          <w:rFonts w:eastAsia="Times New Roman" w:cs="B Lotus" w:hint="cs"/>
          <w:sz w:val="24"/>
          <w:szCs w:val="24"/>
          <w:rtl/>
        </w:rPr>
        <w:softHyphen/>
        <w:t>گردد، ممکن است در شرایط و اوضاع و احوال خاصی مقید و محدود گردند.</w:t>
      </w:r>
      <w:r w:rsidRPr="00E6300A">
        <w:rPr>
          <w:rFonts w:eastAsia="Times New Roman" w:cs="B Lotus"/>
          <w:sz w:val="24"/>
          <w:szCs w:val="24"/>
          <w:vertAlign w:val="superscript"/>
          <w:rtl/>
        </w:rPr>
        <w:footnoteReference w:id="113"/>
      </w:r>
      <w:r w:rsidRPr="00E6300A">
        <w:rPr>
          <w:rFonts w:ascii="Times New Roman" w:eastAsia="Times New Roman" w:hAnsi="Times New Roman" w:cs="B Lotus"/>
          <w:sz w:val="24"/>
          <w:szCs w:val="24"/>
        </w:rPr>
        <w:t xml:space="preserve"> </w:t>
      </w:r>
    </w:p>
    <w:p w:rsidR="00C11AF4" w:rsidRPr="00E6300A" w:rsidRDefault="00C11AF4" w:rsidP="00C11AF4">
      <w:pPr>
        <w:tabs>
          <w:tab w:val="right" w:pos="9218"/>
        </w:tabs>
        <w:spacing w:line="288" w:lineRule="auto"/>
        <w:ind w:left="36"/>
        <w:jc w:val="lowKashida"/>
        <w:rPr>
          <w:rFonts w:eastAsia="Times New Roman"/>
          <w:sz w:val="18"/>
          <w:szCs w:val="18"/>
        </w:rPr>
      </w:pPr>
      <w:r w:rsidRPr="00E6300A">
        <w:rPr>
          <w:rFonts w:eastAsia="Times New Roman" w:cs="B Lotus" w:hint="cs"/>
          <w:sz w:val="24"/>
          <w:szCs w:val="24"/>
          <w:rtl/>
        </w:rPr>
        <w:t xml:space="preserve"> در رابطه با ماهیت حقوق غیر قابل تعلیق باید اشاره کنیم که، حق هایی که اجرای آنها تعلیق</w:t>
      </w:r>
      <w:r w:rsidRPr="00E6300A">
        <w:rPr>
          <w:rFonts w:eastAsia="Times New Roman" w:cs="B Lotus" w:hint="cs"/>
          <w:sz w:val="24"/>
          <w:szCs w:val="24"/>
          <w:rtl/>
        </w:rPr>
        <w:softHyphen/>
        <w:t>ناپذیر است، در زمره حقوق بنیادین قرار دارند و از همین روی تعداد آنها محدود است.</w:t>
      </w:r>
      <w:r w:rsidRPr="00E6300A">
        <w:rPr>
          <w:rFonts w:eastAsia="Times New Roman" w:cs="B Lotus"/>
          <w:sz w:val="24"/>
          <w:szCs w:val="24"/>
          <w:vertAlign w:val="superscript"/>
          <w:rtl/>
        </w:rPr>
        <w:footnoteReference w:id="114"/>
      </w:r>
      <w:r w:rsidRPr="00E6300A">
        <w:rPr>
          <w:rFonts w:eastAsia="Times New Roman" w:cs="B Lotus" w:hint="cs"/>
          <w:sz w:val="24"/>
          <w:szCs w:val="24"/>
          <w:rtl/>
        </w:rPr>
        <w:t xml:space="preserve"> لکن حقوقی که غیر قابل تعلیق هستند، لزوماً قاعده آمره نیستند</w:t>
      </w:r>
      <w:r w:rsidRPr="00E6300A">
        <w:rPr>
          <w:rFonts w:eastAsia="Times New Roman" w:cs="B Lotus"/>
          <w:sz w:val="24"/>
          <w:szCs w:val="24"/>
          <w:vertAlign w:val="superscript"/>
          <w:rtl/>
        </w:rPr>
        <w:footnoteReference w:id="115"/>
      </w:r>
      <w:r w:rsidRPr="00E6300A">
        <w:rPr>
          <w:rFonts w:eastAsia="Times New Roman" w:cs="B Lotus" w:hint="cs"/>
          <w:sz w:val="24"/>
          <w:szCs w:val="24"/>
          <w:rtl/>
        </w:rPr>
        <w:t>، اگر چه قواعد آمره عموماً هنجارهای قطعی و غیر قابل تعلیق هستند.</w:t>
      </w:r>
      <w:r w:rsidRPr="00E6300A">
        <w:rPr>
          <w:rFonts w:eastAsia="Times New Roman" w:cs="B Lotus"/>
          <w:sz w:val="24"/>
          <w:szCs w:val="24"/>
          <w:vertAlign w:val="superscript"/>
          <w:rtl/>
        </w:rPr>
        <w:footnoteReference w:id="116"/>
      </w:r>
      <w:r w:rsidRPr="00E6300A">
        <w:rPr>
          <w:rFonts w:eastAsia="Times New Roman" w:cs="B Lotus" w:hint="cs"/>
          <w:sz w:val="24"/>
          <w:szCs w:val="24"/>
          <w:rtl/>
        </w:rPr>
        <w:t xml:space="preserve"> براین اساس، میان قواعد آمره و حقوق غیر قابل تعلیق رابطه منطقی عموم و خصوص مطلق بر قرار است؛ زیرا تمامی هنجارهای قواعد آمره، حقوق غیر قابل تعلیق می</w:t>
      </w:r>
      <w:r w:rsidRPr="00E6300A">
        <w:rPr>
          <w:rFonts w:eastAsia="Times New Roman" w:cs="B Lotus" w:hint="cs"/>
          <w:sz w:val="24"/>
          <w:szCs w:val="24"/>
          <w:rtl/>
        </w:rPr>
        <w:softHyphen/>
        <w:t xml:space="preserve">باشند، لکن برخی از حقوق، با اینکه در زمره حقوق غیر قابل تعلیق جای دارند، مشمول عنوان قاعده آمره نمی باشند، بدین جهت این گروه اخیر، </w:t>
      </w:r>
      <w:r w:rsidRPr="00E6300A">
        <w:rPr>
          <w:rFonts w:ascii="BLotus" w:eastAsia="Times New Roman" w:cs="B Lotus" w:hint="cs"/>
          <w:sz w:val="24"/>
          <w:szCs w:val="24"/>
          <w:rtl/>
          <w:lang w:bidi="ar-SA"/>
        </w:rPr>
        <w:t>بي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شك</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جزء</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هنجارهاي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عرفي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بين</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المللي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محسوب</w:t>
      </w:r>
      <w:r w:rsidRPr="00E6300A">
        <w:rPr>
          <w:rFonts w:ascii="BLotus" w:eastAsia="Times New Roman" w:cs="B Lotus" w:hint="cs"/>
          <w:sz w:val="24"/>
          <w:szCs w:val="24"/>
          <w:rtl/>
        </w:rPr>
        <w:t xml:space="preserve"> </w:t>
      </w:r>
      <w:r w:rsidRPr="00E6300A">
        <w:rPr>
          <w:rFonts w:ascii="BLotus" w:eastAsia="Times New Roman" w:cs="B Lotus" w:hint="cs"/>
          <w:sz w:val="24"/>
          <w:szCs w:val="24"/>
          <w:rtl/>
          <w:lang w:bidi="ar-SA"/>
        </w:rPr>
        <w:t>مي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شوند؛</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بنابراين</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هرگونه</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شرطي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كه</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مغاير</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با</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حقوق غیر قابل تعلیق باشد،</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فاقد</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اعتبار</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تلقي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مي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شود.</w:t>
      </w:r>
      <w:r w:rsidRPr="00E6300A">
        <w:rPr>
          <w:rFonts w:ascii="BLotus" w:eastAsia="Times New Roman" w:cs="B Lotus"/>
          <w:sz w:val="24"/>
          <w:szCs w:val="24"/>
          <w:vertAlign w:val="superscript"/>
          <w:rtl/>
          <w:lang w:bidi="ar-SA"/>
        </w:rPr>
        <w:footnoteReference w:id="117"/>
      </w:r>
      <w:r w:rsidRPr="00E6300A">
        <w:rPr>
          <w:rFonts w:ascii="Times New Roman" w:eastAsia="Times New Roman" w:hAnsi="Times New Roman" w:cs="B Lotus"/>
          <w:sz w:val="24"/>
          <w:szCs w:val="24"/>
          <w:lang w:bidi="ar-SA"/>
        </w:rPr>
        <w:t xml:space="preserve"> </w:t>
      </w:r>
    </w:p>
    <w:p w:rsidR="00C11AF4" w:rsidRPr="00E6300A" w:rsidRDefault="00C11AF4" w:rsidP="00C11AF4">
      <w:pPr>
        <w:spacing w:line="288" w:lineRule="auto"/>
        <w:ind w:left="36"/>
        <w:jc w:val="lowKashida"/>
        <w:rPr>
          <w:rFonts w:ascii="Times New Roman" w:eastAsia="Times New Roman" w:hAnsi="Times New Roman" w:cs="B Titr"/>
          <w:bCs/>
          <w:sz w:val="20"/>
          <w:szCs w:val="20"/>
          <w:rtl/>
        </w:rPr>
      </w:pPr>
      <w:bookmarkStart w:id="132" w:name="OLE_LINK225"/>
      <w:bookmarkStart w:id="133" w:name="_Toc379007323"/>
    </w:p>
    <w:p w:rsidR="00C11AF4" w:rsidRPr="00E6300A" w:rsidRDefault="00C11AF4" w:rsidP="00C11AF4">
      <w:pPr>
        <w:spacing w:line="288" w:lineRule="auto"/>
        <w:jc w:val="lowKashida"/>
        <w:rPr>
          <w:rFonts w:ascii="Times New Roman" w:eastAsia="Times New Roman" w:hAnsi="Times New Roman" w:cs="B Titr"/>
          <w:bCs/>
          <w:sz w:val="20"/>
          <w:szCs w:val="20"/>
          <w:rtl/>
        </w:rPr>
      </w:pPr>
      <w:bookmarkStart w:id="134" w:name="_Toc387781817"/>
      <w:r w:rsidRPr="00E6300A">
        <w:rPr>
          <w:rFonts w:ascii="Times New Roman" w:eastAsia="Times New Roman" w:hAnsi="Times New Roman" w:cs="B Titr" w:hint="cs"/>
          <w:bCs/>
          <w:sz w:val="20"/>
          <w:szCs w:val="20"/>
          <w:rtl/>
        </w:rPr>
        <w:t>گفتار دوم - حقوق غیر قابل تعلیق در اسناد بین المللی</w:t>
      </w:r>
      <w:bookmarkEnd w:id="132"/>
      <w:bookmarkEnd w:id="133"/>
      <w:bookmarkEnd w:id="134"/>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tl/>
          <w:lang w:bidi="ar-SA"/>
        </w:rPr>
      </w:pPr>
      <w:r w:rsidRPr="00E6300A">
        <w:rPr>
          <w:rFonts w:ascii="Times New Roman" w:eastAsia="Times New Roman" w:hAnsi="Times New Roman" w:cs="B Lotus" w:hint="cs"/>
          <w:sz w:val="24"/>
          <w:szCs w:val="24"/>
          <w:rtl/>
          <w:lang w:bidi="ar-SA"/>
        </w:rPr>
        <w:t xml:space="preserve">      در این خصوص سه کنوانسیون مهم حقوق بشری موادی را به تعلیق تضمینات حقوق بشری اختصاص داده اند که در این میان حقوق غیر قابل تعلیق را نیز برشمرده اند. یکی از معاهدات قابل توجه در این خصوص میثاق بین المللی حقوق مدنی و سیاسی می باشد، که در ماده 4 خود به </w:t>
      </w:r>
      <w:r w:rsidRPr="00E6300A">
        <w:rPr>
          <w:rFonts w:ascii="Times New Roman" w:eastAsia="Times New Roman" w:hAnsi="Times New Roman" w:cs="B Lotus" w:hint="cs"/>
          <w:sz w:val="24"/>
          <w:szCs w:val="24"/>
          <w:rtl/>
          <w:lang w:bidi="ar-SA"/>
        </w:rPr>
        <w:lastRenderedPageBreak/>
        <w:t>این مسئله پرداخته است، دو معاهده دیگر کنوانسیون اروپایی حقوق بشر و آزادی های اساسی و کنوانسیون آمریکایی حقوق بشر می باشند که به ترتیب در ماده 15 و ماده 27، قواعدی را در این راستا وضع نموده</w:t>
      </w:r>
      <w:r w:rsidRPr="00E6300A">
        <w:rPr>
          <w:rFonts w:ascii="Times New Roman" w:eastAsia="Times New Roman" w:hAnsi="Times New Roman" w:cs="B Lotus" w:hint="cs"/>
          <w:sz w:val="24"/>
          <w:szCs w:val="24"/>
          <w:rtl/>
        </w:rPr>
        <w:softHyphen/>
      </w:r>
      <w:r w:rsidRPr="00E6300A">
        <w:rPr>
          <w:rFonts w:ascii="Times New Roman" w:eastAsia="Times New Roman" w:hAnsi="Times New Roman" w:cs="B Lotus" w:hint="cs"/>
          <w:sz w:val="24"/>
          <w:szCs w:val="24"/>
          <w:rtl/>
          <w:lang w:bidi="ar-SA"/>
        </w:rPr>
        <w:t xml:space="preserve">اند. </w:t>
      </w:r>
    </w:p>
    <w:p w:rsidR="00C11AF4" w:rsidRPr="00E6300A" w:rsidRDefault="00C11AF4" w:rsidP="00C11AF4">
      <w:pPr>
        <w:tabs>
          <w:tab w:val="right" w:pos="9218"/>
        </w:tabs>
        <w:spacing w:after="0" w:line="288" w:lineRule="auto"/>
        <w:ind w:left="36"/>
        <w:jc w:val="lowKashida"/>
        <w:rPr>
          <w:rFonts w:eastAsia="Times New Roman" w:cs="B Lotus"/>
          <w:sz w:val="24"/>
          <w:szCs w:val="24"/>
          <w:rtl/>
        </w:rPr>
      </w:pPr>
      <w:r w:rsidRPr="00E6300A">
        <w:rPr>
          <w:rFonts w:eastAsia="Times New Roman" w:cs="B Lotus" w:hint="cs"/>
          <w:sz w:val="24"/>
          <w:szCs w:val="24"/>
          <w:rtl/>
        </w:rPr>
        <w:t xml:space="preserve">     بند دوم </w:t>
      </w:r>
      <w:r w:rsidRPr="00E6300A">
        <w:rPr>
          <w:rFonts w:ascii="TT461Bo00" w:eastAsia="Times New Roman" w:cs="B Lotus" w:hint="cs"/>
          <w:sz w:val="24"/>
          <w:szCs w:val="24"/>
          <w:rtl/>
          <w:lang w:bidi="ar-SA"/>
        </w:rPr>
        <w:t>ماده 4 میثاق بین المللی حقوق مدنی و سیاسی، تعلیق مواد 6 ( حق حیات)، بند اول ماده7 (حق ممنوعیت شکنجه</w:t>
      </w:r>
      <w:r w:rsidRPr="00E6300A">
        <w:rPr>
          <w:rFonts w:eastAsia="Times New Roman" w:cs="B Lotus" w:hint="cs"/>
          <w:sz w:val="24"/>
          <w:szCs w:val="24"/>
          <w:rtl/>
          <w:lang w:bidi="ar-SA"/>
        </w:rPr>
        <w:t xml:space="preserve"> و يا مجازات ها يا رفتار هاي ظالمانه يا غیر انساني يا ترذيلي</w:t>
      </w:r>
      <w:r w:rsidRPr="00E6300A">
        <w:rPr>
          <w:rFonts w:ascii="TT461Bo00" w:eastAsia="Times New Roman" w:cs="B Lotus" w:hint="cs"/>
          <w:sz w:val="24"/>
          <w:szCs w:val="24"/>
          <w:rtl/>
          <w:lang w:bidi="ar-SA"/>
        </w:rPr>
        <w:t>)، بند دوم ماده 7 (ممنوعیت آزمایشات پزشکی بدون رضایت)، ماده8 (</w:t>
      </w:r>
      <w:r w:rsidRPr="00E6300A">
        <w:rPr>
          <w:rFonts w:ascii="BLotus" w:eastAsia="Times New Roman" w:cs="B Lotus" w:hint="cs"/>
          <w:sz w:val="24"/>
          <w:szCs w:val="24"/>
          <w:rtl/>
          <w:lang w:bidi="ar-SA"/>
        </w:rPr>
        <w:t>ممنوعيت</w:t>
      </w:r>
      <w:r w:rsidRPr="00E6300A">
        <w:rPr>
          <w:rFonts w:ascii="BLotus" w:eastAsia="Times New Roman" w:cs="B Lotus" w:hint="cs"/>
          <w:sz w:val="24"/>
          <w:szCs w:val="24"/>
          <w:rtl/>
        </w:rPr>
        <w:t xml:space="preserve"> </w:t>
      </w:r>
      <w:r w:rsidRPr="00E6300A">
        <w:rPr>
          <w:rFonts w:ascii="BLotus" w:eastAsia="Times New Roman" w:cs="B Lotus" w:hint="cs"/>
          <w:sz w:val="24"/>
          <w:szCs w:val="24"/>
          <w:rtl/>
          <w:lang w:bidi="ar-SA"/>
        </w:rPr>
        <w:t>برده</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داري،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تجارت</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برده</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و</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کار اجباری)، ماده11 (ممنوعیت حبس</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به</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سبب</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ناتواني</w:t>
      </w:r>
      <w:r w:rsidRPr="00E6300A">
        <w:rPr>
          <w:rFonts w:ascii="BLotus" w:eastAsia="Times New Roman" w:cs="B Lotus" w:hint="cs"/>
          <w:sz w:val="24"/>
          <w:szCs w:val="24"/>
          <w:rtl/>
        </w:rPr>
        <w:t xml:space="preserve"> </w:t>
      </w:r>
      <w:r w:rsidRPr="00E6300A">
        <w:rPr>
          <w:rFonts w:ascii="BLotus" w:eastAsia="Times New Roman" w:cs="B Lotus" w:hint="cs"/>
          <w:sz w:val="24"/>
          <w:szCs w:val="24"/>
          <w:rtl/>
          <w:lang w:bidi="ar-SA"/>
        </w:rPr>
        <w:t>در</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ايفاي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يك</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تعهد</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قراردادي)،</w:t>
      </w:r>
      <w:r w:rsidRPr="00E6300A">
        <w:rPr>
          <w:rFonts w:ascii="TT461Bo00" w:eastAsia="Times New Roman" w:cs="B Lotus" w:hint="cs"/>
          <w:sz w:val="24"/>
          <w:szCs w:val="24"/>
          <w:rtl/>
          <w:lang w:bidi="ar-SA"/>
        </w:rPr>
        <w:t xml:space="preserve"> ماده 15 (</w:t>
      </w:r>
      <w:r w:rsidRPr="00E6300A">
        <w:rPr>
          <w:rFonts w:ascii="BLotus" w:eastAsia="Times New Roman" w:cs="B Lotus" w:hint="cs"/>
          <w:sz w:val="24"/>
          <w:szCs w:val="24"/>
          <w:rtl/>
          <w:lang w:bidi="ar-SA"/>
        </w:rPr>
        <w:t>حق</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برخورداري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از</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اصل</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عطف</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بما سبق نشدن</w:t>
      </w:r>
      <w:r w:rsidRPr="00E6300A">
        <w:rPr>
          <w:rFonts w:ascii="BLotus" w:eastAsia="Times New Roman" w:cs="B Lotus" w:hint="cs"/>
          <w:sz w:val="24"/>
          <w:szCs w:val="24"/>
          <w:rtl/>
        </w:rPr>
        <w:t xml:space="preserve"> </w:t>
      </w:r>
      <w:r w:rsidRPr="00E6300A">
        <w:rPr>
          <w:rFonts w:ascii="BLotus" w:eastAsia="Times New Roman" w:cs="B Lotus" w:hint="cs"/>
          <w:sz w:val="24"/>
          <w:szCs w:val="24"/>
          <w:rtl/>
          <w:lang w:bidi="ar-SA"/>
        </w:rPr>
        <w:t>قوانين</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كيفري)، ماده 16 (حق افراد به شناسایی در مقابل قانون)</w:t>
      </w:r>
      <w:r w:rsidRPr="00E6300A">
        <w:rPr>
          <w:rFonts w:ascii="TT461Bo00" w:eastAsia="Times New Roman" w:cs="B Lotus" w:hint="cs"/>
          <w:sz w:val="24"/>
          <w:szCs w:val="24"/>
          <w:rtl/>
          <w:lang w:bidi="ar-SA"/>
        </w:rPr>
        <w:t xml:space="preserve"> و ماده 18 (حق آزادی اندیشه</w:t>
      </w:r>
      <w:r w:rsidRPr="00E6300A">
        <w:rPr>
          <w:rFonts w:ascii="BLotus" w:eastAsia="Times New Roman" w:cs="B Lotus" w:hint="cs"/>
          <w:sz w:val="24"/>
          <w:szCs w:val="24"/>
          <w:rtl/>
          <w:lang w:bidi="ar-SA"/>
        </w:rPr>
        <w:t>،</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وجدان</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و</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مذهب)</w:t>
      </w:r>
      <w:r w:rsidRPr="00E6300A">
        <w:rPr>
          <w:rFonts w:ascii="TT461Bo00" w:eastAsia="Times New Roman" w:cs="B Lotus" w:hint="cs"/>
          <w:sz w:val="24"/>
          <w:szCs w:val="24"/>
          <w:rtl/>
          <w:lang w:bidi="ar-SA"/>
        </w:rPr>
        <w:t xml:space="preserve"> را امکان ناپذیر دانسته است.</w:t>
      </w:r>
      <w:r w:rsidRPr="00E6300A">
        <w:rPr>
          <w:rFonts w:eastAsia="Times New Roman" w:cs="B Lotus" w:hint="cs"/>
          <w:sz w:val="24"/>
          <w:szCs w:val="24"/>
          <w:rtl/>
        </w:rPr>
        <w:t xml:space="preserve"> همچنین کمیته حقوق بشر به غیر از مواد ذکر شده در بند 2 ماده 4 میثاق بین المللی حقوق مدنی و سیاسی، ماده 10</w:t>
      </w:r>
      <w:r w:rsidRPr="00E6300A">
        <w:rPr>
          <w:rFonts w:eastAsia="Times New Roman" w:cs="B Lotus"/>
          <w:sz w:val="24"/>
          <w:szCs w:val="24"/>
          <w:vertAlign w:val="superscript"/>
          <w:rtl/>
        </w:rPr>
        <w:footnoteReference w:id="118"/>
      </w:r>
      <w:r w:rsidRPr="00E6300A">
        <w:rPr>
          <w:rFonts w:eastAsia="Times New Roman" w:cs="B Lotus" w:hint="cs"/>
          <w:sz w:val="24"/>
          <w:szCs w:val="24"/>
          <w:rtl/>
        </w:rPr>
        <w:t xml:space="preserve"> ( حق به رفتار انسانی و احترام به حیثیت ذاتی افرادی که از آزادی خود محروم شده اند) و ماده 20 </w:t>
      </w:r>
      <w:r w:rsidRPr="00E6300A">
        <w:rPr>
          <w:rFonts w:eastAsia="Times New Roman" w:cs="B Lotus"/>
          <w:sz w:val="24"/>
          <w:szCs w:val="24"/>
          <w:vertAlign w:val="superscript"/>
          <w:rtl/>
        </w:rPr>
        <w:footnoteReference w:id="119"/>
      </w:r>
      <w:r w:rsidRPr="00E6300A">
        <w:rPr>
          <w:rFonts w:eastAsia="Times New Roman" w:cs="B Lotus" w:hint="cs"/>
          <w:sz w:val="24"/>
          <w:szCs w:val="24"/>
          <w:rtl/>
        </w:rPr>
        <w:t>( ممنوعیت هرگونه ترغیب به کینه که محرک تبعیض یا مخاصمه یا اعمال زور باشد)، را به عنوان بازتاب هنجارهای حقوق بین</w:t>
      </w:r>
      <w:r w:rsidRPr="00E6300A">
        <w:rPr>
          <w:rFonts w:eastAsia="Times New Roman" w:cs="B Lotus" w:hint="cs"/>
          <w:sz w:val="24"/>
          <w:szCs w:val="24"/>
          <w:rtl/>
        </w:rPr>
        <w:softHyphen/>
        <w:t xml:space="preserve">الملل عرفی خواند که در زمان های اضطرار قابل تعلیق نیستند. </w:t>
      </w:r>
    </w:p>
    <w:p w:rsidR="00C11AF4" w:rsidRPr="00E6300A" w:rsidRDefault="00C11AF4" w:rsidP="00C11AF4">
      <w:pPr>
        <w:tabs>
          <w:tab w:val="right" w:pos="9218"/>
        </w:tabs>
        <w:spacing w:after="0" w:line="288" w:lineRule="auto"/>
        <w:ind w:left="36"/>
        <w:jc w:val="lowKashida"/>
        <w:rPr>
          <w:rFonts w:eastAsia="Times New Roman"/>
          <w:sz w:val="18"/>
          <w:szCs w:val="18"/>
          <w:lang w:bidi="ar-SA"/>
        </w:rPr>
      </w:pPr>
      <w:r w:rsidRPr="00E6300A">
        <w:rPr>
          <w:rFonts w:ascii="BLotus" w:eastAsia="Times New Roman" w:cs="B Lotus" w:hint="cs"/>
          <w:sz w:val="24"/>
          <w:szCs w:val="24"/>
          <w:rtl/>
          <w:lang w:bidi="ar-SA"/>
        </w:rPr>
        <w:t>كنوانسيون</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اروپايي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حقوق</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بشر نیز</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در</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بند2 ماده 15، چهار</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حق مذکور در مواد 2، 3 ،4 (1)و 7 را</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غير قابل</w:t>
      </w:r>
      <w:r w:rsidRPr="00E6300A">
        <w:rPr>
          <w:rFonts w:ascii="BLotus" w:eastAsia="Times New Roman" w:cs="B Lotus" w:hint="cs"/>
          <w:sz w:val="24"/>
          <w:szCs w:val="24"/>
          <w:rtl/>
        </w:rPr>
        <w:t xml:space="preserve"> </w:t>
      </w:r>
      <w:r w:rsidRPr="00E6300A">
        <w:rPr>
          <w:rFonts w:ascii="BLotus" w:eastAsia="Times New Roman" w:cs="B Lotus" w:hint="cs"/>
          <w:sz w:val="24"/>
          <w:szCs w:val="24"/>
          <w:rtl/>
          <w:lang w:bidi="ar-SA"/>
        </w:rPr>
        <w:t>تعليق اعلام می کند، که این حقوق عبارتند از: حق</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حيات</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به</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جز</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در</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ارتباط</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با</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مرگ</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ناشي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از</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اَعمال مشروع</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جنگی،</w:t>
      </w:r>
      <w:r w:rsidRPr="00E6300A">
        <w:rPr>
          <w:rFonts w:ascii="BLotus" w:eastAsia="Times New Roman" w:cs="B Lotus" w:hint="cs"/>
          <w:sz w:val="24"/>
          <w:szCs w:val="24"/>
          <w:rtl/>
        </w:rPr>
        <w:t xml:space="preserve"> </w:t>
      </w:r>
      <w:r w:rsidRPr="00E6300A">
        <w:rPr>
          <w:rFonts w:ascii="BLotus" w:eastAsia="Times New Roman" w:cs="B Lotus" w:hint="cs"/>
          <w:sz w:val="24"/>
          <w:szCs w:val="24"/>
          <w:rtl/>
          <w:lang w:bidi="ar-SA"/>
        </w:rPr>
        <w:t>ممنوعیت شکنجه و رفتار یا مجازات های غیر انسانی یا ترذیلی، ممنوعیت</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بردگي،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حق</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ممنوعیت مجازات بدون وجود قانون و منع عطف بما سبق شدن قوانین.</w:t>
      </w:r>
      <w:r w:rsidRPr="00E6300A">
        <w:rPr>
          <w:rFonts w:ascii="BLotus" w:eastAsia="Times New Roman" w:cs="B Lotus" w:hint="cs"/>
          <w:sz w:val="24"/>
          <w:szCs w:val="24"/>
          <w:lang w:bidi="ar-SA"/>
        </w:rPr>
        <w:t xml:space="preserve"> </w:t>
      </w:r>
    </w:p>
    <w:p w:rsidR="00C11AF4" w:rsidRPr="00E6300A" w:rsidRDefault="00C11AF4" w:rsidP="00C11AF4">
      <w:pPr>
        <w:tabs>
          <w:tab w:val="right" w:pos="9218"/>
        </w:tabs>
        <w:autoSpaceDE w:val="0"/>
        <w:autoSpaceDN w:val="0"/>
        <w:adjustRightInd w:val="0"/>
        <w:spacing w:after="0" w:line="288" w:lineRule="auto"/>
        <w:ind w:left="36"/>
        <w:jc w:val="lowKashida"/>
        <w:rPr>
          <w:rFonts w:ascii="BLotus" w:eastAsia="Times New Roman" w:cs="B Lotus"/>
          <w:sz w:val="24"/>
          <w:szCs w:val="24"/>
          <w:rtl/>
          <w:lang w:bidi="ar-SA"/>
        </w:rPr>
      </w:pPr>
      <w:r w:rsidRPr="00E6300A">
        <w:rPr>
          <w:rFonts w:ascii="BLotus" w:eastAsia="Times New Roman" w:cs="B Lotus" w:hint="cs"/>
          <w:sz w:val="24"/>
          <w:szCs w:val="24"/>
          <w:rtl/>
          <w:lang w:bidi="ar-SA"/>
        </w:rPr>
        <w:t xml:space="preserve">  و سرانجام لازم است به كنوانسيون</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آمريكايي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حقوق</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بشر، اشاره شود که در ماده 27 در خصوص تعلیق تضمینات، يازده ماده را از شمول تعلیق مستثنا کرده است. وفق بند 2 ماده 27 این کنوانسیون حقوقی که حتی در شرایط جنگی، خطرات عمومی، یا دیگر موارد اضطراری که تهدیدی برای استقلال يا</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امنيت</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يك</w:t>
      </w:r>
      <w:r w:rsidRPr="00E6300A">
        <w:rPr>
          <w:rFonts w:ascii="BLotus" w:eastAsia="Times New Roman" w:cs="B Lotus" w:hint="cs"/>
          <w:sz w:val="24"/>
          <w:szCs w:val="24"/>
          <w:rtl/>
        </w:rPr>
        <w:t xml:space="preserve"> </w:t>
      </w:r>
      <w:r w:rsidRPr="00E6300A">
        <w:rPr>
          <w:rFonts w:ascii="BLotus" w:eastAsia="Times New Roman" w:cs="B Lotus" w:hint="cs"/>
          <w:sz w:val="24"/>
          <w:szCs w:val="24"/>
          <w:rtl/>
          <w:lang w:bidi="ar-SA"/>
        </w:rPr>
        <w:t>دولت</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عضو محسوب می شوند، امکان عدول از آن ها برای اعضاء وجود ندارد، از این قرار می</w:t>
      </w:r>
      <w:r w:rsidRPr="00E6300A">
        <w:rPr>
          <w:rFonts w:ascii="BLotus" w:eastAsia="Times New Roman" w:cs="B Lotus"/>
          <w:sz w:val="24"/>
          <w:szCs w:val="24"/>
          <w:rtl/>
          <w:lang w:bidi="ar-SA"/>
        </w:rPr>
        <w:softHyphen/>
      </w:r>
      <w:r w:rsidRPr="00E6300A">
        <w:rPr>
          <w:rFonts w:ascii="BLotus" w:eastAsia="Times New Roman" w:cs="B Lotus" w:hint="cs"/>
          <w:sz w:val="24"/>
          <w:szCs w:val="24"/>
          <w:rtl/>
          <w:lang w:bidi="ar-SA"/>
        </w:rPr>
        <w:t>باشند: ماده3 (حق فرد بر شخصیت حقوقی)، ماده4 (حق</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حيات)،</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ماده 5 (حق</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برخورداري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از</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رفتار</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انساني)، ماده 6 (آزادی از بردگی)، ماده 9 (عطف بماسبق نشدن قوانین)، ماده12 (آزادی وجدان و مذهب)،</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ماده 17 (حقوق</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خانواده)، ماده 18(حق</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برخورداری از</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نام)،</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ماده 19 (حقوق</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كودك)، ماده 20 (حق</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تابعيت)،ماده 23 (حق</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مشاركت</w:t>
      </w:r>
      <w:r w:rsidRPr="00E6300A">
        <w:rPr>
          <w:rFonts w:ascii="BLotus" w:eastAsia="Times New Roman" w:cs="B Lotus" w:hint="cs"/>
          <w:sz w:val="24"/>
          <w:szCs w:val="24"/>
          <w:rtl/>
        </w:rPr>
        <w:t xml:space="preserve"> </w:t>
      </w:r>
      <w:r w:rsidRPr="00E6300A">
        <w:rPr>
          <w:rFonts w:ascii="BLotus" w:eastAsia="Times New Roman" w:cs="B Lotus" w:hint="cs"/>
          <w:sz w:val="24"/>
          <w:szCs w:val="24"/>
          <w:rtl/>
          <w:lang w:bidi="ar-SA"/>
        </w:rPr>
        <w:t>سياسي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در</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 xml:space="preserve">دولت)، همچنین این ماده بر دولت </w:t>
      </w:r>
      <w:r w:rsidRPr="00E6300A">
        <w:rPr>
          <w:rFonts w:ascii="BLotus" w:eastAsia="Times New Roman" w:cs="B Lotus" w:hint="cs"/>
          <w:sz w:val="24"/>
          <w:szCs w:val="24"/>
          <w:rtl/>
          <w:lang w:bidi="ar-SA"/>
        </w:rPr>
        <w:lastRenderedPageBreak/>
        <w:t>های عضو لازم می</w:t>
      </w:r>
      <w:r w:rsidRPr="00E6300A">
        <w:rPr>
          <w:rFonts w:ascii="BLotus" w:eastAsia="Times New Roman" w:cs="B Lotus" w:hint="cs"/>
          <w:sz w:val="24"/>
          <w:szCs w:val="24"/>
          <w:rtl/>
          <w:lang w:bidi="ar-SA"/>
        </w:rPr>
        <w:softHyphen/>
        <w:t>داند حق</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برخورداري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از</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تضمينات</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قضايي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ضروري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براي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حمايت</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از</w:t>
      </w:r>
      <w:r w:rsidRPr="00E6300A">
        <w:rPr>
          <w:rFonts w:ascii="BLotus" w:eastAsia="Times New Roman" w:cs="B Lotus" w:hint="cs"/>
          <w:sz w:val="24"/>
          <w:szCs w:val="24"/>
          <w:rtl/>
        </w:rPr>
        <w:t xml:space="preserve"> این </w:t>
      </w:r>
      <w:r w:rsidRPr="00E6300A">
        <w:rPr>
          <w:rFonts w:ascii="BLotus" w:eastAsia="Times New Roman" w:cs="B Lotus" w:hint="cs"/>
          <w:sz w:val="24"/>
          <w:szCs w:val="24"/>
          <w:rtl/>
          <w:lang w:bidi="ar-SA"/>
        </w:rPr>
        <w:t>حقوق</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را تأمین نمایند.</w:t>
      </w:r>
    </w:p>
    <w:p w:rsidR="00C11AF4" w:rsidRPr="00E6300A" w:rsidRDefault="00C11AF4" w:rsidP="00C11AF4">
      <w:pPr>
        <w:tabs>
          <w:tab w:val="right" w:pos="9218"/>
        </w:tabs>
        <w:autoSpaceDE w:val="0"/>
        <w:autoSpaceDN w:val="0"/>
        <w:adjustRightInd w:val="0"/>
        <w:spacing w:after="0" w:line="288" w:lineRule="auto"/>
        <w:ind w:left="36"/>
        <w:jc w:val="lowKashida"/>
        <w:rPr>
          <w:rFonts w:eastAsia="Times New Roman"/>
          <w:sz w:val="18"/>
          <w:szCs w:val="18"/>
          <w:lang w:bidi="ar-SA"/>
        </w:rPr>
      </w:pPr>
    </w:p>
    <w:p w:rsidR="00C11AF4" w:rsidRPr="00E6300A" w:rsidRDefault="00C11AF4" w:rsidP="00C11AF4">
      <w:pPr>
        <w:spacing w:line="288" w:lineRule="auto"/>
        <w:jc w:val="lowKashida"/>
        <w:rPr>
          <w:rFonts w:ascii="Times New Roman" w:eastAsia="Times New Roman" w:hAnsi="Times New Roman" w:cs="B Titr"/>
          <w:bCs/>
          <w:sz w:val="20"/>
          <w:szCs w:val="20"/>
          <w:rtl/>
        </w:rPr>
      </w:pPr>
      <w:bookmarkStart w:id="135" w:name="_Toc379007324"/>
      <w:bookmarkStart w:id="136" w:name="_Toc387781818"/>
      <w:r w:rsidRPr="00E6300A">
        <w:rPr>
          <w:rFonts w:ascii="Times New Roman" w:eastAsia="Times New Roman" w:hAnsi="Times New Roman" w:cs="B Titr" w:hint="cs"/>
          <w:bCs/>
          <w:sz w:val="20"/>
          <w:szCs w:val="20"/>
          <w:rtl/>
        </w:rPr>
        <w:t>گفتار سوم- حق بر شخصیت حقوقی به مثابه حقی غیر قابل تعلیق</w:t>
      </w:r>
      <w:bookmarkEnd w:id="135"/>
      <w:bookmarkEnd w:id="136"/>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tl/>
        </w:rPr>
      </w:pPr>
      <w:r w:rsidRPr="00E6300A">
        <w:rPr>
          <w:rFonts w:eastAsia="Times New Roman" w:cs="B Lotus" w:hint="cs"/>
          <w:sz w:val="24"/>
          <w:szCs w:val="24"/>
          <w:rtl/>
          <w:lang w:bidi="ar-SA"/>
        </w:rPr>
        <w:t xml:space="preserve">    همان طور که ملاحظه شد، سه معاهده عمده حقوق بشری، حقوق غیر قابل تعلیق را عرضه کرده اند؛ نخست میثاق بین المللی حقوق مدنی و سیاسی که همانطور که قبلاً هم اشاره شد، به لحاظ پذیرش جهانی و همچنین شمول عنوان قاعده عرفی بین المللی به بسیاری از قواعد مذکور در آن، موقعیت ممتازی در بین معاهدات حقوق بشری دارد. سپس در کنوانسیون آمریکایی حقوق بشر که معاهده</w:t>
      </w:r>
      <w:r w:rsidRPr="00E6300A">
        <w:rPr>
          <w:rFonts w:eastAsia="Times New Roman" w:cs="B Lotus"/>
          <w:sz w:val="24"/>
          <w:szCs w:val="24"/>
          <w:rtl/>
          <w:lang w:bidi="ar-SA"/>
        </w:rPr>
        <w:softHyphen/>
      </w:r>
      <w:r w:rsidRPr="00E6300A">
        <w:rPr>
          <w:rFonts w:eastAsia="Times New Roman" w:cs="B Lotus" w:hint="cs"/>
          <w:sz w:val="24"/>
          <w:szCs w:val="24"/>
          <w:rtl/>
          <w:lang w:bidi="ar-SA"/>
        </w:rPr>
        <w:t>ای منطقه</w:t>
      </w:r>
      <w:r w:rsidRPr="00E6300A">
        <w:rPr>
          <w:rFonts w:eastAsia="Times New Roman" w:cs="B Lotus" w:hint="cs"/>
          <w:sz w:val="24"/>
          <w:szCs w:val="24"/>
          <w:rtl/>
          <w:lang w:bidi="ar-SA"/>
        </w:rPr>
        <w:softHyphen/>
        <w:t>ای می</w:t>
      </w:r>
      <w:r w:rsidRPr="00E6300A">
        <w:rPr>
          <w:rFonts w:eastAsia="Times New Roman" w:cs="B Lotus" w:hint="cs"/>
          <w:sz w:val="24"/>
          <w:szCs w:val="24"/>
          <w:rtl/>
          <w:lang w:bidi="ar-SA"/>
        </w:rPr>
        <w:softHyphen/>
        <w:t xml:space="preserve">باشد؛ </w:t>
      </w:r>
      <w:r w:rsidRPr="00E6300A">
        <w:rPr>
          <w:rFonts w:ascii="TT461Bo00" w:eastAsia="Times New Roman" w:cs="B Lotus" w:hint="cs"/>
          <w:sz w:val="24"/>
          <w:szCs w:val="24"/>
          <w:rtl/>
          <w:lang w:bidi="ar-SA"/>
        </w:rPr>
        <w:t>تعهد به رعایت حق</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شناسايي</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شخصيت</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حقوقي</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انسان</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نزد</w:t>
      </w:r>
      <w:r w:rsidRPr="00E6300A">
        <w:rPr>
          <w:rFonts w:ascii="TT461Bo00" w:eastAsia="Times New Roman" w:cs="B Lotus" w:hint="cs"/>
          <w:sz w:val="24"/>
          <w:szCs w:val="24"/>
          <w:lang w:bidi="ar-SA"/>
        </w:rPr>
        <w:t xml:space="preserve"> </w:t>
      </w:r>
      <w:r w:rsidRPr="00E6300A">
        <w:rPr>
          <w:rFonts w:ascii="TT461Bo00" w:eastAsia="Times New Roman" w:cs="B Lotus" w:hint="cs"/>
          <w:sz w:val="24"/>
          <w:szCs w:val="24"/>
          <w:rtl/>
          <w:lang w:bidi="ar-SA"/>
        </w:rPr>
        <w:t>قانون  به عنوان تعهدی غیر قابل تخطی که در وضعیت های اضطراری که حیات یک ملت را تهدید می کند، نیز قابل عدول نمی باشد، اعلام شده است. لذا به تصریح این مواد، قطعا اهمیت این حق به حدی است که تبدیل به قاعده ای غیر قابل تعلیق گشته است</w:t>
      </w:r>
      <w:r w:rsidRPr="00E6300A">
        <w:rPr>
          <w:rFonts w:eastAsia="Times New Roman" w:cs="B Lotus" w:hint="cs"/>
          <w:sz w:val="24"/>
          <w:szCs w:val="24"/>
          <w:rtl/>
          <w:lang w:bidi="ar-SA"/>
        </w:rPr>
        <w:t xml:space="preserve"> و در واقع هرگونه عدم پذیرش کل یا قسمتی از شخصیت حقوقی، بند 2 ماده 4 میثاق بین المللی حقوق مدنی و سیاسی و بند 2 ماده 27 کنوانسیون آمریکایی حقوق بشر را نقض خواهد کرد.</w:t>
      </w:r>
      <w:r w:rsidRPr="00E6300A">
        <w:rPr>
          <w:rFonts w:eastAsia="Times New Roman" w:cs="B Lotus"/>
          <w:sz w:val="24"/>
          <w:szCs w:val="24"/>
          <w:vertAlign w:val="superscript"/>
          <w:rtl/>
          <w:lang w:bidi="ar-SA"/>
        </w:rPr>
        <w:footnoteReference w:id="120"/>
      </w:r>
      <w:r w:rsidRPr="00E6300A">
        <w:rPr>
          <w:rFonts w:ascii="Times New Roman" w:eastAsia="Times New Roman" w:hAnsi="Times New Roman" w:cs="B Lotus"/>
          <w:sz w:val="24"/>
          <w:szCs w:val="24"/>
          <w:lang w:bidi="ar-SA"/>
        </w:rPr>
        <w:t xml:space="preserve"> </w:t>
      </w:r>
      <w:r w:rsidRPr="00E6300A">
        <w:rPr>
          <w:rFonts w:ascii="Times New Roman" w:eastAsia="Times New Roman" w:hAnsi="Times New Roman" w:cs="B Lotus" w:hint="cs"/>
          <w:sz w:val="24"/>
          <w:szCs w:val="24"/>
          <w:rtl/>
          <w:lang w:bidi="ar-SA"/>
        </w:rPr>
        <w:t xml:space="preserve"> از این رو است که حق فرد به شناسایی شخصیت حقوقی از جمله حقوق بشری</w:t>
      </w:r>
      <w:r w:rsidRPr="00E6300A">
        <w:rPr>
          <w:rFonts w:ascii="Times New Roman" w:eastAsia="Times New Roman" w:hAnsi="Times New Roman" w:cs="B Lotus" w:hint="cs"/>
          <w:sz w:val="24"/>
          <w:szCs w:val="24"/>
          <w:rtl/>
          <w:lang w:bidi="ar-SA"/>
        </w:rPr>
        <w:softHyphen/>
        <w:t>ای است که در میان قواعد حقوق بشردوستانه نیز جایگاه ویژه ای دارد، و در زمان صلح و هم در مواقع جنگی و اضطراری، زمان های مخاصمات مسلحانه داخلی و بین المللی، رعایت آن از جانب افراد و دولت ها الزامی خواهد بود.</w:t>
      </w:r>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tl/>
        </w:rPr>
      </w:pPr>
    </w:p>
    <w:p w:rsidR="00C11AF4" w:rsidRPr="00E6300A" w:rsidRDefault="00C11AF4" w:rsidP="00C11AF4">
      <w:pPr>
        <w:spacing w:line="288" w:lineRule="auto"/>
        <w:jc w:val="lowKashida"/>
        <w:rPr>
          <w:rFonts w:ascii="Times New Roman" w:eastAsia="Times New Roman" w:hAnsi="Times New Roman" w:cs="B Titr"/>
          <w:bCs/>
          <w:szCs w:val="24"/>
          <w:lang w:bidi="ar-SA"/>
        </w:rPr>
      </w:pPr>
      <w:bookmarkStart w:id="137" w:name="_Toc379007325"/>
      <w:bookmarkStart w:id="138" w:name="_Toc387781819"/>
      <w:r w:rsidRPr="00E6300A">
        <w:rPr>
          <w:rFonts w:ascii="Times New Roman" w:eastAsia="Times New Roman" w:hAnsi="Times New Roman" w:cs="B Titr" w:hint="cs"/>
          <w:bCs/>
          <w:szCs w:val="24"/>
          <w:rtl/>
          <w:lang w:bidi="ar-SA"/>
        </w:rPr>
        <w:t>مبحث چهارم -  جایگاه حق بر شخصیت حقوقی در میان حق های مطلق</w:t>
      </w:r>
      <w:bookmarkEnd w:id="137"/>
      <w:bookmarkEnd w:id="138"/>
      <w:r w:rsidRPr="00E6300A">
        <w:rPr>
          <w:rFonts w:ascii="Times New Roman" w:eastAsia="Times New Roman" w:hAnsi="Times New Roman" w:cs="B Titr" w:hint="cs"/>
          <w:bCs/>
          <w:szCs w:val="24"/>
          <w:rtl/>
          <w:lang w:bidi="ar-SA"/>
        </w:rPr>
        <w:t xml:space="preserve"> </w:t>
      </w:r>
    </w:p>
    <w:p w:rsidR="00C11AF4" w:rsidRPr="00E6300A" w:rsidRDefault="00C11AF4" w:rsidP="00C11AF4">
      <w:pPr>
        <w:tabs>
          <w:tab w:val="right" w:pos="9218"/>
        </w:tabs>
        <w:spacing w:after="0" w:line="288" w:lineRule="auto"/>
        <w:ind w:left="36"/>
        <w:jc w:val="lowKashida"/>
        <w:rPr>
          <w:rFonts w:eastAsia="Times New Roman" w:cs="B Lotus"/>
          <w:sz w:val="24"/>
          <w:szCs w:val="24"/>
          <w:rtl/>
        </w:rPr>
      </w:pPr>
      <w:r w:rsidRPr="00E6300A">
        <w:rPr>
          <w:rFonts w:eastAsia="Times New Roman" w:cs="B Lotus" w:hint="cs"/>
          <w:sz w:val="24"/>
          <w:szCs w:val="24"/>
          <w:rtl/>
        </w:rPr>
        <w:t xml:space="preserve">       برای اثبات این مدعا که حق بر شخصیت حقوقی فرد، علاوه بر مواردی که سابقاً بیان شد، حقی مطلق می</w:t>
      </w:r>
      <w:r w:rsidRPr="00E6300A">
        <w:rPr>
          <w:rFonts w:eastAsia="Times New Roman" w:cs="B Lotus" w:hint="cs"/>
          <w:sz w:val="24"/>
          <w:szCs w:val="24"/>
          <w:rtl/>
        </w:rPr>
        <w:softHyphen/>
        <w:t xml:space="preserve">باشد، لازم است نخست معنا و مصادیق حقوق مطلق تبیین و تشریح و سپس تمایز آن با مفهوم حقوق غیر قابل تعلیق تعیین گردد، تا در نهایت موقعیت حق افراد نسبت به شناسایی شخصیت حقوقی شان در میان حقوق مطلق نمایان گردد. </w:t>
      </w:r>
    </w:p>
    <w:p w:rsidR="00C11AF4" w:rsidRPr="00E6300A" w:rsidRDefault="00C11AF4" w:rsidP="00C11AF4">
      <w:pPr>
        <w:tabs>
          <w:tab w:val="right" w:pos="9218"/>
        </w:tabs>
        <w:spacing w:after="0" w:line="288" w:lineRule="auto"/>
        <w:ind w:left="36"/>
        <w:jc w:val="lowKashida"/>
        <w:rPr>
          <w:rFonts w:eastAsia="Times New Roman" w:cs="B Lotus"/>
          <w:sz w:val="24"/>
          <w:szCs w:val="24"/>
          <w:rtl/>
        </w:rPr>
      </w:pPr>
    </w:p>
    <w:p w:rsidR="00C11AF4" w:rsidRPr="00E6300A" w:rsidRDefault="00C11AF4" w:rsidP="00C11AF4">
      <w:pPr>
        <w:spacing w:line="288" w:lineRule="auto"/>
        <w:jc w:val="lowKashida"/>
        <w:rPr>
          <w:rFonts w:ascii="Times New Roman" w:eastAsia="Times New Roman" w:hAnsi="Times New Roman" w:cs="B Titr"/>
          <w:bCs/>
          <w:sz w:val="20"/>
          <w:szCs w:val="20"/>
        </w:rPr>
      </w:pPr>
      <w:bookmarkStart w:id="139" w:name="_Toc379007326"/>
      <w:bookmarkStart w:id="140" w:name="_Toc387781820"/>
      <w:r w:rsidRPr="00E6300A">
        <w:rPr>
          <w:rFonts w:ascii="Times New Roman" w:eastAsia="Times New Roman" w:hAnsi="Times New Roman" w:cs="B Titr" w:hint="cs"/>
          <w:bCs/>
          <w:sz w:val="20"/>
          <w:szCs w:val="20"/>
          <w:rtl/>
        </w:rPr>
        <w:t>گفتار اول- شرح معنا و مصادیق حق های مطلق</w:t>
      </w:r>
      <w:bookmarkEnd w:id="139"/>
      <w:bookmarkEnd w:id="140"/>
    </w:p>
    <w:p w:rsidR="00C11AF4" w:rsidRPr="00E6300A" w:rsidRDefault="00C11AF4" w:rsidP="00C11AF4">
      <w:pPr>
        <w:tabs>
          <w:tab w:val="right" w:pos="9218"/>
        </w:tabs>
        <w:spacing w:after="0" w:line="288" w:lineRule="auto"/>
        <w:ind w:left="36"/>
        <w:jc w:val="lowKashida"/>
        <w:rPr>
          <w:rFonts w:eastAsia="Times New Roman" w:cs="B Lotus"/>
          <w:sz w:val="24"/>
          <w:szCs w:val="24"/>
          <w:rtl/>
        </w:rPr>
      </w:pPr>
      <w:r w:rsidRPr="00E6300A">
        <w:rPr>
          <w:rFonts w:eastAsia="Times New Roman" w:cs="B Lotus" w:hint="cs"/>
          <w:sz w:val="24"/>
          <w:szCs w:val="24"/>
          <w:rtl/>
        </w:rPr>
        <w:t xml:space="preserve">       مفهوم حق های مطلق</w:t>
      </w:r>
      <w:r w:rsidRPr="00E6300A">
        <w:rPr>
          <w:rFonts w:eastAsia="Times New Roman" w:cs="B Lotus"/>
          <w:sz w:val="24"/>
          <w:szCs w:val="24"/>
          <w:vertAlign w:val="superscript"/>
          <w:rtl/>
        </w:rPr>
        <w:footnoteReference w:id="121"/>
      </w:r>
      <w:r w:rsidRPr="00E6300A">
        <w:rPr>
          <w:rFonts w:eastAsia="Times New Roman" w:cs="B Lotus" w:hint="cs"/>
          <w:sz w:val="24"/>
          <w:szCs w:val="24"/>
          <w:rtl/>
        </w:rPr>
        <w:t xml:space="preserve"> ناظر بر عدم تقیید و نامحدود بودن آنها در مقایسه با دیگر ارزش</w:t>
      </w:r>
      <w:r w:rsidRPr="00E6300A">
        <w:rPr>
          <w:rFonts w:eastAsia="Times New Roman" w:cs="B Lotus" w:hint="cs"/>
          <w:sz w:val="24"/>
          <w:szCs w:val="24"/>
          <w:rtl/>
        </w:rPr>
        <w:softHyphen/>
        <w:t>های اخلاقی و یا دیگر حق ها است.</w:t>
      </w:r>
      <w:r w:rsidRPr="00E6300A">
        <w:rPr>
          <w:rFonts w:eastAsia="Times New Roman" w:cs="B Lotus"/>
          <w:sz w:val="24"/>
          <w:szCs w:val="24"/>
          <w:vertAlign w:val="superscript"/>
          <w:rtl/>
        </w:rPr>
        <w:footnoteReference w:id="122"/>
      </w:r>
      <w:r w:rsidRPr="00E6300A">
        <w:rPr>
          <w:rFonts w:eastAsia="Times New Roman" w:cs="B Lotus" w:hint="cs"/>
          <w:sz w:val="24"/>
          <w:szCs w:val="24"/>
          <w:rtl/>
        </w:rPr>
        <w:t xml:space="preserve"> در حقوق بین الملل بشر ملاحظه می</w:t>
      </w:r>
      <w:r w:rsidRPr="00E6300A">
        <w:rPr>
          <w:rFonts w:eastAsia="Times New Roman" w:cs="B Lotus" w:hint="cs"/>
          <w:sz w:val="24"/>
          <w:szCs w:val="24"/>
          <w:rtl/>
        </w:rPr>
        <w:softHyphen/>
        <w:t>شود که برخی از اسناد بین</w:t>
      </w:r>
      <w:r w:rsidRPr="00E6300A">
        <w:rPr>
          <w:rFonts w:eastAsia="Times New Roman" w:cs="B Lotus" w:hint="cs"/>
          <w:sz w:val="24"/>
          <w:szCs w:val="24"/>
          <w:rtl/>
        </w:rPr>
        <w:softHyphen/>
        <w:t xml:space="preserve">المللی حقوق خاصی </w:t>
      </w:r>
      <w:r w:rsidRPr="00E6300A">
        <w:rPr>
          <w:rFonts w:eastAsia="Times New Roman" w:cs="B Lotus" w:hint="cs"/>
          <w:sz w:val="24"/>
          <w:szCs w:val="24"/>
          <w:rtl/>
        </w:rPr>
        <w:lastRenderedPageBreak/>
        <w:t>را به عنوان حقوق مطلق بر</w:t>
      </w:r>
      <w:r w:rsidRPr="00E6300A">
        <w:rPr>
          <w:rFonts w:eastAsia="Times New Roman" w:cs="B Lotus" w:hint="cs"/>
          <w:sz w:val="24"/>
          <w:szCs w:val="24"/>
          <w:rtl/>
        </w:rPr>
        <w:softHyphen/>
        <w:t>گزیدند، و این حقوق بدون هرگونه شروط محدودیت و بدون امکان شرط تعلیق یا الغاء اِعمال می شوند. حقوقی که به عنوان حقوق مطلق معنا شده اند، حقوقی هستند که مستقل از هرگونه استثناء و محدودیتی بیان شده اند. و به آنها استانداردهای بنیادین بشری</w:t>
      </w:r>
      <w:r w:rsidRPr="00E6300A">
        <w:rPr>
          <w:rFonts w:eastAsia="Times New Roman" w:cs="B Lotus"/>
          <w:sz w:val="24"/>
          <w:szCs w:val="24"/>
          <w:vertAlign w:val="superscript"/>
          <w:rtl/>
        </w:rPr>
        <w:footnoteReference w:id="123"/>
      </w:r>
      <w:r w:rsidRPr="00E6300A">
        <w:rPr>
          <w:rFonts w:eastAsia="Times New Roman" w:cs="B Lotus" w:hint="cs"/>
          <w:sz w:val="24"/>
          <w:szCs w:val="24"/>
          <w:rtl/>
        </w:rPr>
        <w:t>گفته می</w:t>
      </w:r>
      <w:r w:rsidRPr="00E6300A">
        <w:rPr>
          <w:rFonts w:eastAsia="Times New Roman" w:cs="B Lotus" w:hint="cs"/>
          <w:sz w:val="24"/>
          <w:szCs w:val="24"/>
          <w:rtl/>
        </w:rPr>
        <w:softHyphen/>
        <w:t>شود.</w:t>
      </w:r>
      <w:r w:rsidRPr="00E6300A">
        <w:rPr>
          <w:rFonts w:eastAsia="Times New Roman" w:cs="B Lotus"/>
          <w:sz w:val="24"/>
          <w:szCs w:val="24"/>
          <w:vertAlign w:val="superscript"/>
        </w:rPr>
        <w:footnoteReference w:id="124"/>
      </w:r>
      <w:r w:rsidRPr="00E6300A">
        <w:rPr>
          <w:rFonts w:eastAsia="Times New Roman" w:cs="B Lotus" w:hint="cs"/>
          <w:sz w:val="24"/>
          <w:szCs w:val="24"/>
          <w:rtl/>
        </w:rPr>
        <w:t xml:space="preserve"> </w:t>
      </w:r>
    </w:p>
    <w:p w:rsidR="00C11AF4" w:rsidRPr="00E6300A" w:rsidRDefault="00C11AF4" w:rsidP="00C11AF4">
      <w:pPr>
        <w:tabs>
          <w:tab w:val="right" w:pos="9218"/>
        </w:tabs>
        <w:spacing w:after="0" w:line="288" w:lineRule="auto"/>
        <w:ind w:left="36"/>
        <w:jc w:val="lowKashida"/>
        <w:rPr>
          <w:rFonts w:ascii="Times New Roman" w:eastAsia="Times New Roman" w:hAnsi="Times New Roman" w:cs="B Lotus"/>
          <w:sz w:val="24"/>
          <w:szCs w:val="24"/>
          <w:rtl/>
          <w:lang w:bidi="ar-SA"/>
        </w:rPr>
      </w:pPr>
      <w:r w:rsidRPr="00E6300A">
        <w:rPr>
          <w:rFonts w:eastAsia="Times New Roman" w:cs="B Lotus" w:hint="cs"/>
          <w:sz w:val="24"/>
          <w:szCs w:val="24"/>
          <w:rtl/>
        </w:rPr>
        <w:t xml:space="preserve">به عنوان نمونه حقوق مطلق ذکر شده در میثاق بین المللی حقوق مدنی و سیاسی، تحت ماده 7 </w:t>
      </w:r>
      <w:r w:rsidRPr="00E6300A">
        <w:rPr>
          <w:rFonts w:ascii="TT461Bo00" w:eastAsia="Times New Roman" w:cs="B Lotus" w:hint="cs"/>
          <w:sz w:val="24"/>
          <w:szCs w:val="24"/>
          <w:rtl/>
          <w:lang w:bidi="ar-SA"/>
        </w:rPr>
        <w:t>(حق ممنوعیت شکنجه</w:t>
      </w:r>
      <w:r w:rsidRPr="00E6300A">
        <w:rPr>
          <w:rFonts w:eastAsia="Times New Roman" w:cs="B Lotus" w:hint="cs"/>
          <w:sz w:val="24"/>
          <w:szCs w:val="24"/>
          <w:rtl/>
          <w:lang w:bidi="ar-SA"/>
        </w:rPr>
        <w:t xml:space="preserve"> و يا مجازاتها يا رفتار هاي ظالمانه يا غیر انساني يا ترذيلي</w:t>
      </w:r>
      <w:r w:rsidRPr="00E6300A">
        <w:rPr>
          <w:rFonts w:ascii="TT461Bo00" w:eastAsia="Times New Roman" w:cs="B Lotus" w:hint="cs"/>
          <w:sz w:val="24"/>
          <w:szCs w:val="24"/>
          <w:rtl/>
          <w:lang w:bidi="ar-SA"/>
        </w:rPr>
        <w:t>)</w:t>
      </w:r>
      <w:r w:rsidRPr="00E6300A">
        <w:rPr>
          <w:rFonts w:eastAsia="Times New Roman" w:cs="B Lotus" w:hint="cs"/>
          <w:sz w:val="24"/>
          <w:szCs w:val="24"/>
          <w:rtl/>
        </w:rPr>
        <w:t xml:space="preserve">، ماده 8 </w:t>
      </w:r>
      <w:r w:rsidRPr="00E6300A">
        <w:rPr>
          <w:rFonts w:ascii="TT461Bo00" w:eastAsia="Times New Roman" w:cs="B Lotus" w:hint="cs"/>
          <w:sz w:val="24"/>
          <w:szCs w:val="24"/>
          <w:rtl/>
          <w:lang w:bidi="ar-SA"/>
        </w:rPr>
        <w:t>(</w:t>
      </w:r>
      <w:r w:rsidRPr="00E6300A">
        <w:rPr>
          <w:rFonts w:ascii="BLotus" w:eastAsia="Times New Roman" w:cs="B Lotus" w:hint="cs"/>
          <w:sz w:val="24"/>
          <w:szCs w:val="24"/>
          <w:rtl/>
          <w:lang w:bidi="ar-SA"/>
        </w:rPr>
        <w:t>ممنوعيت</w:t>
      </w:r>
      <w:r w:rsidRPr="00E6300A">
        <w:rPr>
          <w:rFonts w:ascii="BLotus" w:eastAsia="Times New Roman" w:cs="B Lotus" w:hint="cs"/>
          <w:sz w:val="24"/>
          <w:szCs w:val="24"/>
          <w:rtl/>
        </w:rPr>
        <w:t xml:space="preserve"> </w:t>
      </w:r>
      <w:r w:rsidRPr="00E6300A">
        <w:rPr>
          <w:rFonts w:ascii="BLotus" w:eastAsia="Times New Roman" w:cs="B Lotus" w:hint="cs"/>
          <w:sz w:val="24"/>
          <w:szCs w:val="24"/>
          <w:rtl/>
          <w:lang w:bidi="ar-SA"/>
        </w:rPr>
        <w:t>برده</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داري،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تجارت</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برده</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و</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کار اجباری)، ماده 11</w:t>
      </w:r>
      <w:r w:rsidRPr="00E6300A">
        <w:rPr>
          <w:rFonts w:eastAsia="Times New Roman" w:cs="B Lotus" w:hint="cs"/>
          <w:sz w:val="24"/>
          <w:szCs w:val="24"/>
          <w:rtl/>
        </w:rPr>
        <w:t xml:space="preserve"> </w:t>
      </w:r>
      <w:r w:rsidRPr="00E6300A">
        <w:rPr>
          <w:rFonts w:ascii="BLotus" w:eastAsia="Times New Roman" w:cs="B Lotus" w:hint="cs"/>
          <w:sz w:val="24"/>
          <w:szCs w:val="24"/>
          <w:rtl/>
          <w:lang w:bidi="ar-SA"/>
        </w:rPr>
        <w:t>(ممنوعیت حبس</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به</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سبب</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ناتواني</w:t>
      </w:r>
      <w:r w:rsidRPr="00E6300A">
        <w:rPr>
          <w:rFonts w:ascii="BLotus" w:eastAsia="Times New Roman" w:cs="B Lotus" w:hint="cs"/>
          <w:sz w:val="24"/>
          <w:szCs w:val="24"/>
          <w:rtl/>
        </w:rPr>
        <w:t xml:space="preserve"> </w:t>
      </w:r>
      <w:r w:rsidRPr="00E6300A">
        <w:rPr>
          <w:rFonts w:ascii="BLotus" w:eastAsia="Times New Roman" w:cs="B Lotus" w:hint="cs"/>
          <w:sz w:val="24"/>
          <w:szCs w:val="24"/>
          <w:rtl/>
          <w:lang w:bidi="ar-SA"/>
        </w:rPr>
        <w:t>در</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ايفاي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يك</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تعهد</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 xml:space="preserve">قراردادي)، </w:t>
      </w:r>
      <w:r w:rsidRPr="00E6300A">
        <w:rPr>
          <w:rFonts w:eastAsia="Times New Roman" w:cs="B Lotus" w:hint="cs"/>
          <w:sz w:val="24"/>
          <w:szCs w:val="24"/>
          <w:rtl/>
        </w:rPr>
        <w:t>ماده 10 ( حق به رفتار انسانی و احترام به حیثیت ذاتی افرادی که از آزادی خود محروم شده</w:t>
      </w:r>
      <w:r w:rsidRPr="00E6300A">
        <w:rPr>
          <w:rFonts w:eastAsia="Times New Roman" w:cs="B Lotus"/>
          <w:sz w:val="24"/>
          <w:szCs w:val="24"/>
          <w:rtl/>
        </w:rPr>
        <w:softHyphen/>
      </w:r>
      <w:r w:rsidRPr="00E6300A">
        <w:rPr>
          <w:rFonts w:eastAsia="Times New Roman" w:cs="B Lotus" w:hint="cs"/>
          <w:sz w:val="24"/>
          <w:szCs w:val="24"/>
          <w:rtl/>
        </w:rPr>
        <w:t xml:space="preserve">اند)، </w:t>
      </w:r>
      <w:r w:rsidRPr="00E6300A">
        <w:rPr>
          <w:rFonts w:ascii="BLotus" w:eastAsia="Times New Roman" w:cs="B Lotus" w:hint="cs"/>
          <w:sz w:val="24"/>
          <w:szCs w:val="24"/>
          <w:rtl/>
          <w:lang w:bidi="ar-SA"/>
        </w:rPr>
        <w:t>ماده</w:t>
      </w:r>
      <w:r w:rsidRPr="00E6300A">
        <w:rPr>
          <w:rFonts w:eastAsia="Times New Roman" w:cs="B Lotus" w:hint="cs"/>
          <w:sz w:val="24"/>
          <w:szCs w:val="24"/>
          <w:rtl/>
        </w:rPr>
        <w:t xml:space="preserve"> 15 </w:t>
      </w:r>
      <w:r w:rsidRPr="00E6300A">
        <w:rPr>
          <w:rFonts w:ascii="BLotus" w:eastAsia="Times New Roman" w:cs="B Lotus" w:hint="cs"/>
          <w:sz w:val="24"/>
          <w:szCs w:val="24"/>
          <w:rtl/>
          <w:lang w:bidi="ar-SA"/>
        </w:rPr>
        <w:t>(ممنوعیت حبس</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به</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سبب</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ناتواني</w:t>
      </w:r>
      <w:r w:rsidRPr="00E6300A">
        <w:rPr>
          <w:rFonts w:ascii="BLotus" w:eastAsia="Times New Roman" w:cs="B Lotus" w:hint="cs"/>
          <w:sz w:val="24"/>
          <w:szCs w:val="24"/>
          <w:rtl/>
        </w:rPr>
        <w:t xml:space="preserve"> </w:t>
      </w:r>
      <w:r w:rsidRPr="00E6300A">
        <w:rPr>
          <w:rFonts w:ascii="BLotus" w:eastAsia="Times New Roman" w:cs="B Lotus" w:hint="cs"/>
          <w:sz w:val="24"/>
          <w:szCs w:val="24"/>
          <w:rtl/>
          <w:lang w:bidi="ar-SA"/>
        </w:rPr>
        <w:t>در</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ايفاي</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يك</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تعهد</w:t>
      </w:r>
      <w:r w:rsidRPr="00E6300A">
        <w:rPr>
          <w:rFonts w:ascii="BLotus" w:eastAsia="Times New Roman" w:cs="B Lotus" w:hint="cs"/>
          <w:sz w:val="24"/>
          <w:szCs w:val="24"/>
          <w:lang w:bidi="ar-SA"/>
        </w:rPr>
        <w:t xml:space="preserve"> </w:t>
      </w:r>
      <w:r w:rsidRPr="00E6300A">
        <w:rPr>
          <w:rFonts w:ascii="BLotus" w:eastAsia="Times New Roman" w:cs="B Lotus" w:hint="cs"/>
          <w:sz w:val="24"/>
          <w:szCs w:val="24"/>
          <w:rtl/>
          <w:lang w:bidi="ar-SA"/>
        </w:rPr>
        <w:t>قراردادي)</w:t>
      </w:r>
      <w:r w:rsidRPr="00E6300A">
        <w:rPr>
          <w:rFonts w:eastAsia="Times New Roman" w:cs="B Lotus" w:hint="cs"/>
          <w:sz w:val="24"/>
          <w:szCs w:val="24"/>
          <w:rtl/>
        </w:rPr>
        <w:t xml:space="preserve"> و همچنین ماده 16 </w:t>
      </w:r>
      <w:r w:rsidRPr="00E6300A">
        <w:rPr>
          <w:rFonts w:ascii="BLotus" w:eastAsia="Times New Roman" w:cs="B Lotus" w:hint="cs"/>
          <w:sz w:val="24"/>
          <w:szCs w:val="24"/>
          <w:rtl/>
          <w:lang w:bidi="ar-SA"/>
        </w:rPr>
        <w:t>(حق فرد به شناسایی شخصیت حقوقی)</w:t>
      </w:r>
      <w:r w:rsidRPr="00E6300A">
        <w:rPr>
          <w:rFonts w:eastAsia="Times New Roman" w:cs="B Lotus" w:hint="cs"/>
          <w:sz w:val="24"/>
          <w:szCs w:val="24"/>
          <w:rtl/>
        </w:rPr>
        <w:t xml:space="preserve"> و ماده 20 ( ممنوعیت هرگونه ترغیب به کینه که محرک تبعیض یا مخاصمه یا اعمال زور باشد)، تصریح شده اند.</w:t>
      </w:r>
      <w:r w:rsidRPr="00E6300A">
        <w:rPr>
          <w:rFonts w:eastAsia="Times New Roman" w:cs="B Lotus"/>
          <w:sz w:val="24"/>
          <w:szCs w:val="24"/>
          <w:vertAlign w:val="superscript"/>
          <w:rtl/>
        </w:rPr>
        <w:footnoteReference w:id="125"/>
      </w:r>
      <w:r w:rsidRPr="00E6300A">
        <w:rPr>
          <w:rFonts w:eastAsia="Times New Roman" w:cs="B Lotus" w:hint="cs"/>
          <w:sz w:val="24"/>
          <w:szCs w:val="24"/>
          <w:rtl/>
        </w:rPr>
        <w:t xml:space="preserve"> </w:t>
      </w:r>
    </w:p>
    <w:p w:rsidR="00C11AF4" w:rsidRPr="00E6300A" w:rsidRDefault="00C11AF4" w:rsidP="00C11AF4">
      <w:pPr>
        <w:tabs>
          <w:tab w:val="right" w:pos="9218"/>
        </w:tabs>
        <w:spacing w:after="0" w:line="288" w:lineRule="auto"/>
        <w:ind w:left="36"/>
        <w:jc w:val="lowKashida"/>
        <w:rPr>
          <w:rFonts w:eastAsia="Times New Roman" w:cs="B Lotus"/>
          <w:sz w:val="24"/>
          <w:szCs w:val="24"/>
          <w:rtl/>
        </w:rPr>
      </w:pPr>
      <w:r w:rsidRPr="00E6300A">
        <w:rPr>
          <w:rFonts w:eastAsia="Times New Roman" w:cs="B Lotus" w:hint="cs"/>
          <w:sz w:val="24"/>
          <w:szCs w:val="24"/>
          <w:rtl/>
        </w:rPr>
        <w:t>اطلاق عبارت بندی این مواد خود دلیل روشنی است بر اینکه مواد حاضر جزو حقوق مطلق و نامحدود می</w:t>
      </w:r>
      <w:r w:rsidRPr="00E6300A">
        <w:rPr>
          <w:rFonts w:eastAsia="Times New Roman" w:cs="B Lotus" w:hint="cs"/>
          <w:sz w:val="24"/>
          <w:szCs w:val="24"/>
          <w:rtl/>
        </w:rPr>
        <w:softHyphen/>
        <w:t>باشند. علاوه بر این تمامی حقوق مطلق، حقوق غیر قابل تعلیق نیز به شمار می روند</w:t>
      </w:r>
      <w:r w:rsidRPr="00E6300A">
        <w:rPr>
          <w:rFonts w:eastAsia="Times New Roman" w:cs="B Lotus"/>
          <w:sz w:val="24"/>
          <w:szCs w:val="24"/>
          <w:vertAlign w:val="superscript"/>
          <w:rtl/>
        </w:rPr>
        <w:footnoteReference w:id="126"/>
      </w:r>
      <w:r w:rsidRPr="00E6300A">
        <w:rPr>
          <w:rFonts w:eastAsia="Times New Roman" w:cs="B Lotus" w:hint="cs"/>
          <w:sz w:val="24"/>
          <w:szCs w:val="24"/>
          <w:rtl/>
        </w:rPr>
        <w:t>، زیرا این حقوق همچنان که  در خصوص حقوق غیر قابل تعلیق بیان شد، بنابر بند2 ماده 4 میثاق بین</w:t>
      </w:r>
      <w:r w:rsidRPr="00E6300A">
        <w:rPr>
          <w:rFonts w:eastAsia="Times New Roman" w:cs="B Lotus" w:hint="cs"/>
          <w:sz w:val="24"/>
          <w:szCs w:val="24"/>
          <w:rtl/>
        </w:rPr>
        <w:softHyphen/>
        <w:t xml:space="preserve">المللی حقوق مدنی و سیاسی و همچنین تفسیر عمومی شماره 29 کمیسیون حقوق بشر، به عنوان حقوق غیر قابل تعلیق در طول زمان اضطرار دولت، تعریف شده اند. </w:t>
      </w:r>
    </w:p>
    <w:p w:rsidR="00C11AF4" w:rsidRPr="00E6300A" w:rsidRDefault="00C11AF4" w:rsidP="00C11AF4">
      <w:pPr>
        <w:tabs>
          <w:tab w:val="right" w:pos="9218"/>
        </w:tabs>
        <w:spacing w:after="0" w:line="288" w:lineRule="auto"/>
        <w:ind w:left="36"/>
        <w:jc w:val="lowKashida"/>
        <w:rPr>
          <w:rFonts w:eastAsia="Times New Roman" w:cs="B Lotus"/>
          <w:sz w:val="24"/>
          <w:szCs w:val="24"/>
          <w:rtl/>
        </w:rPr>
      </w:pPr>
    </w:p>
    <w:p w:rsidR="00C11AF4" w:rsidRPr="00E6300A" w:rsidRDefault="00C11AF4" w:rsidP="00C11AF4">
      <w:pPr>
        <w:spacing w:line="288" w:lineRule="auto"/>
        <w:jc w:val="lowKashida"/>
        <w:rPr>
          <w:rFonts w:ascii="Times New Roman" w:eastAsia="Times New Roman" w:hAnsi="Times New Roman" w:cs="B Titr"/>
          <w:bCs/>
          <w:sz w:val="20"/>
          <w:szCs w:val="20"/>
          <w:rtl/>
        </w:rPr>
      </w:pPr>
      <w:bookmarkStart w:id="141" w:name="_Toc379007327"/>
      <w:bookmarkStart w:id="142" w:name="_Toc387781821"/>
      <w:r w:rsidRPr="00E6300A">
        <w:rPr>
          <w:rFonts w:ascii="Times New Roman" w:eastAsia="Times New Roman" w:hAnsi="Times New Roman" w:cs="B Titr" w:hint="cs"/>
          <w:bCs/>
          <w:sz w:val="20"/>
          <w:szCs w:val="20"/>
          <w:rtl/>
        </w:rPr>
        <w:t>گفتار دوم- تمایز ما بین حق های مطلق و حقوق غیر قابل تعلیق</w:t>
      </w:r>
      <w:bookmarkEnd w:id="141"/>
      <w:bookmarkEnd w:id="142"/>
    </w:p>
    <w:p w:rsidR="00C11AF4" w:rsidRPr="00E6300A" w:rsidRDefault="00C11AF4" w:rsidP="00C11AF4">
      <w:pPr>
        <w:tabs>
          <w:tab w:val="right" w:pos="9218"/>
        </w:tabs>
        <w:spacing w:line="288" w:lineRule="auto"/>
        <w:ind w:left="36"/>
        <w:jc w:val="lowKashida"/>
        <w:rPr>
          <w:rFonts w:eastAsia="Times New Roman" w:cs="B Lotus"/>
          <w:sz w:val="24"/>
          <w:szCs w:val="24"/>
          <w:rtl/>
        </w:rPr>
      </w:pPr>
      <w:r w:rsidRPr="00E6300A">
        <w:rPr>
          <w:rFonts w:eastAsia="Times New Roman" w:cs="B Lotus" w:hint="cs"/>
          <w:sz w:val="24"/>
          <w:szCs w:val="24"/>
          <w:rtl/>
        </w:rPr>
        <w:t xml:space="preserve">   با این حال تفاوتی که مابین حقوق مطلق و حقوق غیر قابل تعلیق وجود دارد، مرتبط است به قابلیت برخی از حقوق غیر قابل تعلیق که می توانند موضوع محدودیت هایی واقع شوند. بنابراین یک حق مطلق ممکن نیست در معرض هیچ محدودیتی قرار گیرد. لکن در تمام شرایط، یک حق معاهده</w:t>
      </w:r>
      <w:r w:rsidRPr="00E6300A">
        <w:rPr>
          <w:rFonts w:eastAsia="Times New Roman" w:cs="B Lotus" w:hint="cs"/>
          <w:sz w:val="24"/>
          <w:szCs w:val="24"/>
          <w:rtl/>
        </w:rPr>
        <w:softHyphen/>
        <w:t>ای غیرقابل تعلیق ممکن است بتواند با توجه به اصطلاحات خاص</w:t>
      </w:r>
      <w:r w:rsidRPr="00E6300A">
        <w:rPr>
          <w:rFonts w:eastAsia="Times New Roman" w:cs="B Lotus"/>
          <w:sz w:val="24"/>
          <w:szCs w:val="24"/>
          <w:vertAlign w:val="superscript"/>
          <w:rtl/>
        </w:rPr>
        <w:footnoteReference w:id="127"/>
      </w:r>
      <w:r w:rsidRPr="00E6300A">
        <w:rPr>
          <w:rFonts w:eastAsia="Times New Roman" w:cs="B Lotus" w:hint="cs"/>
          <w:sz w:val="24"/>
          <w:szCs w:val="24"/>
          <w:rtl/>
        </w:rPr>
        <w:t xml:space="preserve"> به کار رفته در آن،</w:t>
      </w:r>
      <w:r w:rsidRPr="00E6300A">
        <w:rPr>
          <w:rFonts w:eastAsia="Times New Roman" w:cs="B Lotus" w:hint="cs"/>
          <w:sz w:val="24"/>
          <w:szCs w:val="24"/>
          <w:rtl/>
          <w:lang w:bidi="ar-SA"/>
        </w:rPr>
        <w:t xml:space="preserve"> محدود گردد.</w:t>
      </w:r>
      <w:r w:rsidRPr="00E6300A">
        <w:rPr>
          <w:rFonts w:eastAsia="Times New Roman" w:cs="B Lotus"/>
          <w:sz w:val="24"/>
          <w:szCs w:val="24"/>
          <w:vertAlign w:val="superscript"/>
          <w:rtl/>
          <w:lang w:bidi="ar-SA"/>
        </w:rPr>
        <w:footnoteReference w:id="128"/>
      </w:r>
      <w:r w:rsidRPr="00E6300A">
        <w:rPr>
          <w:rFonts w:eastAsia="Times New Roman" w:cs="B Lotus" w:hint="cs"/>
          <w:sz w:val="24"/>
          <w:szCs w:val="24"/>
          <w:rtl/>
          <w:lang w:bidi="ar-SA"/>
        </w:rPr>
        <w:t xml:space="preserve"> براین اساس حقوق غیر قابل تعلیق ممکن است محدود شوند یا محدود نشوند، این امر در تفسیر عمومی کمیته </w:t>
      </w:r>
      <w:r w:rsidRPr="00E6300A">
        <w:rPr>
          <w:rFonts w:eastAsia="Times New Roman" w:cs="B Lotus" w:hint="cs"/>
          <w:sz w:val="24"/>
          <w:szCs w:val="24"/>
          <w:rtl/>
          <w:lang w:bidi="ar-SA"/>
        </w:rPr>
        <w:lastRenderedPageBreak/>
        <w:t>حقوق بشر هم تأکید شده است. در این متن کمیته مقرر می دارد که: «اینطور نیست که هیچ محدودیتی در مورد مقرراتی از میثاق که به عنوان حقوق غیر قابل تعلیق معرفی شده اند، هرگز توجیه نمی شود.»</w:t>
      </w:r>
      <w:r w:rsidRPr="00E6300A">
        <w:rPr>
          <w:rFonts w:eastAsia="Times New Roman" w:cs="B Lotus"/>
          <w:sz w:val="24"/>
          <w:szCs w:val="24"/>
          <w:vertAlign w:val="superscript"/>
          <w:rtl/>
          <w:lang w:bidi="ar-SA"/>
        </w:rPr>
        <w:footnoteReference w:id="129"/>
      </w:r>
      <w:r w:rsidRPr="00E6300A">
        <w:rPr>
          <w:rFonts w:eastAsia="Times New Roman" w:cs="B Lotus" w:hint="cs"/>
          <w:sz w:val="24"/>
          <w:szCs w:val="24"/>
        </w:rPr>
        <w:t xml:space="preserve"> </w:t>
      </w:r>
      <w:r w:rsidRPr="00E6300A">
        <w:rPr>
          <w:rFonts w:eastAsia="Times New Roman" w:cs="B Lotus" w:hint="cs"/>
          <w:sz w:val="24"/>
          <w:szCs w:val="24"/>
          <w:rtl/>
        </w:rPr>
        <w:t>به عبارت ساده تر حقوق غیر قابل تعلیق، حقوقی نیستند که محدودیت پذیر نباشند. چرا که برخی از حقوق غیر قابل تعلیق با قیودی محدود شده اند. به عنوان مثال، حق آزادی مذهب که در ماده 18میثاق بین</w:t>
      </w:r>
      <w:r w:rsidRPr="00E6300A">
        <w:rPr>
          <w:rFonts w:eastAsia="Times New Roman" w:cs="B Lotus" w:hint="cs"/>
          <w:sz w:val="24"/>
          <w:szCs w:val="24"/>
          <w:rtl/>
        </w:rPr>
        <w:softHyphen/>
        <w:t>المللی حقوق مدنی و سیاسی مقرر شده است، طبق بند 2 ماده 4 این میثاق غیرقابل تعلیق است، لکن ممکن است مطابق با بند 3 همین ماده محدود گردد. همچنین ماده 6 میثاق بین</w:t>
      </w:r>
      <w:r w:rsidRPr="00E6300A">
        <w:rPr>
          <w:rFonts w:eastAsia="Times New Roman" w:cs="B Lotus" w:hint="cs"/>
          <w:sz w:val="24"/>
          <w:szCs w:val="24"/>
          <w:rtl/>
        </w:rPr>
        <w:softHyphen/>
        <w:t>المللی حقوق مدنی و سیاسی، که حق حیات را محافظت می کند، نمونه دیگری از یک حق غیر قابل تعلیق است که جمله بندی آن به گونه ای بیان شده است که این حق را از حالت اطلاق خارج کرده است، بدین معنی که، بخشی از این ماده اشعار می دارد: «</w:t>
      </w:r>
      <w:r w:rsidRPr="00E6300A">
        <w:rPr>
          <w:rFonts w:eastAsia="Times New Roman" w:cs="B Lotus" w:hint="cs"/>
          <w:sz w:val="24"/>
          <w:szCs w:val="24"/>
          <w:rtl/>
          <w:lang w:bidi="ar-SA"/>
        </w:rPr>
        <w:t>هيچ فردي را نمي توان خود سرانه از زندگي محروم نمود.</w:t>
      </w:r>
      <w:r w:rsidRPr="00E6300A">
        <w:rPr>
          <w:rFonts w:eastAsia="Times New Roman" w:cs="B Lotus"/>
          <w:sz w:val="24"/>
          <w:szCs w:val="24"/>
          <w:vertAlign w:val="superscript"/>
          <w:rtl/>
          <w:lang w:bidi="ar-SA"/>
        </w:rPr>
        <w:footnoteReference w:id="130"/>
      </w:r>
      <w:r w:rsidRPr="00E6300A">
        <w:rPr>
          <w:rFonts w:eastAsia="Times New Roman" w:cs="B Lotus" w:hint="cs"/>
          <w:sz w:val="24"/>
          <w:szCs w:val="24"/>
          <w:rtl/>
          <w:lang w:bidi="ar-SA"/>
        </w:rPr>
        <w:t>»</w:t>
      </w:r>
      <w:r w:rsidRPr="00E6300A">
        <w:rPr>
          <w:rFonts w:eastAsia="Times New Roman" w:cs="B Lotus" w:hint="cs"/>
          <w:sz w:val="24"/>
          <w:szCs w:val="24"/>
          <w:rtl/>
        </w:rPr>
        <w:t xml:space="preserve"> استفاده از اصطلاح «خودسرانه</w:t>
      </w:r>
      <w:r w:rsidRPr="00E6300A">
        <w:rPr>
          <w:rFonts w:eastAsia="Times New Roman" w:cs="B Lotus"/>
          <w:sz w:val="24"/>
          <w:szCs w:val="24"/>
          <w:vertAlign w:val="superscript"/>
          <w:rtl/>
        </w:rPr>
        <w:footnoteReference w:id="131"/>
      </w:r>
      <w:r w:rsidRPr="00E6300A">
        <w:rPr>
          <w:rFonts w:eastAsia="Times New Roman" w:cs="B Lotus" w:hint="cs"/>
          <w:sz w:val="24"/>
          <w:szCs w:val="24"/>
          <w:rtl/>
        </w:rPr>
        <w:t>» نمایانگر این مطلب است که اگر تخلف از این مقرره همراه با مجوز قانونی</w:t>
      </w:r>
      <w:r w:rsidRPr="00E6300A">
        <w:rPr>
          <w:rFonts w:eastAsia="Times New Roman" w:cs="B Lotus" w:hint="cs"/>
          <w:sz w:val="24"/>
          <w:szCs w:val="24"/>
          <w:rtl/>
        </w:rPr>
        <w:softHyphen/>
        <w:t>ای بوده که بتواند تخلف از این ماده را توجیه کند، حق حیات محدود خواهد شد؛ همچنین است نسبت به حدودی که در ادامه در سایر بند های ماده 6 بیان شده است، که هر کدام به طریقی قید اطلاق را از این ماده رفع می نماید</w:t>
      </w:r>
      <w:r w:rsidRPr="00E6300A">
        <w:rPr>
          <w:rFonts w:eastAsia="Times New Roman" w:cs="B Lotus"/>
          <w:sz w:val="24"/>
          <w:szCs w:val="24"/>
        </w:rPr>
        <w:t>.</w:t>
      </w:r>
    </w:p>
    <w:p w:rsidR="00C11AF4" w:rsidRPr="00E6300A" w:rsidRDefault="00C11AF4" w:rsidP="00C11AF4">
      <w:pPr>
        <w:tabs>
          <w:tab w:val="right" w:pos="9218"/>
        </w:tabs>
        <w:spacing w:after="0" w:line="288" w:lineRule="auto"/>
        <w:ind w:left="36"/>
        <w:jc w:val="lowKashida"/>
        <w:rPr>
          <w:rFonts w:eastAsia="Times New Roman" w:cs="B Lotus"/>
          <w:sz w:val="24"/>
          <w:szCs w:val="24"/>
          <w:rtl/>
        </w:rPr>
      </w:pPr>
      <w:r w:rsidRPr="00E6300A">
        <w:rPr>
          <w:rFonts w:eastAsia="Times New Roman" w:cs="B Lotus" w:hint="cs"/>
          <w:sz w:val="24"/>
          <w:szCs w:val="24"/>
          <w:rtl/>
        </w:rPr>
        <w:t xml:space="preserve">  تمایز مابین حقوق مطلق و حقوق غیر قابل تعلیق، قرابت مفهوم حقوق مطلق را با مفهوم حقوق آمره و قطعی معلوم می کند. زیرا همان طور که در گفتار پیشین بیان شد، قواعد آمره عموماً هنجارهای غیر قابل تعلیق هستند. به علاوه بنابر آنچه پروفسور کونته تقریر نموده است، «حقوق آمره و قطعی»</w:t>
      </w:r>
      <w:r w:rsidRPr="00E6300A">
        <w:rPr>
          <w:rFonts w:eastAsia="Times New Roman" w:cs="B Lotus"/>
          <w:sz w:val="24"/>
          <w:szCs w:val="24"/>
          <w:vertAlign w:val="superscript"/>
          <w:rtl/>
        </w:rPr>
        <w:footnoteReference w:id="132"/>
      </w:r>
      <w:r w:rsidRPr="00E6300A">
        <w:rPr>
          <w:rFonts w:eastAsia="Times New Roman" w:cs="B Lotus" w:hint="cs"/>
          <w:sz w:val="24"/>
          <w:szCs w:val="24"/>
          <w:rtl/>
        </w:rPr>
        <w:t xml:space="preserve"> نبایست در هیچ شرایطی محدود شوند.</w:t>
      </w:r>
      <w:r w:rsidRPr="00E6300A">
        <w:rPr>
          <w:rFonts w:eastAsia="Times New Roman" w:cs="B Lotus"/>
          <w:sz w:val="24"/>
          <w:szCs w:val="24"/>
          <w:vertAlign w:val="superscript"/>
          <w:rtl/>
        </w:rPr>
        <w:footnoteReference w:id="133"/>
      </w:r>
      <w:r w:rsidRPr="00E6300A">
        <w:rPr>
          <w:rFonts w:eastAsia="Times New Roman" w:cs="B Lotus" w:hint="cs"/>
          <w:sz w:val="24"/>
          <w:szCs w:val="24"/>
          <w:rtl/>
        </w:rPr>
        <w:t xml:space="preserve"> لذا ملاحظه می شود که حقوق آمره نیز همانند حقوق مطلق هم مشمول عنوان حقوق غیر قابل تعلیق می</w:t>
      </w:r>
      <w:r w:rsidRPr="00E6300A">
        <w:rPr>
          <w:rFonts w:eastAsia="Times New Roman" w:cs="B Lotus" w:hint="cs"/>
          <w:sz w:val="24"/>
          <w:szCs w:val="24"/>
          <w:rtl/>
        </w:rPr>
        <w:softHyphen/>
        <w:t>شوند و هم محدودیت پذیر نیستند. لذا با عنایت به مقدمات پیش گفته، شاید بتوان قائل به این امر شد که اصولا مصادیق حقوق مطلق، بر مصادیق حقوق آمره منطبق می</w:t>
      </w:r>
      <w:r w:rsidRPr="00E6300A">
        <w:rPr>
          <w:rFonts w:eastAsia="Times New Roman" w:cs="B Lotus" w:hint="cs"/>
          <w:sz w:val="24"/>
          <w:szCs w:val="24"/>
          <w:rtl/>
        </w:rPr>
        <w:softHyphen/>
        <w:t>باشند.</w:t>
      </w:r>
    </w:p>
    <w:p w:rsidR="00C11AF4" w:rsidRPr="00E6300A" w:rsidRDefault="00C11AF4" w:rsidP="00C11AF4">
      <w:pPr>
        <w:tabs>
          <w:tab w:val="right" w:pos="9218"/>
        </w:tabs>
        <w:spacing w:after="0" w:line="288" w:lineRule="auto"/>
        <w:ind w:left="36"/>
        <w:jc w:val="lowKashida"/>
        <w:rPr>
          <w:rFonts w:eastAsia="Times New Roman" w:cs="B Lotus"/>
          <w:sz w:val="24"/>
          <w:szCs w:val="24"/>
          <w:rtl/>
        </w:rPr>
      </w:pPr>
    </w:p>
    <w:p w:rsidR="00C11AF4" w:rsidRPr="00E6300A" w:rsidRDefault="00C11AF4" w:rsidP="00C11AF4">
      <w:pPr>
        <w:spacing w:line="288" w:lineRule="auto"/>
        <w:jc w:val="lowKashida"/>
        <w:rPr>
          <w:rFonts w:ascii="Times New Roman" w:eastAsia="Times New Roman" w:hAnsi="Times New Roman" w:cs="B Titr"/>
          <w:bCs/>
          <w:sz w:val="20"/>
          <w:szCs w:val="20"/>
        </w:rPr>
      </w:pPr>
      <w:bookmarkStart w:id="143" w:name="_Toc379007328"/>
      <w:bookmarkStart w:id="144" w:name="_Toc387781822"/>
      <w:r w:rsidRPr="00E6300A">
        <w:rPr>
          <w:rFonts w:ascii="Times New Roman" w:eastAsia="Times New Roman" w:hAnsi="Times New Roman" w:cs="B Titr" w:hint="cs"/>
          <w:bCs/>
          <w:sz w:val="20"/>
          <w:szCs w:val="20"/>
          <w:rtl/>
        </w:rPr>
        <w:t>گفتار سوم- حق بر شخصیت حقوقی به مثابه حق مطلق</w:t>
      </w:r>
      <w:bookmarkEnd w:id="143"/>
      <w:bookmarkEnd w:id="144"/>
    </w:p>
    <w:p w:rsidR="00C11AF4" w:rsidRPr="00E6300A" w:rsidRDefault="00C11AF4" w:rsidP="00C11AF4">
      <w:pPr>
        <w:tabs>
          <w:tab w:val="right" w:pos="9218"/>
        </w:tabs>
        <w:spacing w:line="288" w:lineRule="auto"/>
        <w:ind w:left="36"/>
        <w:jc w:val="lowKashida"/>
        <w:rPr>
          <w:rFonts w:eastAsia="Times New Roman" w:cs="B Lotus"/>
          <w:sz w:val="24"/>
          <w:szCs w:val="24"/>
          <w:rtl/>
        </w:rPr>
      </w:pPr>
      <w:r w:rsidRPr="00E6300A">
        <w:rPr>
          <w:rFonts w:eastAsia="Times New Roman" w:cs="B Lotus" w:hint="cs"/>
          <w:sz w:val="24"/>
          <w:szCs w:val="24"/>
          <w:rtl/>
          <w:lang w:bidi="ar-SA"/>
        </w:rPr>
        <w:t xml:space="preserve">  به طور کلی قواعد حقوق بشری قواعدی محدود هستند و حقوق بشر تعداد کمی از حقوق را به صورت مطلق </w:t>
      </w:r>
      <w:r w:rsidRPr="00E6300A">
        <w:rPr>
          <w:rFonts w:eastAsia="Times New Roman" w:cs="B Lotus" w:hint="cs"/>
          <w:sz w:val="24"/>
          <w:szCs w:val="24"/>
          <w:rtl/>
        </w:rPr>
        <w:t xml:space="preserve">به رسمیت </w:t>
      </w:r>
      <w:r w:rsidRPr="00E6300A">
        <w:rPr>
          <w:rFonts w:eastAsia="Times New Roman" w:cs="B Lotus" w:hint="cs"/>
          <w:sz w:val="24"/>
          <w:szCs w:val="24"/>
          <w:rtl/>
          <w:lang w:bidi="ar-SA"/>
        </w:rPr>
        <w:t xml:space="preserve">می شناسد، در این میان </w:t>
      </w:r>
      <w:r w:rsidRPr="00E6300A">
        <w:rPr>
          <w:rFonts w:eastAsia="Times New Roman" w:cs="B Lotus" w:hint="cs"/>
          <w:sz w:val="24"/>
          <w:szCs w:val="24"/>
          <w:rtl/>
        </w:rPr>
        <w:t>حق فرد به شناسایی شخصیت حقوقی موضوعِ ماده 16 میثاق بین</w:t>
      </w:r>
      <w:r w:rsidRPr="00E6300A">
        <w:rPr>
          <w:rFonts w:eastAsia="Times New Roman" w:cs="B Lotus" w:hint="cs"/>
          <w:sz w:val="24"/>
          <w:szCs w:val="24"/>
          <w:rtl/>
        </w:rPr>
        <w:softHyphen/>
        <w:t xml:space="preserve">المللی حقوق </w:t>
      </w:r>
      <w:r w:rsidRPr="00E6300A">
        <w:rPr>
          <w:rFonts w:eastAsia="Times New Roman" w:cs="B Lotus" w:hint="cs"/>
          <w:sz w:val="24"/>
          <w:szCs w:val="24"/>
          <w:rtl/>
        </w:rPr>
        <w:lastRenderedPageBreak/>
        <w:t>مدنی و سیاسی حقی مطلق است که در همه موقعیت ها و در همه زمان</w:t>
      </w:r>
      <w:r w:rsidRPr="00E6300A">
        <w:rPr>
          <w:rFonts w:eastAsia="Times New Roman" w:cs="B Lotus"/>
          <w:sz w:val="24"/>
          <w:szCs w:val="24"/>
          <w:rtl/>
        </w:rPr>
        <w:softHyphen/>
      </w:r>
      <w:r w:rsidRPr="00E6300A">
        <w:rPr>
          <w:rFonts w:eastAsia="Times New Roman" w:cs="B Lotus" w:hint="cs"/>
          <w:sz w:val="24"/>
          <w:szCs w:val="24"/>
          <w:rtl/>
        </w:rPr>
        <w:t>ها باید رعایت و تضمین گردد.</w:t>
      </w:r>
      <w:r w:rsidRPr="00E6300A">
        <w:rPr>
          <w:rFonts w:eastAsia="Times New Roman" w:cs="B Lotus"/>
          <w:sz w:val="24"/>
          <w:szCs w:val="24"/>
          <w:vertAlign w:val="superscript"/>
          <w:rtl/>
        </w:rPr>
        <w:footnoteReference w:id="134"/>
      </w:r>
      <w:r w:rsidRPr="00E6300A">
        <w:rPr>
          <w:rFonts w:eastAsia="Times New Roman" w:cs="B Lotus" w:hint="cs"/>
          <w:sz w:val="24"/>
          <w:szCs w:val="24"/>
          <w:rtl/>
        </w:rPr>
        <w:t xml:space="preserve"> دلیل اصلی این ادعا نص صریح این ماده است که اشعار می</w:t>
      </w:r>
      <w:r w:rsidRPr="00E6300A">
        <w:rPr>
          <w:rFonts w:eastAsia="Times New Roman" w:cs="B Lotus" w:hint="cs"/>
          <w:sz w:val="24"/>
          <w:szCs w:val="24"/>
          <w:rtl/>
        </w:rPr>
        <w:softHyphen/>
        <w:t xml:space="preserve">دارد: </w:t>
      </w:r>
      <w:r w:rsidRPr="00E6300A">
        <w:rPr>
          <w:rFonts w:eastAsia="Times New Roman" w:cs="B Lotus" w:hint="cs"/>
          <w:sz w:val="24"/>
          <w:szCs w:val="24"/>
          <w:rtl/>
          <w:lang w:bidi="ar-SA"/>
        </w:rPr>
        <w:t>«هركس حق دارد به اين كه شخصيت حقوقي او در همه جا شناسایی شود.» بنابراین همان گونه که ملاحظه می</w:t>
      </w:r>
      <w:r w:rsidRPr="00E6300A">
        <w:rPr>
          <w:rFonts w:eastAsia="Times New Roman" w:cs="B Lotus" w:hint="cs"/>
          <w:sz w:val="24"/>
          <w:szCs w:val="24"/>
          <w:rtl/>
          <w:lang w:bidi="ar-SA"/>
        </w:rPr>
        <w:softHyphen/>
        <w:t xml:space="preserve">شود استعمال واژه های «هرکس» و «هر جا» بدون ذکر هیچ قیدی در ماده حاضر، بیانگر اطلاق این مقرره می باشد. </w:t>
      </w:r>
      <w:r w:rsidRPr="00E6300A">
        <w:rPr>
          <w:rFonts w:eastAsia="Times New Roman" w:cs="B Lotus" w:hint="cs"/>
          <w:sz w:val="24"/>
          <w:szCs w:val="24"/>
          <w:rtl/>
        </w:rPr>
        <w:t>بر این اساس حق فرد به شناسایی شخصیت حقوقی علاوه بر اینکه حقی غیر قابل تعلیق است و در هیچ شرایطی نمی توان از آن عدول نمود، در عین حال حقی مطلق نیز محسوب می</w:t>
      </w:r>
      <w:r w:rsidRPr="00E6300A">
        <w:rPr>
          <w:rFonts w:eastAsia="Times New Roman" w:cs="B Lotus" w:hint="cs"/>
          <w:sz w:val="24"/>
          <w:szCs w:val="24"/>
          <w:rtl/>
        </w:rPr>
        <w:softHyphen/>
        <w:t xml:space="preserve">گردد و </w:t>
      </w:r>
      <w:r w:rsidRPr="00E6300A">
        <w:rPr>
          <w:rFonts w:eastAsia="Times New Roman" w:cs="B Lotus" w:hint="cs"/>
          <w:sz w:val="24"/>
          <w:szCs w:val="24"/>
          <w:rtl/>
          <w:lang w:bidi="ar-SA"/>
        </w:rPr>
        <w:t xml:space="preserve">هیچ قید و استثنایی بر اِعمال تمام و کمال آن از سوی حقوق بین الملل بشر قابل پذیرش نبوده و به هیچ دلیل و در هیچ اوضاع و احوالی محدودیت این حق توجیه نمی گردد. </w:t>
      </w:r>
    </w:p>
    <w:p w:rsidR="00C11AF4" w:rsidRPr="00E6300A" w:rsidRDefault="00C11AF4" w:rsidP="00C11AF4">
      <w:pPr>
        <w:tabs>
          <w:tab w:val="right" w:pos="9218"/>
        </w:tabs>
        <w:spacing w:line="288" w:lineRule="auto"/>
        <w:ind w:left="36"/>
        <w:jc w:val="lowKashida"/>
        <w:rPr>
          <w:rFonts w:eastAsia="Times New Roman" w:cs="B Lotus"/>
          <w:sz w:val="24"/>
          <w:szCs w:val="24"/>
          <w:lang w:bidi="ar-SA"/>
        </w:rPr>
      </w:pPr>
    </w:p>
    <w:p w:rsidR="00164236" w:rsidRPr="00E6300A" w:rsidRDefault="00164236" w:rsidP="00164236">
      <w:pPr>
        <w:rPr>
          <w:sz w:val="18"/>
          <w:szCs w:val="18"/>
          <w:rtl/>
        </w:rPr>
      </w:pPr>
    </w:p>
    <w:p w:rsidR="00164236" w:rsidRPr="00E6300A" w:rsidRDefault="00164236" w:rsidP="00164236">
      <w:pPr>
        <w:rPr>
          <w:sz w:val="18"/>
          <w:szCs w:val="18"/>
          <w:rtl/>
        </w:rPr>
      </w:pPr>
    </w:p>
    <w:p w:rsidR="00164236" w:rsidRPr="00E6300A" w:rsidRDefault="00164236" w:rsidP="00164236">
      <w:pPr>
        <w:rPr>
          <w:sz w:val="18"/>
          <w:szCs w:val="18"/>
          <w:rtl/>
        </w:rPr>
      </w:pPr>
    </w:p>
    <w:p w:rsidR="00C11AF4" w:rsidRPr="00E6300A" w:rsidRDefault="00C11AF4" w:rsidP="00C11AF4">
      <w:pPr>
        <w:keepNext/>
        <w:spacing w:before="240" w:after="60" w:line="288" w:lineRule="auto"/>
        <w:jc w:val="center"/>
        <w:outlineLvl w:val="0"/>
        <w:rPr>
          <w:rFonts w:ascii="2  Titr" w:eastAsia="Times New Roman" w:hAnsi="2  Titr" w:cs="B Titr"/>
          <w:b/>
          <w:bCs/>
          <w:kern w:val="32"/>
          <w:sz w:val="28"/>
          <w:szCs w:val="28"/>
          <w:rtl/>
          <w:lang w:bidi="ar-SA"/>
        </w:rPr>
      </w:pPr>
      <w:bookmarkStart w:id="145" w:name="_Toc387781877"/>
      <w:r w:rsidRPr="00E6300A">
        <w:rPr>
          <w:rFonts w:ascii="2  Titr" w:eastAsia="Times New Roman" w:hAnsi="2  Titr" w:cs="B Titr" w:hint="cs"/>
          <w:b/>
          <w:bCs/>
          <w:kern w:val="32"/>
          <w:sz w:val="28"/>
          <w:szCs w:val="28"/>
          <w:rtl/>
          <w:lang w:bidi="ar-SA"/>
        </w:rPr>
        <w:t>فهرست منابع</w:t>
      </w:r>
      <w:bookmarkEnd w:id="145"/>
    </w:p>
    <w:p w:rsidR="00C11AF4" w:rsidRPr="00E6300A" w:rsidRDefault="00C11AF4" w:rsidP="00C11AF4">
      <w:pPr>
        <w:spacing w:after="0" w:line="288" w:lineRule="auto"/>
        <w:ind w:left="36"/>
        <w:jc w:val="center"/>
        <w:rPr>
          <w:rFonts w:eastAsia="Times New Roman" w:cs="B Titr"/>
          <w:sz w:val="24"/>
          <w:szCs w:val="24"/>
          <w:rtl/>
        </w:rPr>
      </w:pPr>
      <w:r w:rsidRPr="00E6300A">
        <w:rPr>
          <w:rFonts w:eastAsia="Times New Roman" w:cs="B Titr" w:hint="cs"/>
          <w:sz w:val="24"/>
          <w:szCs w:val="24"/>
          <w:rtl/>
        </w:rPr>
        <w:t>1-منابع فارسی</w:t>
      </w:r>
    </w:p>
    <w:p w:rsidR="00C11AF4" w:rsidRPr="00E6300A" w:rsidRDefault="00C11AF4" w:rsidP="00C11AF4">
      <w:pPr>
        <w:spacing w:after="0" w:line="288" w:lineRule="auto"/>
        <w:ind w:left="36"/>
        <w:rPr>
          <w:rFonts w:eastAsia="Times New Roman" w:cs="B Titr"/>
          <w:sz w:val="24"/>
          <w:szCs w:val="24"/>
          <w:rtl/>
        </w:rPr>
      </w:pPr>
      <w:r w:rsidRPr="00E6300A">
        <w:rPr>
          <w:rFonts w:eastAsia="Times New Roman" w:cs="B Titr" w:hint="cs"/>
          <w:sz w:val="24"/>
          <w:szCs w:val="24"/>
          <w:rtl/>
        </w:rPr>
        <w:t xml:space="preserve">الف - کتب </w:t>
      </w:r>
    </w:p>
    <w:p w:rsidR="00C11AF4" w:rsidRPr="00E6300A" w:rsidRDefault="00C11AF4" w:rsidP="00C11AF4">
      <w:pPr>
        <w:spacing w:after="0" w:line="288" w:lineRule="auto"/>
        <w:ind w:left="36"/>
        <w:rPr>
          <w:rFonts w:eastAsia="Times New Roman" w:cs="B Titr"/>
          <w:sz w:val="24"/>
          <w:szCs w:val="24"/>
          <w:rtl/>
        </w:rPr>
      </w:pPr>
    </w:p>
    <w:p w:rsidR="00C11AF4" w:rsidRPr="00E6300A" w:rsidRDefault="00C11AF4" w:rsidP="00C11AF4">
      <w:pPr>
        <w:numPr>
          <w:ilvl w:val="0"/>
          <w:numId w:val="15"/>
        </w:numPr>
        <w:spacing w:after="0" w:line="288" w:lineRule="auto"/>
        <w:ind w:left="36"/>
        <w:contextualSpacing/>
        <w:jc w:val="lowKashida"/>
        <w:rPr>
          <w:rFonts w:ascii="Times New Roman" w:hAnsi="Times New Roman" w:cs="B Lotus"/>
          <w:sz w:val="24"/>
          <w:szCs w:val="24"/>
          <w:rtl/>
        </w:rPr>
      </w:pPr>
      <w:r w:rsidRPr="00E6300A">
        <w:rPr>
          <w:rFonts w:cs="B Lotus" w:hint="cs"/>
          <w:sz w:val="24"/>
          <w:szCs w:val="24"/>
          <w:rtl/>
          <w:lang w:bidi="ar-SA"/>
        </w:rPr>
        <w:t xml:space="preserve">ا. شبث ، ویلیام ، </w:t>
      </w:r>
      <w:r w:rsidRPr="00E6300A">
        <w:rPr>
          <w:rFonts w:cs="B Lotus" w:hint="cs"/>
          <w:b/>
          <w:bCs/>
          <w:sz w:val="24"/>
          <w:szCs w:val="24"/>
          <w:rtl/>
          <w:lang w:bidi="ar-SA"/>
        </w:rPr>
        <w:t>مقدمه ای بر دیوان کیفری بین المللی</w:t>
      </w:r>
      <w:r w:rsidRPr="00E6300A">
        <w:rPr>
          <w:rFonts w:cs="B Lotus" w:hint="cs"/>
          <w:sz w:val="24"/>
          <w:szCs w:val="24"/>
          <w:rtl/>
          <w:lang w:bidi="ar-SA"/>
        </w:rPr>
        <w:t>، مترجم:سید باقر میر عباسی و حمید الهوئی نظری، انتشارات جنگل، تهران، 1384.</w:t>
      </w:r>
    </w:p>
    <w:p w:rsidR="00C11AF4" w:rsidRPr="00E6300A" w:rsidRDefault="00C11AF4" w:rsidP="00C11AF4">
      <w:pPr>
        <w:numPr>
          <w:ilvl w:val="0"/>
          <w:numId w:val="15"/>
        </w:numPr>
        <w:spacing w:after="0" w:line="288" w:lineRule="auto"/>
        <w:ind w:left="36"/>
        <w:contextualSpacing/>
        <w:jc w:val="lowKashida"/>
        <w:rPr>
          <w:rFonts w:ascii="Times New Roman" w:hAnsi="Times New Roman" w:cs="B Lotus"/>
          <w:sz w:val="24"/>
          <w:szCs w:val="24"/>
          <w:rtl/>
        </w:rPr>
      </w:pPr>
      <w:r w:rsidRPr="00E6300A">
        <w:rPr>
          <w:rFonts w:cs="B Lotus" w:hint="cs"/>
          <w:sz w:val="24"/>
          <w:szCs w:val="24"/>
          <w:rtl/>
          <w:lang w:bidi="ar-SA"/>
        </w:rPr>
        <w:t xml:space="preserve">ارسطو، </w:t>
      </w:r>
      <w:r w:rsidRPr="00E6300A">
        <w:rPr>
          <w:rFonts w:cs="B Lotus" w:hint="cs"/>
          <w:b/>
          <w:bCs/>
          <w:sz w:val="24"/>
          <w:szCs w:val="24"/>
          <w:rtl/>
          <w:lang w:bidi="ar-SA"/>
        </w:rPr>
        <w:t>سیاست</w:t>
      </w:r>
      <w:r w:rsidRPr="00E6300A">
        <w:rPr>
          <w:rFonts w:cs="B Lotus" w:hint="cs"/>
          <w:sz w:val="24"/>
          <w:szCs w:val="24"/>
          <w:rtl/>
          <w:lang w:bidi="ar-SA"/>
        </w:rPr>
        <w:t>، ترجمه: حمید عنایت، تهران، شرکت سهامی کتابهای جیبی،1354.</w:t>
      </w:r>
    </w:p>
    <w:p w:rsidR="00C11AF4" w:rsidRPr="00E6300A" w:rsidRDefault="00C11AF4" w:rsidP="00C11AF4">
      <w:pPr>
        <w:numPr>
          <w:ilvl w:val="0"/>
          <w:numId w:val="15"/>
        </w:numPr>
        <w:spacing w:after="0" w:line="288" w:lineRule="auto"/>
        <w:ind w:left="36"/>
        <w:contextualSpacing/>
        <w:jc w:val="lowKashida"/>
        <w:rPr>
          <w:rFonts w:cs="B Lotus"/>
          <w:sz w:val="24"/>
          <w:szCs w:val="24"/>
        </w:rPr>
      </w:pPr>
      <w:bookmarkStart w:id="146" w:name="OLE_LINK597"/>
      <w:bookmarkStart w:id="147" w:name="OLE_LINK598"/>
      <w:r w:rsidRPr="00E6300A">
        <w:rPr>
          <w:rFonts w:cs="B Lotus" w:hint="cs"/>
          <w:sz w:val="24"/>
          <w:szCs w:val="24"/>
          <w:rtl/>
          <w:lang w:bidi="ar-SA"/>
        </w:rPr>
        <w:t xml:space="preserve">اشتری، بهناز ، </w:t>
      </w:r>
      <w:r w:rsidRPr="00E6300A">
        <w:rPr>
          <w:rFonts w:cs="B Lotus" w:hint="cs"/>
          <w:b/>
          <w:bCs/>
          <w:sz w:val="24"/>
          <w:szCs w:val="24"/>
          <w:rtl/>
          <w:lang w:bidi="ar-SA"/>
        </w:rPr>
        <w:t>قاچاق زنان بردگی معاصر</w:t>
      </w:r>
      <w:r w:rsidRPr="00E6300A">
        <w:rPr>
          <w:rFonts w:cs="B Lotus" w:hint="cs"/>
          <w:sz w:val="24"/>
          <w:szCs w:val="24"/>
          <w:rtl/>
          <w:lang w:bidi="ar-SA"/>
        </w:rPr>
        <w:t>، تهران، نشر میزان، 1390</w:t>
      </w:r>
      <w:r w:rsidRPr="00E6300A">
        <w:rPr>
          <w:rFonts w:cs="B Lotus" w:hint="cs"/>
          <w:sz w:val="24"/>
          <w:szCs w:val="24"/>
          <w:lang w:bidi="ar-SA"/>
        </w:rPr>
        <w:t xml:space="preserve"> </w:t>
      </w:r>
      <w:r w:rsidRPr="00E6300A">
        <w:rPr>
          <w:rFonts w:cs="B Lotus" w:hint="cs"/>
          <w:sz w:val="24"/>
          <w:szCs w:val="24"/>
          <w:rtl/>
          <w:lang w:bidi="ar-SA"/>
        </w:rPr>
        <w:t>.</w:t>
      </w:r>
    </w:p>
    <w:p w:rsidR="00C11AF4" w:rsidRPr="00E6300A" w:rsidRDefault="00C11AF4" w:rsidP="00C11AF4">
      <w:pPr>
        <w:numPr>
          <w:ilvl w:val="0"/>
          <w:numId w:val="15"/>
        </w:numPr>
        <w:spacing w:after="0" w:line="288" w:lineRule="auto"/>
        <w:ind w:left="36"/>
        <w:contextualSpacing/>
        <w:jc w:val="lowKashida"/>
        <w:rPr>
          <w:rFonts w:cs="B Lotus"/>
          <w:sz w:val="24"/>
          <w:szCs w:val="24"/>
          <w:rtl/>
        </w:rPr>
      </w:pPr>
      <w:r w:rsidRPr="00E6300A">
        <w:rPr>
          <w:rFonts w:cs="B Lotus" w:hint="cs"/>
          <w:sz w:val="24"/>
          <w:szCs w:val="24"/>
          <w:rtl/>
          <w:lang w:bidi="ar-SA"/>
        </w:rPr>
        <w:t xml:space="preserve">آشتياني ، محمد رضا ،  محمدجعفر امامي ، </w:t>
      </w:r>
      <w:r w:rsidRPr="00E6300A">
        <w:rPr>
          <w:rFonts w:cs="B Lotus" w:hint="cs"/>
          <w:b/>
          <w:bCs/>
          <w:sz w:val="24"/>
          <w:szCs w:val="24"/>
          <w:rtl/>
          <w:lang w:bidi="ar-SA"/>
        </w:rPr>
        <w:t>ترجمه‏گويا و شرح ‏فشرده‏اى‏ بر نهج ‏البلاغه</w:t>
      </w:r>
      <w:r w:rsidRPr="00E6300A">
        <w:rPr>
          <w:rFonts w:cs="B Lotus" w:hint="cs"/>
          <w:sz w:val="24"/>
          <w:szCs w:val="24"/>
          <w:rtl/>
          <w:lang w:bidi="ar-SA"/>
        </w:rPr>
        <w:t xml:space="preserve"> ، زيرنظرِ ناصرمکارم شيرازي ، </w:t>
      </w:r>
      <w:r w:rsidRPr="00E6300A">
        <w:rPr>
          <w:rFonts w:cs="B Lotus" w:hint="cs"/>
          <w:sz w:val="24"/>
          <w:szCs w:val="24"/>
          <w:rtl/>
        </w:rPr>
        <w:t>جلد سوم، انتشارات مطبوعاتی هدف، قم،  1375.</w:t>
      </w:r>
    </w:p>
    <w:p w:rsidR="00C11AF4" w:rsidRPr="00E6300A" w:rsidRDefault="00C11AF4" w:rsidP="00C11AF4">
      <w:pPr>
        <w:numPr>
          <w:ilvl w:val="0"/>
          <w:numId w:val="15"/>
        </w:numPr>
        <w:spacing w:after="0" w:line="288" w:lineRule="auto"/>
        <w:ind w:left="36"/>
        <w:contextualSpacing/>
        <w:jc w:val="lowKashida"/>
        <w:rPr>
          <w:rFonts w:cs="B Lotus"/>
          <w:sz w:val="24"/>
          <w:szCs w:val="24"/>
          <w:rtl/>
        </w:rPr>
      </w:pPr>
      <w:r w:rsidRPr="00E6300A">
        <w:rPr>
          <w:rFonts w:cs="B Lotus" w:hint="cs"/>
          <w:sz w:val="24"/>
          <w:szCs w:val="24"/>
          <w:rtl/>
          <w:lang w:bidi="ar-SA"/>
        </w:rPr>
        <w:t xml:space="preserve">آشتياني ، محمد رضا ، محمدجعفر امامي ، </w:t>
      </w:r>
      <w:r w:rsidRPr="00E6300A">
        <w:rPr>
          <w:rFonts w:cs="B Lotus" w:hint="cs"/>
          <w:b/>
          <w:bCs/>
          <w:sz w:val="24"/>
          <w:szCs w:val="24"/>
          <w:rtl/>
          <w:lang w:bidi="ar-SA"/>
        </w:rPr>
        <w:t>ترجمه‏گويا و شرح‏ فشرده‏اى ‏بر نهج ‏البلاغه</w:t>
      </w:r>
      <w:r w:rsidRPr="00E6300A">
        <w:rPr>
          <w:rFonts w:cs="B Lotus" w:hint="cs"/>
          <w:sz w:val="24"/>
          <w:szCs w:val="24"/>
          <w:rtl/>
          <w:lang w:bidi="ar-SA"/>
        </w:rPr>
        <w:t xml:space="preserve"> ، زيرنظرِ ناصرمکارم شيرازي، جلددوم </w:t>
      </w:r>
      <w:r w:rsidRPr="00E6300A">
        <w:rPr>
          <w:rFonts w:cs="B Lotus" w:hint="cs"/>
          <w:sz w:val="24"/>
          <w:szCs w:val="24"/>
          <w:rtl/>
        </w:rPr>
        <w:t xml:space="preserve">، </w:t>
      </w:r>
      <w:r w:rsidRPr="00E6300A">
        <w:rPr>
          <w:rFonts w:cs="B Lotus" w:hint="cs"/>
          <w:sz w:val="24"/>
          <w:szCs w:val="24"/>
          <w:rtl/>
          <w:lang w:bidi="ar-SA"/>
        </w:rPr>
        <w:t>مدرسة الإمام علي بن أبي‏طالب (ع) ، قم ، 1379، چاپ دوازدهم.</w:t>
      </w:r>
    </w:p>
    <w:bookmarkEnd w:id="146"/>
    <w:bookmarkEnd w:id="147"/>
    <w:p w:rsidR="00C11AF4" w:rsidRPr="00E6300A" w:rsidRDefault="00C11AF4" w:rsidP="00C11AF4">
      <w:pPr>
        <w:numPr>
          <w:ilvl w:val="0"/>
          <w:numId w:val="15"/>
        </w:numPr>
        <w:spacing w:after="0" w:line="288" w:lineRule="auto"/>
        <w:ind w:left="36"/>
        <w:contextualSpacing/>
        <w:jc w:val="lowKashida"/>
        <w:rPr>
          <w:rFonts w:cs="B Lotus"/>
          <w:sz w:val="24"/>
          <w:szCs w:val="24"/>
        </w:rPr>
      </w:pPr>
      <w:r w:rsidRPr="00E6300A">
        <w:rPr>
          <w:rFonts w:cs="B Lotus" w:hint="cs"/>
          <w:sz w:val="24"/>
          <w:szCs w:val="24"/>
          <w:rtl/>
        </w:rPr>
        <w:t>امامی،</w:t>
      </w:r>
      <w:r w:rsidRPr="00E6300A">
        <w:rPr>
          <w:rFonts w:cs="B Lotus"/>
          <w:sz w:val="24"/>
          <w:szCs w:val="24"/>
          <w:rtl/>
        </w:rPr>
        <w:t xml:space="preserve"> </w:t>
      </w:r>
      <w:r w:rsidRPr="00E6300A">
        <w:rPr>
          <w:rFonts w:cs="B Lotus" w:hint="cs"/>
          <w:sz w:val="24"/>
          <w:szCs w:val="24"/>
          <w:rtl/>
        </w:rPr>
        <w:t>سید</w:t>
      </w:r>
      <w:r w:rsidRPr="00E6300A">
        <w:rPr>
          <w:rFonts w:cs="B Lotus"/>
          <w:sz w:val="24"/>
          <w:szCs w:val="24"/>
          <w:rtl/>
        </w:rPr>
        <w:t xml:space="preserve"> </w:t>
      </w:r>
      <w:r w:rsidRPr="00E6300A">
        <w:rPr>
          <w:rFonts w:cs="B Lotus" w:hint="cs"/>
          <w:sz w:val="24"/>
          <w:szCs w:val="24"/>
          <w:rtl/>
        </w:rPr>
        <w:t>حسن</w:t>
      </w:r>
      <w:r w:rsidRPr="00E6300A">
        <w:rPr>
          <w:rFonts w:cs="B Lotus"/>
          <w:sz w:val="24"/>
          <w:szCs w:val="24"/>
          <w:rtl/>
        </w:rPr>
        <w:t xml:space="preserve"> </w:t>
      </w:r>
      <w:r w:rsidRPr="00E6300A">
        <w:rPr>
          <w:rFonts w:cs="B Lotus" w:hint="cs"/>
          <w:sz w:val="24"/>
          <w:szCs w:val="24"/>
          <w:rtl/>
        </w:rPr>
        <w:t>،</w:t>
      </w:r>
      <w:r w:rsidRPr="00E6300A">
        <w:rPr>
          <w:rFonts w:cs="B Lotus"/>
          <w:sz w:val="24"/>
          <w:szCs w:val="24"/>
          <w:rtl/>
        </w:rPr>
        <w:t xml:space="preserve"> </w:t>
      </w:r>
      <w:r w:rsidRPr="00E6300A">
        <w:rPr>
          <w:rFonts w:cs="B Lotus" w:hint="cs"/>
          <w:b/>
          <w:bCs/>
          <w:sz w:val="24"/>
          <w:szCs w:val="24"/>
          <w:rtl/>
        </w:rPr>
        <w:t>حقوق</w:t>
      </w:r>
      <w:r w:rsidRPr="00E6300A">
        <w:rPr>
          <w:rFonts w:cs="B Lotus"/>
          <w:b/>
          <w:bCs/>
          <w:sz w:val="24"/>
          <w:szCs w:val="24"/>
          <w:rtl/>
        </w:rPr>
        <w:t xml:space="preserve"> </w:t>
      </w:r>
      <w:r w:rsidRPr="00E6300A">
        <w:rPr>
          <w:rFonts w:cs="B Lotus" w:hint="cs"/>
          <w:b/>
          <w:bCs/>
          <w:sz w:val="24"/>
          <w:szCs w:val="24"/>
          <w:rtl/>
        </w:rPr>
        <w:t>مدنی</w:t>
      </w:r>
      <w:r w:rsidRPr="00E6300A">
        <w:rPr>
          <w:rFonts w:cs="B Lotus"/>
          <w:sz w:val="24"/>
          <w:szCs w:val="24"/>
          <w:rtl/>
        </w:rPr>
        <w:t xml:space="preserve"> </w:t>
      </w:r>
      <w:r w:rsidRPr="00E6300A">
        <w:rPr>
          <w:rFonts w:cs="B Lotus" w:hint="cs"/>
          <w:sz w:val="24"/>
          <w:szCs w:val="24"/>
          <w:rtl/>
        </w:rPr>
        <w:t>،</w:t>
      </w:r>
      <w:r w:rsidRPr="00E6300A">
        <w:rPr>
          <w:rFonts w:cs="B Lotus"/>
          <w:sz w:val="24"/>
          <w:szCs w:val="24"/>
          <w:rtl/>
        </w:rPr>
        <w:t xml:space="preserve"> </w:t>
      </w:r>
      <w:r w:rsidRPr="00E6300A">
        <w:rPr>
          <w:rFonts w:cs="B Lotus" w:hint="cs"/>
          <w:sz w:val="24"/>
          <w:szCs w:val="24"/>
          <w:rtl/>
        </w:rPr>
        <w:t>جلد</w:t>
      </w:r>
      <w:r w:rsidRPr="00E6300A">
        <w:rPr>
          <w:rFonts w:cs="B Lotus"/>
          <w:sz w:val="24"/>
          <w:szCs w:val="24"/>
          <w:rtl/>
        </w:rPr>
        <w:t xml:space="preserve"> </w:t>
      </w:r>
      <w:r w:rsidRPr="00E6300A">
        <w:rPr>
          <w:rFonts w:cs="B Lotus" w:hint="cs"/>
          <w:sz w:val="24"/>
          <w:szCs w:val="24"/>
          <w:rtl/>
        </w:rPr>
        <w:t>چهارم،</w:t>
      </w:r>
      <w:r w:rsidRPr="00E6300A">
        <w:rPr>
          <w:rFonts w:cs="B Lotus"/>
          <w:sz w:val="24"/>
          <w:szCs w:val="24"/>
          <w:rtl/>
        </w:rPr>
        <w:t xml:space="preserve"> </w:t>
      </w:r>
      <w:r w:rsidRPr="00E6300A">
        <w:rPr>
          <w:rFonts w:cs="B Lotus" w:hint="cs"/>
          <w:sz w:val="24"/>
          <w:szCs w:val="24"/>
          <w:rtl/>
        </w:rPr>
        <w:t>انتشارات</w:t>
      </w:r>
      <w:r w:rsidRPr="00E6300A">
        <w:rPr>
          <w:rFonts w:cs="B Lotus"/>
          <w:sz w:val="24"/>
          <w:szCs w:val="24"/>
          <w:rtl/>
        </w:rPr>
        <w:t xml:space="preserve"> </w:t>
      </w:r>
      <w:r w:rsidRPr="00E6300A">
        <w:rPr>
          <w:rFonts w:cs="B Lotus" w:hint="cs"/>
          <w:sz w:val="24"/>
          <w:szCs w:val="24"/>
          <w:rtl/>
        </w:rPr>
        <w:t>اسلامیه،</w:t>
      </w:r>
      <w:r w:rsidRPr="00E6300A">
        <w:rPr>
          <w:rFonts w:cs="B Lotus"/>
          <w:sz w:val="24"/>
          <w:szCs w:val="24"/>
          <w:rtl/>
        </w:rPr>
        <w:t xml:space="preserve"> </w:t>
      </w:r>
      <w:r w:rsidRPr="00E6300A">
        <w:rPr>
          <w:rFonts w:cs="B Lotus" w:hint="cs"/>
          <w:sz w:val="24"/>
          <w:szCs w:val="24"/>
          <w:rtl/>
        </w:rPr>
        <w:t>تهران</w:t>
      </w:r>
      <w:r w:rsidRPr="00E6300A">
        <w:rPr>
          <w:rFonts w:cs="B Lotus"/>
          <w:sz w:val="24"/>
          <w:szCs w:val="24"/>
          <w:rtl/>
        </w:rPr>
        <w:t xml:space="preserve"> </w:t>
      </w:r>
      <w:r w:rsidRPr="00E6300A">
        <w:rPr>
          <w:rFonts w:cs="B Lotus" w:hint="cs"/>
          <w:sz w:val="24"/>
          <w:szCs w:val="24"/>
          <w:rtl/>
        </w:rPr>
        <w:t>،</w:t>
      </w:r>
      <w:r w:rsidRPr="00E6300A">
        <w:rPr>
          <w:rFonts w:cs="B Lotus"/>
          <w:sz w:val="24"/>
          <w:szCs w:val="24"/>
          <w:rtl/>
        </w:rPr>
        <w:t xml:space="preserve"> 1356</w:t>
      </w:r>
      <w:r w:rsidRPr="00E6300A">
        <w:rPr>
          <w:rFonts w:cs="B Lotus" w:hint="cs"/>
          <w:sz w:val="24"/>
          <w:szCs w:val="24"/>
          <w:rtl/>
        </w:rPr>
        <w:t>،</w:t>
      </w:r>
      <w:r w:rsidRPr="00E6300A">
        <w:rPr>
          <w:rFonts w:cs="B Lotus"/>
          <w:sz w:val="24"/>
          <w:szCs w:val="24"/>
          <w:rtl/>
        </w:rPr>
        <w:t xml:space="preserve"> </w:t>
      </w:r>
      <w:r w:rsidRPr="00E6300A">
        <w:rPr>
          <w:rFonts w:cs="B Lotus" w:hint="cs"/>
          <w:sz w:val="24"/>
          <w:szCs w:val="24"/>
          <w:rtl/>
        </w:rPr>
        <w:t>چاپ</w:t>
      </w:r>
      <w:r w:rsidRPr="00E6300A">
        <w:rPr>
          <w:rFonts w:cs="B Lotus"/>
          <w:sz w:val="24"/>
          <w:szCs w:val="24"/>
          <w:rtl/>
        </w:rPr>
        <w:t xml:space="preserve"> </w:t>
      </w:r>
      <w:r w:rsidRPr="00E6300A">
        <w:rPr>
          <w:rFonts w:cs="B Lotus" w:hint="cs"/>
          <w:sz w:val="24"/>
          <w:szCs w:val="24"/>
          <w:rtl/>
        </w:rPr>
        <w:t>ششم.</w:t>
      </w:r>
    </w:p>
    <w:p w:rsidR="00C11AF4" w:rsidRPr="00E6300A" w:rsidRDefault="00C11AF4" w:rsidP="00C11AF4">
      <w:pPr>
        <w:numPr>
          <w:ilvl w:val="0"/>
          <w:numId w:val="15"/>
        </w:numPr>
        <w:spacing w:after="0" w:line="288" w:lineRule="auto"/>
        <w:ind w:left="36"/>
        <w:contextualSpacing/>
        <w:jc w:val="lowKashida"/>
        <w:rPr>
          <w:rFonts w:cs="B Lotus"/>
          <w:sz w:val="24"/>
          <w:szCs w:val="24"/>
        </w:rPr>
      </w:pPr>
      <w:r w:rsidRPr="00E6300A">
        <w:rPr>
          <w:rFonts w:cs="B Lotus" w:hint="cs"/>
          <w:sz w:val="24"/>
          <w:szCs w:val="24"/>
          <w:rtl/>
          <w:lang w:bidi="ar-SA"/>
        </w:rPr>
        <w:t xml:space="preserve">بسته نگار، محمد، </w:t>
      </w:r>
      <w:r w:rsidRPr="00E6300A">
        <w:rPr>
          <w:rFonts w:cs="B Lotus" w:hint="cs"/>
          <w:b/>
          <w:bCs/>
          <w:sz w:val="24"/>
          <w:szCs w:val="24"/>
          <w:rtl/>
          <w:lang w:bidi="ar-SA"/>
        </w:rPr>
        <w:t>حقوق بشر از منظر اندیشمندان،( محقق داماد، سید مصطفی، حقوق بشر در غرب و اسلام)،</w:t>
      </w:r>
      <w:r w:rsidRPr="00E6300A">
        <w:rPr>
          <w:rFonts w:cs="B Lotus" w:hint="cs"/>
          <w:sz w:val="24"/>
          <w:szCs w:val="24"/>
          <w:rtl/>
          <w:lang w:bidi="ar-SA"/>
        </w:rPr>
        <w:t xml:space="preserve"> شرکت سهامی انتشار، 1380، چاپ اول.</w:t>
      </w:r>
    </w:p>
    <w:p w:rsidR="00C11AF4" w:rsidRPr="00E6300A" w:rsidRDefault="00C11AF4" w:rsidP="00C11AF4">
      <w:pPr>
        <w:numPr>
          <w:ilvl w:val="0"/>
          <w:numId w:val="15"/>
        </w:numPr>
        <w:spacing w:after="0" w:line="288" w:lineRule="auto"/>
        <w:ind w:left="36"/>
        <w:contextualSpacing/>
        <w:jc w:val="lowKashida"/>
        <w:rPr>
          <w:rFonts w:ascii="Times New Roman" w:hAnsi="Times New Roman" w:cs="B Lotus"/>
          <w:sz w:val="24"/>
          <w:szCs w:val="24"/>
        </w:rPr>
      </w:pPr>
      <w:r w:rsidRPr="00E6300A">
        <w:rPr>
          <w:rFonts w:ascii="Traditional Arabic" w:hAnsi="Traditional Arabic" w:cs="B Lotus" w:hint="cs"/>
          <w:sz w:val="24"/>
          <w:szCs w:val="24"/>
          <w:rtl/>
        </w:rPr>
        <w:lastRenderedPageBreak/>
        <w:t xml:space="preserve">پاينده، ابو القاسم‏ ، </w:t>
      </w:r>
      <w:r w:rsidRPr="00E6300A">
        <w:rPr>
          <w:rFonts w:ascii="Traditional Arabic" w:hAnsi="Traditional Arabic" w:cs="B Lotus" w:hint="cs"/>
          <w:b/>
          <w:bCs/>
          <w:sz w:val="24"/>
          <w:szCs w:val="24"/>
          <w:rtl/>
        </w:rPr>
        <w:t>نهج الفصاحه (مجموعه كلمات قصار حضرت رسول صلى الله عليه و آله)</w:t>
      </w:r>
      <w:r w:rsidRPr="00E6300A">
        <w:rPr>
          <w:rFonts w:ascii="Traditional Arabic" w:hAnsi="Traditional Arabic" w:cs="B Lotus" w:hint="cs"/>
          <w:sz w:val="24"/>
          <w:szCs w:val="24"/>
          <w:rtl/>
        </w:rPr>
        <w:t>، دنياى دانش‏</w:t>
      </w:r>
      <w:r w:rsidRPr="00E6300A">
        <w:rPr>
          <w:rFonts w:cs="B Lotus" w:hint="cs"/>
          <w:sz w:val="24"/>
          <w:szCs w:val="24"/>
          <w:rtl/>
        </w:rPr>
        <w:t>، تهران، بی تا.</w:t>
      </w:r>
    </w:p>
    <w:p w:rsidR="00C11AF4" w:rsidRPr="00E6300A" w:rsidRDefault="00C11AF4" w:rsidP="00C11AF4">
      <w:pPr>
        <w:numPr>
          <w:ilvl w:val="0"/>
          <w:numId w:val="15"/>
        </w:numPr>
        <w:spacing w:after="0" w:line="288" w:lineRule="auto"/>
        <w:ind w:left="36"/>
        <w:contextualSpacing/>
        <w:jc w:val="lowKashida"/>
        <w:rPr>
          <w:rFonts w:cs="B Lotus"/>
          <w:sz w:val="24"/>
          <w:szCs w:val="24"/>
          <w:lang w:bidi="ar-SA"/>
        </w:rPr>
      </w:pPr>
      <w:r w:rsidRPr="00E6300A">
        <w:rPr>
          <w:rFonts w:cs="B Lotus" w:hint="cs"/>
          <w:sz w:val="24"/>
          <w:szCs w:val="24"/>
          <w:rtl/>
          <w:lang w:bidi="ar-SA"/>
        </w:rPr>
        <w:t xml:space="preserve">تاموشات ، کریستیان ، </w:t>
      </w:r>
      <w:r w:rsidRPr="00E6300A">
        <w:rPr>
          <w:rFonts w:cs="B Lotus" w:hint="cs"/>
          <w:b/>
          <w:bCs/>
          <w:sz w:val="24"/>
          <w:szCs w:val="24"/>
          <w:rtl/>
          <w:lang w:bidi="ar-SA"/>
        </w:rPr>
        <w:t>حقوق بشر</w:t>
      </w:r>
      <w:r w:rsidRPr="00E6300A">
        <w:rPr>
          <w:rFonts w:cs="B Lotus" w:hint="cs"/>
          <w:sz w:val="24"/>
          <w:szCs w:val="24"/>
          <w:rtl/>
          <w:lang w:bidi="ar-SA"/>
        </w:rPr>
        <w:t>، ترجمه: دکترحسین شریفی طراز کوهی ، تهران، بنیاد حقوقی میزان، 1386.</w:t>
      </w:r>
    </w:p>
    <w:p w:rsidR="00C11AF4" w:rsidRPr="00E6300A" w:rsidRDefault="00C11AF4" w:rsidP="00C11AF4">
      <w:pPr>
        <w:numPr>
          <w:ilvl w:val="0"/>
          <w:numId w:val="15"/>
        </w:numPr>
        <w:spacing w:after="0" w:line="288" w:lineRule="auto"/>
        <w:ind w:left="36"/>
        <w:contextualSpacing/>
        <w:jc w:val="lowKashida"/>
        <w:rPr>
          <w:rFonts w:cs="B Lotus"/>
          <w:sz w:val="24"/>
          <w:szCs w:val="24"/>
          <w:rtl/>
        </w:rPr>
      </w:pPr>
      <w:r w:rsidRPr="00E6300A">
        <w:rPr>
          <w:rFonts w:ascii="Times New Roman" w:hAnsi="Times New Roman" w:cs="B Lotus" w:hint="cs"/>
          <w:sz w:val="24"/>
          <w:szCs w:val="24"/>
          <w:rtl/>
        </w:rPr>
        <w:t xml:space="preserve">تسون، فرناندو، </w:t>
      </w:r>
      <w:r w:rsidRPr="00E6300A">
        <w:rPr>
          <w:rFonts w:ascii="Times New Roman" w:hAnsi="Times New Roman" w:cs="B Lotus" w:hint="cs"/>
          <w:b/>
          <w:bCs/>
          <w:sz w:val="24"/>
          <w:szCs w:val="24"/>
          <w:rtl/>
        </w:rPr>
        <w:t>فلسفه حقوق بین</w:t>
      </w:r>
      <w:r w:rsidRPr="00E6300A">
        <w:rPr>
          <w:rFonts w:ascii="Times New Roman" w:hAnsi="Times New Roman" w:cs="B Lotus" w:hint="cs"/>
          <w:b/>
          <w:bCs/>
          <w:sz w:val="24"/>
          <w:szCs w:val="24"/>
          <w:rtl/>
        </w:rPr>
        <w:softHyphen/>
        <w:t>الملل</w:t>
      </w:r>
      <w:r w:rsidRPr="00E6300A">
        <w:rPr>
          <w:rFonts w:ascii="Times New Roman" w:hAnsi="Times New Roman" w:cs="B Lotus" w:hint="cs"/>
          <w:sz w:val="24"/>
          <w:szCs w:val="24"/>
          <w:rtl/>
        </w:rPr>
        <w:t>، ترجمه محسن محبی،  مؤسسه مطالعات و پژوهشهای حقوقی، تهران،1388.</w:t>
      </w:r>
    </w:p>
    <w:p w:rsidR="00C11AF4" w:rsidRPr="00E6300A" w:rsidRDefault="00C11AF4" w:rsidP="00C11AF4">
      <w:pPr>
        <w:numPr>
          <w:ilvl w:val="0"/>
          <w:numId w:val="15"/>
        </w:numPr>
        <w:spacing w:after="0" w:line="288" w:lineRule="auto"/>
        <w:ind w:left="36"/>
        <w:contextualSpacing/>
        <w:jc w:val="lowKashida"/>
        <w:rPr>
          <w:rFonts w:cs="B Lotus"/>
          <w:sz w:val="24"/>
          <w:szCs w:val="24"/>
        </w:rPr>
      </w:pPr>
      <w:r w:rsidRPr="00E6300A">
        <w:rPr>
          <w:rFonts w:cs="B Lotus" w:hint="cs"/>
          <w:sz w:val="24"/>
          <w:szCs w:val="24"/>
          <w:rtl/>
        </w:rPr>
        <w:t xml:space="preserve">جاوید، محمد جواد، </w:t>
      </w:r>
      <w:r w:rsidRPr="00E6300A">
        <w:rPr>
          <w:rFonts w:cs="B Lotus" w:hint="cs"/>
          <w:b/>
          <w:bCs/>
          <w:sz w:val="24"/>
          <w:szCs w:val="24"/>
          <w:rtl/>
        </w:rPr>
        <w:t>نظریه نسبیت در حقوق شهروندی</w:t>
      </w:r>
      <w:r w:rsidRPr="00E6300A">
        <w:rPr>
          <w:rFonts w:cs="B Lotus" w:hint="cs"/>
          <w:sz w:val="24"/>
          <w:szCs w:val="24"/>
          <w:rtl/>
        </w:rPr>
        <w:t>، تهران ، مرکز مطالعات حقوق بشر ، 1387، چاپ اول .</w:t>
      </w:r>
    </w:p>
    <w:p w:rsidR="00C11AF4" w:rsidRPr="00E6300A" w:rsidRDefault="00C11AF4" w:rsidP="00C11AF4">
      <w:pPr>
        <w:numPr>
          <w:ilvl w:val="0"/>
          <w:numId w:val="15"/>
        </w:numPr>
        <w:spacing w:after="0" w:line="288" w:lineRule="auto"/>
        <w:ind w:left="36"/>
        <w:contextualSpacing/>
        <w:jc w:val="lowKashida"/>
        <w:rPr>
          <w:rFonts w:cs="B Lotus"/>
          <w:sz w:val="24"/>
          <w:szCs w:val="24"/>
        </w:rPr>
      </w:pPr>
      <w:r w:rsidRPr="00E6300A">
        <w:rPr>
          <w:rFonts w:cs="B Lotus" w:hint="cs"/>
          <w:sz w:val="24"/>
          <w:szCs w:val="24"/>
          <w:rtl/>
          <w:lang w:bidi="ar-SA"/>
        </w:rPr>
        <w:t xml:space="preserve">جعفري لنگرودي، محمد جعفر، </w:t>
      </w:r>
      <w:r w:rsidRPr="00E6300A">
        <w:rPr>
          <w:rFonts w:cs="B Lotus" w:hint="cs"/>
          <w:b/>
          <w:bCs/>
          <w:sz w:val="24"/>
          <w:szCs w:val="24"/>
          <w:rtl/>
          <w:lang w:bidi="ar-SA"/>
        </w:rPr>
        <w:t>ترمينولوژي حقوق</w:t>
      </w:r>
      <w:r w:rsidRPr="00E6300A">
        <w:rPr>
          <w:rFonts w:cs="B Lotus" w:hint="cs"/>
          <w:sz w:val="24"/>
          <w:szCs w:val="24"/>
          <w:rtl/>
          <w:lang w:bidi="ar-SA"/>
        </w:rPr>
        <w:t xml:space="preserve">، انتشارات تهران ، ابن سینا، </w:t>
      </w:r>
      <w:r w:rsidRPr="00E6300A">
        <w:rPr>
          <w:rFonts w:cs="B Lotus" w:hint="cs"/>
          <w:sz w:val="24"/>
          <w:szCs w:val="24"/>
          <w:rtl/>
        </w:rPr>
        <w:t>۱۳۴۶.</w:t>
      </w:r>
    </w:p>
    <w:p w:rsidR="00C11AF4" w:rsidRPr="00E6300A" w:rsidRDefault="00C11AF4" w:rsidP="00C11AF4">
      <w:pPr>
        <w:numPr>
          <w:ilvl w:val="0"/>
          <w:numId w:val="15"/>
        </w:numPr>
        <w:spacing w:after="0" w:line="288" w:lineRule="auto"/>
        <w:ind w:left="36"/>
        <w:contextualSpacing/>
        <w:jc w:val="lowKashida"/>
        <w:rPr>
          <w:rFonts w:cs="B Lotus"/>
          <w:sz w:val="24"/>
          <w:szCs w:val="24"/>
          <w:rtl/>
        </w:rPr>
      </w:pPr>
      <w:r w:rsidRPr="00E6300A">
        <w:rPr>
          <w:rFonts w:cs="B Lotus" w:hint="cs"/>
          <w:sz w:val="24"/>
          <w:szCs w:val="24"/>
          <w:rtl/>
          <w:lang w:bidi="ar-SA"/>
        </w:rPr>
        <w:t xml:space="preserve">جعفری تبریزی ، محمد تقی ،  </w:t>
      </w:r>
      <w:r w:rsidRPr="00E6300A">
        <w:rPr>
          <w:rFonts w:cs="B Lotus" w:hint="cs"/>
          <w:b/>
          <w:bCs/>
          <w:sz w:val="24"/>
          <w:szCs w:val="24"/>
          <w:rtl/>
          <w:lang w:bidi="ar-SA"/>
        </w:rPr>
        <w:t>تحقیق در دو نظام حقوق جهانی بشر از دیدگاه اسلام و غرب</w:t>
      </w:r>
      <w:r w:rsidRPr="00E6300A">
        <w:rPr>
          <w:rFonts w:cs="B Lotus" w:hint="cs"/>
          <w:sz w:val="24"/>
          <w:szCs w:val="24"/>
          <w:rtl/>
          <w:lang w:bidi="ar-SA"/>
        </w:rPr>
        <w:t>،  تهران ، دفتر خدمات حقوقی بین المللی جمهوری اسلامی ایران، 1370، چاپ اول .</w:t>
      </w:r>
    </w:p>
    <w:p w:rsidR="00C11AF4" w:rsidRPr="00E6300A" w:rsidRDefault="00C11AF4" w:rsidP="00C11AF4">
      <w:pPr>
        <w:numPr>
          <w:ilvl w:val="0"/>
          <w:numId w:val="15"/>
        </w:numPr>
        <w:spacing w:after="0" w:line="288" w:lineRule="auto"/>
        <w:ind w:left="36"/>
        <w:contextualSpacing/>
        <w:jc w:val="lowKashida"/>
        <w:rPr>
          <w:rFonts w:cs="B Lotus"/>
          <w:sz w:val="24"/>
          <w:szCs w:val="24"/>
          <w:rtl/>
        </w:rPr>
      </w:pPr>
      <w:r w:rsidRPr="00E6300A">
        <w:rPr>
          <w:rFonts w:ascii="Tahoma" w:hAnsi="Tahoma" w:cs="B Lotus" w:hint="cs"/>
          <w:sz w:val="24"/>
          <w:szCs w:val="24"/>
          <w:rtl/>
          <w:lang w:bidi="ar-SA"/>
        </w:rPr>
        <w:t xml:space="preserve">جوادي آملي، عبدالله ، </w:t>
      </w:r>
      <w:r w:rsidRPr="00E6300A">
        <w:rPr>
          <w:rFonts w:ascii="Tahoma" w:hAnsi="Tahoma" w:cs="B Lotus" w:hint="cs"/>
          <w:b/>
          <w:bCs/>
          <w:sz w:val="24"/>
          <w:szCs w:val="24"/>
          <w:rtl/>
          <w:lang w:bidi="ar-SA"/>
        </w:rPr>
        <w:t>کرامت در قرآن</w:t>
      </w:r>
      <w:r w:rsidRPr="00E6300A">
        <w:rPr>
          <w:rFonts w:ascii="Tahoma" w:hAnsi="Tahoma" w:cs="B Lotus" w:hint="cs"/>
          <w:sz w:val="24"/>
          <w:szCs w:val="24"/>
          <w:rtl/>
          <w:lang w:bidi="ar-SA"/>
        </w:rPr>
        <w:t>، تهران ، مرکز نشر فرهنگي رجاء، 1369 ، چاپ سوم.</w:t>
      </w:r>
    </w:p>
    <w:p w:rsidR="00C11AF4" w:rsidRPr="00E6300A" w:rsidRDefault="00C11AF4" w:rsidP="00C11AF4">
      <w:pPr>
        <w:numPr>
          <w:ilvl w:val="0"/>
          <w:numId w:val="15"/>
        </w:numPr>
        <w:spacing w:after="0" w:line="288" w:lineRule="auto"/>
        <w:ind w:left="36"/>
        <w:contextualSpacing/>
        <w:jc w:val="lowKashida"/>
        <w:rPr>
          <w:rFonts w:cs="B Lotus"/>
          <w:sz w:val="24"/>
          <w:szCs w:val="24"/>
        </w:rPr>
      </w:pPr>
      <w:r w:rsidRPr="00E6300A">
        <w:rPr>
          <w:rFonts w:cs="B Lotus" w:hint="cs"/>
          <w:sz w:val="24"/>
          <w:szCs w:val="24"/>
          <w:rtl/>
          <w:lang w:bidi="ar-SA"/>
        </w:rPr>
        <w:t xml:space="preserve">راستین ، منصور ، </w:t>
      </w:r>
      <w:r w:rsidRPr="00E6300A">
        <w:rPr>
          <w:rFonts w:cs="B Lotus" w:hint="cs"/>
          <w:b/>
          <w:bCs/>
          <w:sz w:val="24"/>
          <w:szCs w:val="24"/>
          <w:rtl/>
          <w:lang w:bidi="ar-SA"/>
        </w:rPr>
        <w:t>از بردگی تا آزادی</w:t>
      </w:r>
      <w:r w:rsidRPr="00E6300A">
        <w:rPr>
          <w:rFonts w:cs="B Lotus" w:hint="cs"/>
          <w:sz w:val="24"/>
          <w:szCs w:val="24"/>
          <w:rtl/>
          <w:lang w:bidi="ar-SA"/>
        </w:rPr>
        <w:t>، تهران،  کتابخانه ابن سینا، 1345</w:t>
      </w:r>
      <w:r w:rsidRPr="00E6300A">
        <w:rPr>
          <w:rFonts w:cs="B Lotus" w:hint="cs"/>
          <w:sz w:val="24"/>
          <w:szCs w:val="24"/>
          <w:lang w:bidi="ar-SA"/>
        </w:rPr>
        <w:t xml:space="preserve"> </w:t>
      </w:r>
      <w:r w:rsidRPr="00E6300A">
        <w:rPr>
          <w:rFonts w:cs="B Lotus" w:hint="cs"/>
          <w:sz w:val="24"/>
          <w:szCs w:val="24"/>
          <w:rtl/>
          <w:lang w:bidi="ar-SA"/>
        </w:rPr>
        <w:t>.</w:t>
      </w:r>
    </w:p>
    <w:p w:rsidR="00C11AF4" w:rsidRPr="00E6300A" w:rsidRDefault="00C11AF4" w:rsidP="00C11AF4">
      <w:pPr>
        <w:numPr>
          <w:ilvl w:val="0"/>
          <w:numId w:val="15"/>
        </w:numPr>
        <w:spacing w:after="0" w:line="288" w:lineRule="auto"/>
        <w:ind w:left="36"/>
        <w:contextualSpacing/>
        <w:jc w:val="lowKashida"/>
        <w:rPr>
          <w:rFonts w:cs="B Lotus"/>
          <w:sz w:val="24"/>
          <w:szCs w:val="24"/>
          <w:lang w:bidi="ar-SA"/>
        </w:rPr>
      </w:pPr>
      <w:r w:rsidRPr="00E6300A">
        <w:rPr>
          <w:rFonts w:cs="B Lotus" w:hint="cs"/>
          <w:sz w:val="24"/>
          <w:szCs w:val="24"/>
          <w:rtl/>
          <w:lang w:bidi="ar-SA"/>
        </w:rPr>
        <w:t>راسخ</w:t>
      </w:r>
      <w:r w:rsidRPr="00E6300A">
        <w:rPr>
          <w:rFonts w:cs="B Lotus" w:hint="cs"/>
          <w:sz w:val="24"/>
          <w:szCs w:val="24"/>
          <w:rtl/>
        </w:rPr>
        <w:t xml:space="preserve">، </w:t>
      </w:r>
      <w:r w:rsidRPr="00E6300A">
        <w:rPr>
          <w:rFonts w:cs="B Lotus" w:hint="cs"/>
          <w:sz w:val="24"/>
          <w:szCs w:val="24"/>
          <w:rtl/>
          <w:lang w:bidi="ar-SA"/>
        </w:rPr>
        <w:t xml:space="preserve">محمد ، </w:t>
      </w:r>
      <w:r w:rsidRPr="00E6300A">
        <w:rPr>
          <w:rFonts w:cs="B Lotus" w:hint="cs"/>
          <w:b/>
          <w:bCs/>
          <w:sz w:val="24"/>
          <w:szCs w:val="24"/>
          <w:rtl/>
          <w:lang w:bidi="ar-SA"/>
        </w:rPr>
        <w:t>حق و مصلحت ، مقالاتي در فلسفه حقوق، فلسفه حق و فلسفه ارزش</w:t>
      </w:r>
      <w:r w:rsidRPr="00E6300A">
        <w:rPr>
          <w:rFonts w:cs="B Lotus" w:hint="cs"/>
          <w:sz w:val="24"/>
          <w:szCs w:val="24"/>
          <w:rtl/>
          <w:lang w:bidi="ar-SA"/>
        </w:rPr>
        <w:t>، تهران ، طرح نو،1381 .</w:t>
      </w:r>
    </w:p>
    <w:p w:rsidR="00C11AF4" w:rsidRPr="00E6300A" w:rsidRDefault="00C11AF4" w:rsidP="00C11AF4">
      <w:pPr>
        <w:numPr>
          <w:ilvl w:val="0"/>
          <w:numId w:val="15"/>
        </w:numPr>
        <w:spacing w:after="0" w:line="288" w:lineRule="auto"/>
        <w:ind w:left="36"/>
        <w:contextualSpacing/>
        <w:jc w:val="lowKashida"/>
        <w:rPr>
          <w:rFonts w:cs="B Lotus"/>
          <w:sz w:val="24"/>
          <w:szCs w:val="24"/>
          <w:rtl/>
        </w:rPr>
      </w:pPr>
      <w:r w:rsidRPr="00E6300A">
        <w:rPr>
          <w:rFonts w:cs="B Lotus" w:hint="cs"/>
          <w:sz w:val="24"/>
          <w:szCs w:val="24"/>
          <w:rtl/>
          <w:lang w:bidi="ar-SA"/>
        </w:rPr>
        <w:t xml:space="preserve">زمانی ، سید قاسم ، امیر ساعد وکیل ، پوریا عسگری ، </w:t>
      </w:r>
      <w:r w:rsidRPr="00E6300A">
        <w:rPr>
          <w:rFonts w:cs="B Lotus" w:hint="cs"/>
          <w:b/>
          <w:bCs/>
          <w:sz w:val="24"/>
          <w:szCs w:val="24"/>
          <w:rtl/>
          <w:lang w:bidi="ar-SA"/>
        </w:rPr>
        <w:t>نهادها و سازکارهای منطقه ای حمایت از حقوق بشر</w:t>
      </w:r>
      <w:r w:rsidRPr="00E6300A">
        <w:rPr>
          <w:rFonts w:cs="B Lotus" w:hint="cs"/>
          <w:sz w:val="24"/>
          <w:szCs w:val="24"/>
          <w:rtl/>
          <w:lang w:bidi="ar-SA"/>
        </w:rPr>
        <w:t xml:space="preserve"> ، تهران، شهر دانش،  1386.</w:t>
      </w:r>
    </w:p>
    <w:p w:rsidR="00C11AF4" w:rsidRPr="00E6300A" w:rsidRDefault="00C11AF4" w:rsidP="00C11AF4">
      <w:pPr>
        <w:numPr>
          <w:ilvl w:val="0"/>
          <w:numId w:val="15"/>
        </w:numPr>
        <w:spacing w:after="0" w:line="288" w:lineRule="auto"/>
        <w:ind w:left="36"/>
        <w:contextualSpacing/>
        <w:jc w:val="lowKashida"/>
        <w:rPr>
          <w:rFonts w:ascii="Times New Roman" w:hAnsi="Times New Roman" w:cs="B Lotus"/>
          <w:sz w:val="24"/>
          <w:szCs w:val="24"/>
          <w:rtl/>
        </w:rPr>
      </w:pPr>
      <w:r w:rsidRPr="00E6300A">
        <w:rPr>
          <w:rFonts w:cs="Lotus" w:hint="cs"/>
          <w:sz w:val="24"/>
          <w:szCs w:val="24"/>
          <w:rtl/>
          <w:lang w:bidi="ar-SA"/>
        </w:rPr>
        <w:t xml:space="preserve">شیایزری ، کریانگ ساک کیتی </w:t>
      </w:r>
      <w:r w:rsidRPr="00E6300A">
        <w:rPr>
          <w:rFonts w:ascii="BMitra" w:cs="Lotus" w:hint="cs"/>
          <w:sz w:val="24"/>
          <w:szCs w:val="24"/>
          <w:rtl/>
          <w:lang w:bidi="ar-SA"/>
        </w:rPr>
        <w:t>،</w:t>
      </w:r>
      <w:r w:rsidRPr="00E6300A">
        <w:rPr>
          <w:rFonts w:ascii="BMitra" w:cs="Lotus" w:hint="cs"/>
          <w:sz w:val="24"/>
          <w:szCs w:val="24"/>
          <w:lang w:bidi="ar-SA"/>
        </w:rPr>
        <w:t xml:space="preserve"> </w:t>
      </w:r>
      <w:r w:rsidRPr="00E6300A">
        <w:rPr>
          <w:rFonts w:ascii="BMitra" w:cs="Lotus" w:hint="cs"/>
          <w:b/>
          <w:bCs/>
          <w:sz w:val="24"/>
          <w:szCs w:val="24"/>
          <w:rtl/>
          <w:lang w:bidi="ar-SA"/>
        </w:rPr>
        <w:t>حقوق</w:t>
      </w:r>
      <w:r w:rsidRPr="00E6300A">
        <w:rPr>
          <w:rFonts w:ascii="BMitra" w:cs="Lotus" w:hint="cs"/>
          <w:b/>
          <w:bCs/>
          <w:sz w:val="24"/>
          <w:szCs w:val="24"/>
          <w:lang w:bidi="ar-SA"/>
        </w:rPr>
        <w:t xml:space="preserve"> </w:t>
      </w:r>
      <w:r w:rsidRPr="00E6300A">
        <w:rPr>
          <w:rFonts w:ascii="BMitra" w:cs="Lotus" w:hint="cs"/>
          <w:b/>
          <w:bCs/>
          <w:sz w:val="24"/>
          <w:szCs w:val="24"/>
          <w:rtl/>
          <w:lang w:bidi="ar-SA"/>
        </w:rPr>
        <w:t>بين المللي</w:t>
      </w:r>
      <w:r w:rsidRPr="00E6300A">
        <w:rPr>
          <w:rFonts w:ascii="BMitra" w:cs="Lotus" w:hint="cs"/>
          <w:b/>
          <w:bCs/>
          <w:sz w:val="24"/>
          <w:szCs w:val="24"/>
          <w:lang w:bidi="ar-SA"/>
        </w:rPr>
        <w:t xml:space="preserve"> </w:t>
      </w:r>
      <w:r w:rsidRPr="00E6300A">
        <w:rPr>
          <w:rFonts w:ascii="BMitra" w:cs="Lotus" w:hint="cs"/>
          <w:b/>
          <w:bCs/>
          <w:sz w:val="24"/>
          <w:szCs w:val="24"/>
          <w:rtl/>
          <w:lang w:bidi="ar-SA"/>
        </w:rPr>
        <w:t>كيفري</w:t>
      </w:r>
      <w:r w:rsidRPr="00E6300A">
        <w:rPr>
          <w:rFonts w:ascii="BMitra" w:cs="Lotus" w:hint="cs"/>
          <w:sz w:val="24"/>
          <w:szCs w:val="24"/>
          <w:rtl/>
          <w:lang w:bidi="ar-SA"/>
        </w:rPr>
        <w:t>،</w:t>
      </w:r>
      <w:r w:rsidRPr="00E6300A">
        <w:rPr>
          <w:rFonts w:ascii="BMitra" w:cs="Lotus" w:hint="cs"/>
          <w:sz w:val="24"/>
          <w:szCs w:val="24"/>
          <w:lang w:bidi="ar-SA"/>
        </w:rPr>
        <w:t xml:space="preserve"> </w:t>
      </w:r>
      <w:r w:rsidRPr="00E6300A">
        <w:rPr>
          <w:rFonts w:ascii="BMitra" w:cs="Lotus" w:hint="cs"/>
          <w:sz w:val="24"/>
          <w:szCs w:val="24"/>
          <w:rtl/>
          <w:lang w:bidi="ar-SA"/>
        </w:rPr>
        <w:t>ترجمه</w:t>
      </w:r>
      <w:r w:rsidRPr="00E6300A">
        <w:rPr>
          <w:rFonts w:ascii="BMitra" w:cs="Lotus" w:hint="cs"/>
          <w:sz w:val="24"/>
          <w:szCs w:val="24"/>
          <w:lang w:bidi="ar-SA"/>
        </w:rPr>
        <w:t xml:space="preserve"> </w:t>
      </w:r>
      <w:r w:rsidRPr="00E6300A">
        <w:rPr>
          <w:rFonts w:ascii="BMitra" w:cs="Lotus" w:hint="cs"/>
          <w:sz w:val="24"/>
          <w:szCs w:val="24"/>
          <w:rtl/>
          <w:lang w:bidi="ar-SA"/>
        </w:rPr>
        <w:t>بهنام</w:t>
      </w:r>
      <w:r w:rsidRPr="00E6300A">
        <w:rPr>
          <w:rFonts w:ascii="BMitra" w:cs="Lotus" w:hint="cs"/>
          <w:sz w:val="24"/>
          <w:szCs w:val="24"/>
          <w:lang w:bidi="ar-SA"/>
        </w:rPr>
        <w:t xml:space="preserve"> </w:t>
      </w:r>
      <w:r w:rsidRPr="00E6300A">
        <w:rPr>
          <w:rFonts w:ascii="BMitra" w:cs="Lotus" w:hint="cs"/>
          <w:sz w:val="24"/>
          <w:szCs w:val="24"/>
          <w:rtl/>
          <w:lang w:bidi="ar-SA"/>
        </w:rPr>
        <w:t>يوسفيان</w:t>
      </w:r>
      <w:r w:rsidRPr="00E6300A">
        <w:rPr>
          <w:rFonts w:ascii="BMitra" w:cs="Lotus" w:hint="cs"/>
          <w:sz w:val="24"/>
          <w:szCs w:val="24"/>
          <w:lang w:bidi="ar-SA"/>
        </w:rPr>
        <w:t xml:space="preserve"> </w:t>
      </w:r>
      <w:r w:rsidRPr="00E6300A">
        <w:rPr>
          <w:rFonts w:ascii="BMitra" w:cs="Lotus" w:hint="cs"/>
          <w:sz w:val="24"/>
          <w:szCs w:val="24"/>
          <w:rtl/>
          <w:lang w:bidi="ar-SA"/>
        </w:rPr>
        <w:t>و</w:t>
      </w:r>
      <w:r w:rsidRPr="00E6300A">
        <w:rPr>
          <w:rFonts w:ascii="BMitra" w:cs="Lotus" w:hint="cs"/>
          <w:sz w:val="24"/>
          <w:szCs w:val="24"/>
          <w:lang w:bidi="ar-SA"/>
        </w:rPr>
        <w:t xml:space="preserve"> </w:t>
      </w:r>
      <w:r w:rsidRPr="00E6300A">
        <w:rPr>
          <w:rFonts w:ascii="BMitra" w:cs="Lotus" w:hint="cs"/>
          <w:sz w:val="24"/>
          <w:szCs w:val="24"/>
          <w:rtl/>
          <w:lang w:bidi="ar-SA"/>
        </w:rPr>
        <w:t>محمد</w:t>
      </w:r>
      <w:r w:rsidRPr="00E6300A">
        <w:rPr>
          <w:rFonts w:ascii="BMitra" w:cs="Lotus" w:hint="cs"/>
          <w:sz w:val="24"/>
          <w:szCs w:val="24"/>
          <w:lang w:bidi="ar-SA"/>
        </w:rPr>
        <w:t xml:space="preserve"> </w:t>
      </w:r>
      <w:r w:rsidRPr="00E6300A">
        <w:rPr>
          <w:rFonts w:ascii="BMitra" w:cs="Lotus" w:hint="cs"/>
          <w:sz w:val="24"/>
          <w:szCs w:val="24"/>
          <w:rtl/>
          <w:lang w:bidi="ar-SA"/>
        </w:rPr>
        <w:t>اسماعيلي، تهران،</w:t>
      </w:r>
      <w:r w:rsidRPr="00E6300A">
        <w:rPr>
          <w:rFonts w:ascii="BMitra" w:cs="Lotus" w:hint="cs"/>
          <w:sz w:val="24"/>
          <w:szCs w:val="24"/>
          <w:lang w:bidi="ar-SA"/>
        </w:rPr>
        <w:t xml:space="preserve"> </w:t>
      </w:r>
      <w:r w:rsidRPr="00E6300A">
        <w:rPr>
          <w:rFonts w:ascii="BMitra" w:cs="Lotus" w:hint="cs"/>
          <w:sz w:val="24"/>
          <w:szCs w:val="24"/>
          <w:rtl/>
          <w:lang w:bidi="ar-SA"/>
        </w:rPr>
        <w:t>انتشارات</w:t>
      </w:r>
      <w:r w:rsidRPr="00E6300A">
        <w:rPr>
          <w:rFonts w:ascii="BMitra" w:cs="Lotus" w:hint="cs"/>
          <w:sz w:val="24"/>
          <w:szCs w:val="24"/>
          <w:lang w:bidi="ar-SA"/>
        </w:rPr>
        <w:t xml:space="preserve"> </w:t>
      </w:r>
      <w:r w:rsidRPr="00E6300A">
        <w:rPr>
          <w:rFonts w:ascii="BMitra" w:cs="Lotus" w:hint="cs"/>
          <w:sz w:val="24"/>
          <w:szCs w:val="24"/>
          <w:rtl/>
          <w:lang w:bidi="ar-SA"/>
        </w:rPr>
        <w:t>دانشگاه تهران، 1383.</w:t>
      </w:r>
    </w:p>
    <w:p w:rsidR="00C11AF4" w:rsidRPr="00E6300A" w:rsidRDefault="00C11AF4" w:rsidP="00C11AF4">
      <w:pPr>
        <w:numPr>
          <w:ilvl w:val="0"/>
          <w:numId w:val="15"/>
        </w:numPr>
        <w:spacing w:after="0" w:line="288" w:lineRule="auto"/>
        <w:ind w:left="36"/>
        <w:contextualSpacing/>
        <w:jc w:val="lowKashida"/>
        <w:rPr>
          <w:rFonts w:cs="B Lotus"/>
          <w:sz w:val="24"/>
          <w:szCs w:val="24"/>
        </w:rPr>
      </w:pPr>
      <w:r w:rsidRPr="00E6300A">
        <w:rPr>
          <w:rFonts w:cs="B Lotus" w:hint="cs"/>
          <w:sz w:val="24"/>
          <w:szCs w:val="24"/>
          <w:rtl/>
        </w:rPr>
        <w:t xml:space="preserve">صفار، محمد جواد، </w:t>
      </w:r>
      <w:r w:rsidRPr="00E6300A">
        <w:rPr>
          <w:rFonts w:cs="B Lotus" w:hint="cs"/>
          <w:b/>
          <w:bCs/>
          <w:sz w:val="24"/>
          <w:szCs w:val="24"/>
          <w:rtl/>
        </w:rPr>
        <w:t>شخصیت حقوقی</w:t>
      </w:r>
      <w:r w:rsidRPr="00E6300A">
        <w:rPr>
          <w:rFonts w:cs="B Lotus" w:hint="cs"/>
          <w:sz w:val="24"/>
          <w:szCs w:val="24"/>
          <w:rtl/>
        </w:rPr>
        <w:t>، تهران ، انتشارات بهنامی، 1390.</w:t>
      </w:r>
    </w:p>
    <w:p w:rsidR="00C11AF4" w:rsidRPr="00E6300A" w:rsidRDefault="00C11AF4" w:rsidP="00C11AF4">
      <w:pPr>
        <w:numPr>
          <w:ilvl w:val="0"/>
          <w:numId w:val="15"/>
        </w:numPr>
        <w:spacing w:after="0" w:line="288" w:lineRule="auto"/>
        <w:ind w:left="36"/>
        <w:contextualSpacing/>
        <w:jc w:val="lowKashida"/>
        <w:rPr>
          <w:rFonts w:ascii="Times New Roman" w:hAnsi="Times New Roman" w:cs="B Lotus"/>
          <w:sz w:val="24"/>
          <w:szCs w:val="24"/>
        </w:rPr>
      </w:pPr>
      <w:r w:rsidRPr="00E6300A">
        <w:rPr>
          <w:rFonts w:cs="B Lotus" w:hint="cs"/>
          <w:sz w:val="24"/>
          <w:szCs w:val="24"/>
          <w:rtl/>
          <w:lang w:bidi="ar-SA"/>
        </w:rPr>
        <w:t xml:space="preserve">ضیایی بیگدلی ، محمد رضا ، </w:t>
      </w:r>
      <w:r w:rsidRPr="00E6300A">
        <w:rPr>
          <w:rFonts w:cs="B Lotus" w:hint="cs"/>
          <w:b/>
          <w:bCs/>
          <w:sz w:val="24"/>
          <w:szCs w:val="24"/>
          <w:rtl/>
          <w:lang w:bidi="ar-SA"/>
        </w:rPr>
        <w:t>اسلام و حقوق بین الملل</w:t>
      </w:r>
      <w:r w:rsidRPr="00E6300A">
        <w:rPr>
          <w:rFonts w:cs="B Lotus" w:hint="cs"/>
          <w:sz w:val="24"/>
          <w:szCs w:val="24"/>
          <w:rtl/>
          <w:lang w:bidi="ar-SA"/>
        </w:rPr>
        <w:t xml:space="preserve">، تهران، </w:t>
      </w:r>
      <w:bookmarkStart w:id="148" w:name="OLE_LINK1137"/>
      <w:bookmarkStart w:id="149" w:name="OLE_LINK1138"/>
      <w:r w:rsidRPr="00E6300A">
        <w:rPr>
          <w:rFonts w:cs="B Lotus" w:hint="cs"/>
          <w:sz w:val="24"/>
          <w:szCs w:val="24"/>
          <w:rtl/>
          <w:lang w:bidi="ar-SA"/>
        </w:rPr>
        <w:t>کتابخانه</w:t>
      </w:r>
      <w:bookmarkEnd w:id="148"/>
      <w:bookmarkEnd w:id="149"/>
      <w:r w:rsidRPr="00E6300A">
        <w:rPr>
          <w:rFonts w:cs="B Lotus" w:hint="cs"/>
          <w:sz w:val="24"/>
          <w:szCs w:val="24"/>
          <w:rtl/>
          <w:lang w:bidi="ar-SA"/>
        </w:rPr>
        <w:t xml:space="preserve"> گنج دانش، 1391، چاپ دهم.</w:t>
      </w:r>
    </w:p>
    <w:p w:rsidR="00C11AF4" w:rsidRPr="00E6300A" w:rsidRDefault="00C11AF4" w:rsidP="00C11AF4">
      <w:pPr>
        <w:numPr>
          <w:ilvl w:val="0"/>
          <w:numId w:val="15"/>
        </w:numPr>
        <w:spacing w:after="0" w:line="288" w:lineRule="auto"/>
        <w:ind w:left="36"/>
        <w:contextualSpacing/>
        <w:jc w:val="lowKashida"/>
        <w:rPr>
          <w:rFonts w:cs="B Lotus"/>
          <w:sz w:val="24"/>
          <w:szCs w:val="24"/>
          <w:rtl/>
        </w:rPr>
      </w:pPr>
      <w:r w:rsidRPr="00E6300A">
        <w:rPr>
          <w:rFonts w:cs="B Lotus" w:hint="cs"/>
          <w:sz w:val="24"/>
          <w:szCs w:val="24"/>
          <w:rtl/>
          <w:lang w:bidi="ar-SA"/>
        </w:rPr>
        <w:t xml:space="preserve">ضیایی بیگدلی، محمد رضا، </w:t>
      </w:r>
      <w:r w:rsidRPr="00E6300A">
        <w:rPr>
          <w:rFonts w:cs="B Lotus" w:hint="cs"/>
          <w:b/>
          <w:bCs/>
          <w:sz w:val="24"/>
          <w:szCs w:val="24"/>
          <w:rtl/>
          <w:lang w:bidi="ar-SA"/>
        </w:rPr>
        <w:t>حقوق بین الملل عمومی</w:t>
      </w:r>
      <w:r w:rsidRPr="00E6300A">
        <w:rPr>
          <w:rFonts w:cs="B Lotus" w:hint="cs"/>
          <w:sz w:val="24"/>
          <w:szCs w:val="24"/>
          <w:rtl/>
          <w:lang w:bidi="ar-SA"/>
        </w:rPr>
        <w:t>، تهران ، کتابخانه گنج دانش ،1390، چاپ چهل و یکم .</w:t>
      </w:r>
    </w:p>
    <w:p w:rsidR="00C11AF4" w:rsidRPr="00E6300A" w:rsidRDefault="00C11AF4" w:rsidP="00C11AF4">
      <w:pPr>
        <w:numPr>
          <w:ilvl w:val="0"/>
          <w:numId w:val="15"/>
        </w:numPr>
        <w:shd w:val="clear" w:color="auto" w:fill="FFFFFF"/>
        <w:spacing w:line="288" w:lineRule="auto"/>
        <w:ind w:left="36"/>
        <w:contextualSpacing/>
        <w:jc w:val="lowKashida"/>
        <w:rPr>
          <w:rFonts w:ascii="Tahoma" w:hAnsi="Tahoma" w:cs="B Lotus"/>
          <w:b/>
          <w:bCs/>
          <w:sz w:val="24"/>
          <w:szCs w:val="24"/>
        </w:rPr>
      </w:pPr>
      <w:r w:rsidRPr="00E6300A">
        <w:rPr>
          <w:rFonts w:cs="B Lotus" w:hint="cs"/>
          <w:sz w:val="24"/>
          <w:szCs w:val="24"/>
          <w:rtl/>
          <w:lang w:bidi="ar-SA"/>
        </w:rPr>
        <w:t xml:space="preserve">طالقانی، محمود، </w:t>
      </w:r>
      <w:r w:rsidRPr="00E6300A">
        <w:rPr>
          <w:rFonts w:cs="B Lotus" w:hint="cs"/>
          <w:b/>
          <w:bCs/>
          <w:sz w:val="24"/>
          <w:szCs w:val="24"/>
          <w:rtl/>
          <w:lang w:bidi="ar-SA"/>
        </w:rPr>
        <w:t>پرتوى ‏از نهج‏البلاغه</w:t>
      </w:r>
      <w:r w:rsidRPr="00E6300A">
        <w:rPr>
          <w:rFonts w:cs="B Lotus" w:hint="cs"/>
          <w:sz w:val="24"/>
          <w:szCs w:val="24"/>
          <w:rtl/>
          <w:lang w:bidi="ar-SA"/>
        </w:rPr>
        <w:t xml:space="preserve"> ، تهران ، سازمان چاپ وانتشارات وزارت فرهنگ و ارشاد اسلامی ، 1374 ، چاپ دوم .</w:t>
      </w:r>
    </w:p>
    <w:p w:rsidR="00C11AF4" w:rsidRPr="00E6300A" w:rsidRDefault="00C11AF4" w:rsidP="00C11AF4">
      <w:pPr>
        <w:numPr>
          <w:ilvl w:val="0"/>
          <w:numId w:val="15"/>
        </w:numPr>
        <w:spacing w:after="0" w:line="288" w:lineRule="auto"/>
        <w:ind w:left="36"/>
        <w:contextualSpacing/>
        <w:jc w:val="lowKashida"/>
        <w:rPr>
          <w:rFonts w:cs="B Lotus"/>
          <w:sz w:val="24"/>
          <w:szCs w:val="24"/>
          <w:rtl/>
        </w:rPr>
      </w:pPr>
      <w:r w:rsidRPr="00E6300A">
        <w:rPr>
          <w:rFonts w:cs="B Lotus" w:hint="cs"/>
          <w:sz w:val="24"/>
          <w:szCs w:val="24"/>
          <w:rtl/>
          <w:lang w:bidi="ar-SA"/>
        </w:rPr>
        <w:t xml:space="preserve">عميد، حسن، </w:t>
      </w:r>
      <w:r w:rsidRPr="00E6300A">
        <w:rPr>
          <w:rFonts w:cs="B Lotus" w:hint="cs"/>
          <w:b/>
          <w:bCs/>
          <w:sz w:val="24"/>
          <w:szCs w:val="24"/>
          <w:rtl/>
          <w:lang w:bidi="ar-SA"/>
        </w:rPr>
        <w:t>فرهنگ فارسي عميد</w:t>
      </w:r>
      <w:r w:rsidRPr="00E6300A">
        <w:rPr>
          <w:rFonts w:cs="B Lotus" w:hint="cs"/>
          <w:sz w:val="24"/>
          <w:szCs w:val="24"/>
          <w:rtl/>
          <w:lang w:bidi="ar-SA"/>
        </w:rPr>
        <w:t>، تهران ، انتشارات اميركبير، ، 1369، چاپ سوم، ذيل واژه حق</w:t>
      </w:r>
      <w:r w:rsidRPr="00E6300A">
        <w:rPr>
          <w:rFonts w:cs="B Lotus"/>
          <w:sz w:val="24"/>
          <w:szCs w:val="24"/>
          <w:lang w:bidi="ar-SA"/>
        </w:rPr>
        <w:t>.</w:t>
      </w:r>
    </w:p>
    <w:p w:rsidR="00C11AF4" w:rsidRPr="00E6300A" w:rsidRDefault="00C11AF4" w:rsidP="00C11AF4">
      <w:pPr>
        <w:numPr>
          <w:ilvl w:val="0"/>
          <w:numId w:val="15"/>
        </w:numPr>
        <w:spacing w:after="0" w:line="288" w:lineRule="auto"/>
        <w:ind w:left="36"/>
        <w:contextualSpacing/>
        <w:jc w:val="lowKashida"/>
        <w:rPr>
          <w:rFonts w:cs="B Lotus"/>
          <w:sz w:val="24"/>
          <w:szCs w:val="24"/>
        </w:rPr>
      </w:pPr>
      <w:r w:rsidRPr="00E6300A">
        <w:rPr>
          <w:rFonts w:cs="B Lotus" w:hint="cs"/>
          <w:sz w:val="24"/>
          <w:szCs w:val="24"/>
          <w:rtl/>
          <w:lang w:bidi="ar-SA"/>
        </w:rPr>
        <w:t xml:space="preserve">عمید زنجانی، عباسعلی، </w:t>
      </w:r>
      <w:bookmarkStart w:id="150" w:name="OLE_LINK1139"/>
      <w:bookmarkStart w:id="151" w:name="OLE_LINK1140"/>
      <w:r w:rsidRPr="00E6300A">
        <w:rPr>
          <w:rFonts w:cs="B Lotus" w:hint="cs"/>
          <w:b/>
          <w:bCs/>
          <w:sz w:val="24"/>
          <w:szCs w:val="24"/>
          <w:rtl/>
        </w:rPr>
        <w:t>يادنامه‏ دومين‏ كنگره ‏نهج ‏البلاغه</w:t>
      </w:r>
      <w:bookmarkEnd w:id="150"/>
      <w:bookmarkEnd w:id="151"/>
      <w:r w:rsidRPr="00E6300A">
        <w:rPr>
          <w:rFonts w:cs="B Lotus" w:hint="cs"/>
          <w:sz w:val="24"/>
          <w:szCs w:val="24"/>
          <w:rtl/>
        </w:rPr>
        <w:t>، تهران ، بنیاد نهج البلاغه، 1361.</w:t>
      </w:r>
    </w:p>
    <w:p w:rsidR="00C11AF4" w:rsidRPr="00E6300A" w:rsidRDefault="00C11AF4" w:rsidP="00C11AF4">
      <w:pPr>
        <w:numPr>
          <w:ilvl w:val="0"/>
          <w:numId w:val="15"/>
        </w:numPr>
        <w:spacing w:after="0" w:line="288" w:lineRule="auto"/>
        <w:ind w:left="36"/>
        <w:contextualSpacing/>
        <w:jc w:val="lowKashida"/>
        <w:rPr>
          <w:rFonts w:cs="B Lotus"/>
          <w:sz w:val="24"/>
          <w:szCs w:val="24"/>
        </w:rPr>
      </w:pPr>
      <w:r w:rsidRPr="00E6300A">
        <w:rPr>
          <w:rFonts w:cs="B Lotus" w:hint="cs"/>
          <w:sz w:val="24"/>
          <w:szCs w:val="24"/>
          <w:rtl/>
        </w:rPr>
        <w:lastRenderedPageBreak/>
        <w:t xml:space="preserve">قاری سید فاطمی ،سید محمد ، </w:t>
      </w:r>
      <w:r w:rsidRPr="00E6300A">
        <w:rPr>
          <w:rFonts w:cs="B Lotus" w:hint="cs"/>
          <w:b/>
          <w:bCs/>
          <w:sz w:val="24"/>
          <w:szCs w:val="24"/>
          <w:rtl/>
        </w:rPr>
        <w:t>حقوق بشر در جهان معاصر ، دفتر یکم: در آمدی بر مباحث نظری: مفاهیم ، مبانی ، قلمرو و منابع</w:t>
      </w:r>
      <w:r w:rsidRPr="00E6300A">
        <w:rPr>
          <w:rFonts w:cs="B Lotus" w:hint="cs"/>
          <w:sz w:val="24"/>
          <w:szCs w:val="24"/>
          <w:rtl/>
        </w:rPr>
        <w:t xml:space="preserve">، تهران، </w:t>
      </w:r>
      <w:r w:rsidRPr="00E6300A">
        <w:rPr>
          <w:rFonts w:cs="B Lotus" w:hint="cs"/>
          <w:sz w:val="24"/>
          <w:szCs w:val="24"/>
          <w:rtl/>
          <w:lang w:bidi="ar-SA"/>
        </w:rPr>
        <w:t>موسسه مطالعات وپژوهشهای حقوقی</w:t>
      </w:r>
      <w:r w:rsidRPr="00E6300A">
        <w:rPr>
          <w:rFonts w:cs="B Lotus" w:hint="cs"/>
          <w:sz w:val="24"/>
          <w:szCs w:val="24"/>
          <w:rtl/>
        </w:rPr>
        <w:t xml:space="preserve"> شهر دانش  ، 1388 ، چاپ دوم.</w:t>
      </w:r>
    </w:p>
    <w:p w:rsidR="00C11AF4" w:rsidRPr="00E6300A" w:rsidRDefault="00C11AF4" w:rsidP="00C11AF4">
      <w:pPr>
        <w:numPr>
          <w:ilvl w:val="0"/>
          <w:numId w:val="15"/>
        </w:numPr>
        <w:spacing w:after="0" w:line="288" w:lineRule="auto"/>
        <w:ind w:left="36"/>
        <w:contextualSpacing/>
        <w:jc w:val="lowKashida"/>
        <w:rPr>
          <w:rFonts w:ascii="Times New Roman" w:hAnsi="Times New Roman" w:cs="B Lotus"/>
          <w:sz w:val="24"/>
          <w:szCs w:val="24"/>
        </w:rPr>
      </w:pPr>
      <w:r w:rsidRPr="00E6300A">
        <w:rPr>
          <w:rFonts w:ascii="Times New Roman" w:hAnsi="Times New Roman" w:cs="B Lotus" w:hint="cs"/>
          <w:sz w:val="24"/>
          <w:szCs w:val="24"/>
          <w:rtl/>
        </w:rPr>
        <w:t xml:space="preserve">قربان نیا، ناصر، </w:t>
      </w:r>
      <w:r w:rsidRPr="00E6300A">
        <w:rPr>
          <w:rFonts w:ascii="Times New Roman" w:hAnsi="Times New Roman" w:cs="B Lotus" w:hint="cs"/>
          <w:b/>
          <w:bCs/>
          <w:sz w:val="24"/>
          <w:szCs w:val="24"/>
          <w:rtl/>
        </w:rPr>
        <w:t>حقوق بشر و حقوق بشردوستانه</w:t>
      </w:r>
      <w:r w:rsidRPr="00E6300A">
        <w:rPr>
          <w:rFonts w:ascii="Times New Roman" w:hAnsi="Times New Roman" w:cs="B Lotus" w:hint="cs"/>
          <w:sz w:val="24"/>
          <w:szCs w:val="24"/>
          <w:rtl/>
        </w:rPr>
        <w:t>، سازمان انتشارات پژوهشگاه فرهنگ و اندیشه اسلامی، چاپ دوم، 1390، تهران.</w:t>
      </w:r>
    </w:p>
    <w:p w:rsidR="00C11AF4" w:rsidRPr="00E6300A" w:rsidRDefault="00C11AF4" w:rsidP="00C11AF4">
      <w:pPr>
        <w:numPr>
          <w:ilvl w:val="0"/>
          <w:numId w:val="15"/>
        </w:numPr>
        <w:spacing w:after="0" w:line="288" w:lineRule="auto"/>
        <w:ind w:left="36"/>
        <w:contextualSpacing/>
        <w:jc w:val="lowKashida"/>
        <w:rPr>
          <w:rFonts w:cs="B Lotus"/>
          <w:sz w:val="24"/>
          <w:szCs w:val="24"/>
        </w:rPr>
      </w:pPr>
      <w:r w:rsidRPr="00E6300A">
        <w:rPr>
          <w:rFonts w:ascii="Traditional Arabic" w:hAnsi="Traditional Arabic" w:cs="B Lotus" w:hint="cs"/>
          <w:sz w:val="24"/>
          <w:szCs w:val="24"/>
          <w:rtl/>
        </w:rPr>
        <w:t>قرشى بنايى ، على اكبر ،</w:t>
      </w:r>
      <w:r w:rsidRPr="00E6300A">
        <w:rPr>
          <w:rFonts w:cs="B Lotus" w:hint="cs"/>
          <w:sz w:val="24"/>
          <w:szCs w:val="24"/>
          <w:rtl/>
        </w:rPr>
        <w:t xml:space="preserve"> </w:t>
      </w:r>
      <w:r w:rsidRPr="00E6300A">
        <w:rPr>
          <w:rFonts w:ascii="Traditional Arabic" w:hAnsi="Traditional Arabic" w:cs="B Lotus" w:hint="cs"/>
          <w:b/>
          <w:bCs/>
          <w:sz w:val="24"/>
          <w:szCs w:val="24"/>
          <w:rtl/>
        </w:rPr>
        <w:t>قاموس قرآن</w:t>
      </w:r>
      <w:r w:rsidRPr="00E6300A">
        <w:rPr>
          <w:rFonts w:ascii="Traditional Arabic" w:hAnsi="Traditional Arabic" w:cs="B Lotus" w:hint="cs"/>
          <w:sz w:val="24"/>
          <w:szCs w:val="24"/>
          <w:rtl/>
        </w:rPr>
        <w:t>، جلد پنجم، تهران‏</w:t>
      </w:r>
      <w:r w:rsidRPr="00E6300A">
        <w:rPr>
          <w:rFonts w:cs="B Lotus" w:hint="cs"/>
          <w:sz w:val="24"/>
          <w:szCs w:val="24"/>
          <w:rtl/>
        </w:rPr>
        <w:t xml:space="preserve">، </w:t>
      </w:r>
      <w:r w:rsidRPr="00E6300A">
        <w:rPr>
          <w:rFonts w:ascii="Traditional Arabic" w:hAnsi="Traditional Arabic" w:cs="B Lotus" w:hint="cs"/>
          <w:sz w:val="24"/>
          <w:szCs w:val="24"/>
          <w:rtl/>
        </w:rPr>
        <w:t>دار الكتب الاسلاميه</w:t>
      </w:r>
      <w:r w:rsidRPr="00E6300A">
        <w:rPr>
          <w:rFonts w:cs="B Lotus" w:hint="cs"/>
          <w:sz w:val="24"/>
          <w:szCs w:val="24"/>
          <w:rtl/>
        </w:rPr>
        <w:t xml:space="preserve">، </w:t>
      </w:r>
      <w:r w:rsidRPr="00E6300A">
        <w:rPr>
          <w:rFonts w:ascii="Traditional Arabic" w:hAnsi="Traditional Arabic" w:cs="B Lotus" w:hint="cs"/>
          <w:sz w:val="24"/>
          <w:szCs w:val="24"/>
          <w:rtl/>
        </w:rPr>
        <w:t>1412 ق .</w:t>
      </w:r>
    </w:p>
    <w:p w:rsidR="00C11AF4" w:rsidRPr="00E6300A" w:rsidRDefault="00C11AF4" w:rsidP="00C11AF4">
      <w:pPr>
        <w:numPr>
          <w:ilvl w:val="0"/>
          <w:numId w:val="15"/>
        </w:numPr>
        <w:spacing w:after="0" w:line="288" w:lineRule="auto"/>
        <w:ind w:left="36"/>
        <w:contextualSpacing/>
        <w:jc w:val="lowKashida"/>
        <w:rPr>
          <w:rFonts w:cs="B Lotus"/>
          <w:sz w:val="24"/>
          <w:szCs w:val="24"/>
        </w:rPr>
      </w:pPr>
      <w:r w:rsidRPr="00E6300A">
        <w:rPr>
          <w:rFonts w:ascii="Traditional Arabic" w:hAnsi="Traditional Arabic" w:cs="B Lotus" w:hint="cs"/>
          <w:sz w:val="24"/>
          <w:szCs w:val="24"/>
          <w:rtl/>
          <w:lang w:bidi="ar-SA"/>
        </w:rPr>
        <w:t xml:space="preserve">قرشى بنايى، على اكبر ، </w:t>
      </w:r>
      <w:r w:rsidRPr="00E6300A">
        <w:rPr>
          <w:rFonts w:cs="B Lotus" w:hint="cs"/>
          <w:sz w:val="24"/>
          <w:szCs w:val="24"/>
          <w:lang w:bidi="ar-SA"/>
        </w:rPr>
        <w:t xml:space="preserve"> </w:t>
      </w:r>
      <w:r w:rsidRPr="00E6300A">
        <w:rPr>
          <w:rFonts w:ascii="Traditional Arabic" w:hAnsi="Traditional Arabic" w:cs="B Lotus" w:hint="cs"/>
          <w:b/>
          <w:bCs/>
          <w:sz w:val="24"/>
          <w:szCs w:val="24"/>
          <w:rtl/>
          <w:lang w:bidi="ar-SA"/>
        </w:rPr>
        <w:t>قاموس قرآن</w:t>
      </w:r>
      <w:r w:rsidRPr="00E6300A">
        <w:rPr>
          <w:rFonts w:ascii="Traditional Arabic" w:hAnsi="Traditional Arabic" w:cs="B Lotus" w:hint="cs"/>
          <w:sz w:val="24"/>
          <w:szCs w:val="24"/>
          <w:rtl/>
          <w:lang w:bidi="ar-SA"/>
        </w:rPr>
        <w:t xml:space="preserve">، جلد ششم، </w:t>
      </w:r>
      <w:r w:rsidRPr="00E6300A">
        <w:rPr>
          <w:rFonts w:ascii="Traditional Arabic" w:hAnsi="Traditional Arabic" w:cs="B Lotus" w:hint="cs"/>
          <w:sz w:val="24"/>
          <w:szCs w:val="24"/>
          <w:rtl/>
        </w:rPr>
        <w:t>دار الكتب الاسلاميه، 1412 ق.</w:t>
      </w:r>
    </w:p>
    <w:p w:rsidR="00C11AF4" w:rsidRPr="00E6300A" w:rsidRDefault="00C11AF4" w:rsidP="00C11AF4">
      <w:pPr>
        <w:numPr>
          <w:ilvl w:val="0"/>
          <w:numId w:val="15"/>
        </w:numPr>
        <w:spacing w:after="0" w:line="288" w:lineRule="auto"/>
        <w:ind w:left="36"/>
        <w:contextualSpacing/>
        <w:jc w:val="lowKashida"/>
        <w:rPr>
          <w:rFonts w:cs="B Lotus"/>
          <w:sz w:val="24"/>
          <w:szCs w:val="24"/>
        </w:rPr>
      </w:pPr>
      <w:r w:rsidRPr="00E6300A">
        <w:rPr>
          <w:rFonts w:cs="B Lotus" w:hint="cs"/>
          <w:sz w:val="24"/>
          <w:szCs w:val="24"/>
          <w:rtl/>
          <w:lang w:bidi="ar-SA"/>
        </w:rPr>
        <w:t xml:space="preserve">کاسسه، آنتونیو، </w:t>
      </w:r>
      <w:r w:rsidRPr="00E6300A">
        <w:rPr>
          <w:rFonts w:cs="B Lotus" w:hint="cs"/>
          <w:b/>
          <w:bCs/>
          <w:sz w:val="24"/>
          <w:szCs w:val="24"/>
          <w:rtl/>
          <w:lang w:bidi="ar-SA"/>
        </w:rPr>
        <w:t>حقوق بین الملل</w:t>
      </w:r>
      <w:r w:rsidRPr="00E6300A">
        <w:rPr>
          <w:rFonts w:cs="B Lotus" w:hint="cs"/>
          <w:sz w:val="24"/>
          <w:szCs w:val="24"/>
          <w:rtl/>
          <w:lang w:bidi="ar-SA"/>
        </w:rPr>
        <w:t>، مترجم: دکتر حسین شریفی طراز کوهی، تهران، نشر میزان، 1391، چاپ سوم.</w:t>
      </w:r>
    </w:p>
    <w:p w:rsidR="00C11AF4" w:rsidRPr="00E6300A" w:rsidRDefault="00C11AF4" w:rsidP="00C11AF4">
      <w:pPr>
        <w:numPr>
          <w:ilvl w:val="0"/>
          <w:numId w:val="15"/>
        </w:numPr>
        <w:spacing w:after="0" w:line="288" w:lineRule="auto"/>
        <w:ind w:left="36"/>
        <w:contextualSpacing/>
        <w:jc w:val="lowKashida"/>
        <w:rPr>
          <w:rFonts w:cs="B Lotus"/>
          <w:sz w:val="24"/>
          <w:szCs w:val="24"/>
        </w:rPr>
      </w:pPr>
      <w:r w:rsidRPr="00E6300A">
        <w:rPr>
          <w:rFonts w:ascii="Times New Roman" w:hAnsi="Times New Roman" w:cs="B Lotus" w:hint="cs"/>
          <w:sz w:val="24"/>
          <w:szCs w:val="24"/>
          <w:rtl/>
          <w:lang w:bidi="ar-SA"/>
        </w:rPr>
        <w:t xml:space="preserve">کک دین، نگوین ،  پاتریک دییه، آلن  پله ، </w:t>
      </w:r>
      <w:r w:rsidRPr="00E6300A">
        <w:rPr>
          <w:rFonts w:ascii="Times New Roman" w:hAnsi="Times New Roman" w:cs="B Lotus" w:hint="cs"/>
          <w:b/>
          <w:bCs/>
          <w:sz w:val="24"/>
          <w:szCs w:val="24"/>
          <w:rtl/>
          <w:lang w:bidi="ar-SA"/>
        </w:rPr>
        <w:t>حقوق بین الملل عمومی</w:t>
      </w:r>
      <w:r w:rsidRPr="00E6300A">
        <w:rPr>
          <w:rFonts w:ascii="Times New Roman" w:hAnsi="Times New Roman" w:cs="B Lotus" w:hint="cs"/>
          <w:sz w:val="24"/>
          <w:szCs w:val="24"/>
          <w:rtl/>
          <w:lang w:bidi="ar-SA"/>
        </w:rPr>
        <w:t>، جلد اول، ترجمه: حسن حبیبی، تهران ،انتشارات اطلاعات،  1382</w:t>
      </w:r>
    </w:p>
    <w:p w:rsidR="00C11AF4" w:rsidRPr="00E6300A" w:rsidRDefault="00C11AF4" w:rsidP="00C11AF4">
      <w:pPr>
        <w:numPr>
          <w:ilvl w:val="0"/>
          <w:numId w:val="15"/>
        </w:numPr>
        <w:spacing w:after="0" w:line="288" w:lineRule="auto"/>
        <w:ind w:left="36"/>
        <w:contextualSpacing/>
        <w:jc w:val="lowKashida"/>
        <w:rPr>
          <w:rFonts w:ascii="Times New Roman" w:hAnsi="Times New Roman" w:cs="B Lotus"/>
          <w:sz w:val="24"/>
          <w:szCs w:val="24"/>
          <w:rtl/>
        </w:rPr>
      </w:pPr>
      <w:r w:rsidRPr="00E6300A">
        <w:rPr>
          <w:rFonts w:ascii="Times New Roman" w:hAnsi="Times New Roman" w:cs="B Lotus" w:hint="cs"/>
          <w:sz w:val="24"/>
          <w:szCs w:val="24"/>
          <w:rtl/>
        </w:rPr>
        <w:t xml:space="preserve">محقق داماد، سید مصطفی، </w:t>
      </w:r>
      <w:r w:rsidRPr="00E6300A">
        <w:rPr>
          <w:rFonts w:ascii="Times New Roman" w:hAnsi="Times New Roman" w:cs="B Lotus" w:hint="cs"/>
          <w:b/>
          <w:bCs/>
          <w:sz w:val="24"/>
          <w:szCs w:val="24"/>
          <w:rtl/>
        </w:rPr>
        <w:t>دین، فلسفه، قانون ، حقوق بشر در اسلام و غرب</w:t>
      </w:r>
      <w:r w:rsidRPr="00E6300A">
        <w:rPr>
          <w:rFonts w:ascii="Times New Roman" w:hAnsi="Times New Roman" w:cs="B Lotus" w:hint="cs"/>
          <w:sz w:val="24"/>
          <w:szCs w:val="24"/>
          <w:rtl/>
        </w:rPr>
        <w:t>، تهران، انتشارات شهاب ثاقب، 1378 .</w:t>
      </w:r>
    </w:p>
    <w:p w:rsidR="00C11AF4" w:rsidRPr="00E6300A" w:rsidRDefault="00C11AF4" w:rsidP="00C11AF4">
      <w:pPr>
        <w:numPr>
          <w:ilvl w:val="0"/>
          <w:numId w:val="15"/>
        </w:numPr>
        <w:spacing w:after="0" w:line="288" w:lineRule="auto"/>
        <w:ind w:left="36"/>
        <w:contextualSpacing/>
        <w:jc w:val="lowKashida"/>
        <w:rPr>
          <w:rFonts w:cs="B Lotus"/>
          <w:sz w:val="24"/>
          <w:szCs w:val="24"/>
        </w:rPr>
      </w:pPr>
      <w:r w:rsidRPr="00E6300A">
        <w:rPr>
          <w:rFonts w:cs="B Lotus" w:hint="cs"/>
          <w:sz w:val="24"/>
          <w:szCs w:val="24"/>
          <w:rtl/>
        </w:rPr>
        <w:t xml:space="preserve">مطهری، مرتضی، </w:t>
      </w:r>
      <w:r w:rsidRPr="00E6300A">
        <w:rPr>
          <w:rFonts w:cs="B Lotus" w:hint="cs"/>
          <w:b/>
          <w:bCs/>
          <w:sz w:val="24"/>
          <w:szCs w:val="24"/>
          <w:rtl/>
        </w:rPr>
        <w:t>نظام حقوق زن در اسلام</w:t>
      </w:r>
      <w:r w:rsidRPr="00E6300A">
        <w:rPr>
          <w:rFonts w:cs="B Lotus" w:hint="cs"/>
          <w:sz w:val="24"/>
          <w:szCs w:val="24"/>
          <w:rtl/>
        </w:rPr>
        <w:t xml:space="preserve">، </w:t>
      </w:r>
      <w:r w:rsidRPr="00E6300A">
        <w:rPr>
          <w:rFonts w:cs="B Lotus" w:hint="cs"/>
          <w:sz w:val="24"/>
          <w:szCs w:val="24"/>
          <w:rtl/>
          <w:lang w:bidi="ar-SA"/>
        </w:rPr>
        <w:t>تهران، اﻧﺘﺸﺎرات ﺻﺪرا ، 1381،</w:t>
      </w:r>
      <w:r w:rsidRPr="00E6300A">
        <w:rPr>
          <w:rFonts w:cs="B Lotus" w:hint="cs"/>
          <w:sz w:val="24"/>
          <w:szCs w:val="24"/>
          <w:lang w:bidi="ar-SA"/>
        </w:rPr>
        <w:t xml:space="preserve"> </w:t>
      </w:r>
      <w:r w:rsidRPr="00E6300A">
        <w:rPr>
          <w:rFonts w:cs="B Lotus" w:hint="cs"/>
          <w:sz w:val="24"/>
          <w:szCs w:val="24"/>
          <w:rtl/>
          <w:lang w:bidi="ar-SA"/>
        </w:rPr>
        <w:t xml:space="preserve"> ﭼﺎپ ﺳﯽ و ﯾﮑﻢ.</w:t>
      </w:r>
      <w:r w:rsidRPr="00E6300A">
        <w:rPr>
          <w:rFonts w:cs="B Lotus" w:hint="cs"/>
          <w:sz w:val="24"/>
          <w:szCs w:val="24"/>
          <w:lang w:bidi="ar-SA"/>
        </w:rPr>
        <w:t xml:space="preserve"> </w:t>
      </w:r>
    </w:p>
    <w:p w:rsidR="00C11AF4" w:rsidRPr="00E6300A" w:rsidRDefault="00C11AF4" w:rsidP="00C11AF4">
      <w:pPr>
        <w:numPr>
          <w:ilvl w:val="0"/>
          <w:numId w:val="15"/>
        </w:numPr>
        <w:spacing w:after="0" w:line="288" w:lineRule="auto"/>
        <w:ind w:left="36"/>
        <w:contextualSpacing/>
        <w:jc w:val="lowKashida"/>
        <w:rPr>
          <w:rFonts w:ascii="Times New Roman" w:hAnsi="Times New Roman" w:cs="B Lotus"/>
          <w:sz w:val="24"/>
          <w:szCs w:val="24"/>
        </w:rPr>
      </w:pPr>
      <w:r w:rsidRPr="00E6300A">
        <w:rPr>
          <w:rFonts w:cs="B Lotus" w:hint="cs"/>
          <w:sz w:val="24"/>
          <w:szCs w:val="24"/>
          <w:rtl/>
        </w:rPr>
        <w:t xml:space="preserve">مكارم شيرازى ، ناصر ، </w:t>
      </w:r>
      <w:r w:rsidRPr="00E6300A">
        <w:rPr>
          <w:rFonts w:cs="B Lotus" w:hint="cs"/>
          <w:b/>
          <w:bCs/>
          <w:sz w:val="24"/>
          <w:szCs w:val="24"/>
          <w:rtl/>
        </w:rPr>
        <w:t>پيام ‏امام ‏شرح ‏تازه‏ و جامعى‏ بر نهج‏ البلاغه</w:t>
      </w:r>
      <w:r w:rsidRPr="00E6300A">
        <w:rPr>
          <w:rFonts w:cs="B Lotus" w:hint="cs"/>
          <w:sz w:val="24"/>
          <w:szCs w:val="24"/>
          <w:rtl/>
        </w:rPr>
        <w:t xml:space="preserve">، جلد دوم ،  </w:t>
      </w:r>
      <w:bookmarkStart w:id="152" w:name="OLE_LINK640"/>
      <w:bookmarkStart w:id="153" w:name="OLE_LINK639"/>
      <w:r w:rsidRPr="00E6300A">
        <w:rPr>
          <w:rFonts w:cs="B Lotus" w:hint="cs"/>
          <w:sz w:val="24"/>
          <w:szCs w:val="24"/>
          <w:rtl/>
        </w:rPr>
        <w:t>دارالكتب الاسلاميه،  تهران،</w:t>
      </w:r>
      <w:bookmarkEnd w:id="152"/>
      <w:bookmarkEnd w:id="153"/>
      <w:r w:rsidRPr="00E6300A">
        <w:rPr>
          <w:rFonts w:cs="B Lotus" w:hint="cs"/>
          <w:sz w:val="24"/>
          <w:szCs w:val="24"/>
          <w:rtl/>
        </w:rPr>
        <w:t xml:space="preserve"> 1379 ، چاپ اول.</w:t>
      </w:r>
    </w:p>
    <w:p w:rsidR="00C11AF4" w:rsidRPr="00E6300A" w:rsidRDefault="00C11AF4" w:rsidP="00C11AF4">
      <w:pPr>
        <w:numPr>
          <w:ilvl w:val="0"/>
          <w:numId w:val="15"/>
        </w:numPr>
        <w:spacing w:after="0" w:line="288" w:lineRule="auto"/>
        <w:ind w:left="36"/>
        <w:contextualSpacing/>
        <w:jc w:val="lowKashida"/>
        <w:rPr>
          <w:rFonts w:cs="B Lotus"/>
          <w:sz w:val="24"/>
          <w:szCs w:val="24"/>
        </w:rPr>
      </w:pPr>
      <w:r w:rsidRPr="00E6300A">
        <w:rPr>
          <w:rFonts w:cs="B Lotus" w:hint="cs"/>
          <w:sz w:val="24"/>
          <w:szCs w:val="24"/>
          <w:rtl/>
        </w:rPr>
        <w:t xml:space="preserve">مكارم شيرازى، ناصر ، </w:t>
      </w:r>
      <w:r w:rsidRPr="00E6300A">
        <w:rPr>
          <w:rFonts w:cs="B Lotus" w:hint="cs"/>
          <w:b/>
          <w:bCs/>
          <w:sz w:val="24"/>
          <w:szCs w:val="24"/>
          <w:rtl/>
        </w:rPr>
        <w:t>پيام ‏امام ‏شرح ‏تازه‏ و جامعى‏ بر نهج‏ البلاغه</w:t>
      </w:r>
      <w:r w:rsidRPr="00E6300A">
        <w:rPr>
          <w:rFonts w:cs="B Lotus" w:hint="cs"/>
          <w:sz w:val="24"/>
          <w:szCs w:val="24"/>
          <w:rtl/>
        </w:rPr>
        <w:t xml:space="preserve">، جلد سوم </w:t>
      </w:r>
      <w:bookmarkStart w:id="154" w:name="OLE_LINK663"/>
      <w:bookmarkStart w:id="155" w:name="OLE_LINK662"/>
      <w:r w:rsidRPr="00E6300A">
        <w:rPr>
          <w:rFonts w:cs="B Lotus" w:hint="cs"/>
          <w:sz w:val="24"/>
          <w:szCs w:val="24"/>
          <w:rtl/>
        </w:rPr>
        <w:t xml:space="preserve">، </w:t>
      </w:r>
      <w:bookmarkEnd w:id="154"/>
      <w:bookmarkEnd w:id="155"/>
      <w:r w:rsidRPr="00E6300A">
        <w:rPr>
          <w:rFonts w:cs="B Lotus" w:hint="cs"/>
          <w:sz w:val="24"/>
          <w:szCs w:val="24"/>
          <w:rtl/>
        </w:rPr>
        <w:t>دارالكتب الاسلاميه، تهران، 1380 ، چاپ اول.</w:t>
      </w:r>
    </w:p>
    <w:p w:rsidR="00C11AF4" w:rsidRPr="00E6300A" w:rsidRDefault="00C11AF4" w:rsidP="00C11AF4">
      <w:pPr>
        <w:numPr>
          <w:ilvl w:val="0"/>
          <w:numId w:val="15"/>
        </w:numPr>
        <w:spacing w:after="0" w:line="288" w:lineRule="auto"/>
        <w:ind w:left="36"/>
        <w:contextualSpacing/>
        <w:jc w:val="lowKashida"/>
        <w:rPr>
          <w:rFonts w:ascii="Times New Roman" w:hAnsi="Times New Roman" w:cs="B Lotus"/>
          <w:sz w:val="24"/>
          <w:szCs w:val="24"/>
          <w:rtl/>
        </w:rPr>
      </w:pPr>
      <w:r w:rsidRPr="00E6300A">
        <w:rPr>
          <w:rFonts w:cs="Lotus" w:hint="cs"/>
          <w:sz w:val="24"/>
          <w:szCs w:val="24"/>
          <w:rtl/>
          <w:lang w:bidi="ar-SA"/>
        </w:rPr>
        <w:t xml:space="preserve">ممتاز، جمشید، امیر حسین رنجبریان، </w:t>
      </w:r>
      <w:r w:rsidRPr="00E6300A">
        <w:rPr>
          <w:rFonts w:cs="Lotus" w:hint="cs"/>
          <w:b/>
          <w:bCs/>
          <w:sz w:val="24"/>
          <w:szCs w:val="24"/>
          <w:rtl/>
          <w:lang w:bidi="ar-SA"/>
        </w:rPr>
        <w:t>حقوق بین الملل بشر دوستانه</w:t>
      </w:r>
      <w:r w:rsidRPr="00E6300A">
        <w:rPr>
          <w:rFonts w:cs="Lotus" w:hint="cs"/>
          <w:sz w:val="24"/>
          <w:szCs w:val="24"/>
          <w:rtl/>
          <w:lang w:bidi="ar-SA"/>
        </w:rPr>
        <w:t xml:space="preserve"> ، تهران، نشر میزان  ، 1386، چاپ دوم.</w:t>
      </w:r>
    </w:p>
    <w:p w:rsidR="00C11AF4" w:rsidRPr="00E6300A" w:rsidRDefault="00C11AF4" w:rsidP="00C11AF4">
      <w:pPr>
        <w:numPr>
          <w:ilvl w:val="0"/>
          <w:numId w:val="15"/>
        </w:numPr>
        <w:spacing w:after="0" w:line="288" w:lineRule="auto"/>
        <w:ind w:left="36"/>
        <w:contextualSpacing/>
        <w:jc w:val="lowKashida"/>
        <w:rPr>
          <w:rFonts w:cs="B Lotus"/>
          <w:sz w:val="24"/>
          <w:szCs w:val="24"/>
          <w:rtl/>
          <w:lang w:bidi="ar-SA"/>
        </w:rPr>
      </w:pPr>
      <w:r w:rsidRPr="00E6300A">
        <w:rPr>
          <w:rFonts w:cs="B Lotus" w:hint="cs"/>
          <w:sz w:val="24"/>
          <w:szCs w:val="24"/>
          <w:rtl/>
          <w:lang w:bidi="ar-SA"/>
        </w:rPr>
        <w:t xml:space="preserve">مهرپور ، حسين ، </w:t>
      </w:r>
      <w:r w:rsidRPr="00E6300A">
        <w:rPr>
          <w:rFonts w:cs="B Lotus" w:hint="cs"/>
          <w:b/>
          <w:bCs/>
          <w:sz w:val="24"/>
          <w:szCs w:val="24"/>
          <w:rtl/>
          <w:lang w:bidi="ar-SA"/>
        </w:rPr>
        <w:t>نظام بين‌المللي حقوق بشر</w:t>
      </w:r>
      <w:r w:rsidRPr="00E6300A">
        <w:rPr>
          <w:rFonts w:cs="B Lotus" w:hint="cs"/>
          <w:sz w:val="24"/>
          <w:szCs w:val="24"/>
          <w:rtl/>
          <w:lang w:bidi="ar-SA"/>
        </w:rPr>
        <w:t>، انتشارات اطلاعات، تهران</w:t>
      </w:r>
      <w:r w:rsidRPr="00E6300A">
        <w:rPr>
          <w:rFonts w:cs="B Lotus" w:hint="cs"/>
          <w:sz w:val="24"/>
          <w:szCs w:val="24"/>
          <w:rtl/>
        </w:rPr>
        <w:t xml:space="preserve"> ، ۱۳۷۷.</w:t>
      </w:r>
    </w:p>
    <w:p w:rsidR="00C11AF4" w:rsidRPr="00E6300A" w:rsidRDefault="00C11AF4" w:rsidP="00C11AF4">
      <w:pPr>
        <w:numPr>
          <w:ilvl w:val="0"/>
          <w:numId w:val="15"/>
        </w:numPr>
        <w:spacing w:after="0" w:line="288" w:lineRule="auto"/>
        <w:ind w:left="36"/>
        <w:contextualSpacing/>
        <w:jc w:val="lowKashida"/>
        <w:rPr>
          <w:rFonts w:cs="B Lotus"/>
          <w:sz w:val="24"/>
          <w:szCs w:val="24"/>
        </w:rPr>
      </w:pPr>
      <w:bookmarkStart w:id="156" w:name="OLE_LINK291"/>
      <w:bookmarkStart w:id="157" w:name="OLE_LINK292"/>
      <w:r w:rsidRPr="00E6300A">
        <w:rPr>
          <w:rFonts w:cs="B Lotus" w:hint="cs"/>
          <w:sz w:val="24"/>
          <w:szCs w:val="24"/>
          <w:rtl/>
          <w:lang w:bidi="ar-SA"/>
        </w:rPr>
        <w:t xml:space="preserve">موحد، محمدعلي، </w:t>
      </w:r>
      <w:bookmarkStart w:id="158" w:name="OLE_LINK1285"/>
      <w:bookmarkStart w:id="159" w:name="OLE_LINK1286"/>
      <w:r w:rsidRPr="00E6300A">
        <w:rPr>
          <w:rFonts w:cs="B Lotus" w:hint="cs"/>
          <w:b/>
          <w:bCs/>
          <w:sz w:val="24"/>
          <w:szCs w:val="24"/>
          <w:rtl/>
          <w:lang w:bidi="ar-SA"/>
        </w:rPr>
        <w:t>در هواي حق و عدالت</w:t>
      </w:r>
      <w:bookmarkEnd w:id="158"/>
      <w:bookmarkEnd w:id="159"/>
      <w:r w:rsidRPr="00E6300A">
        <w:rPr>
          <w:rFonts w:cs="B Lotus" w:hint="cs"/>
          <w:b/>
          <w:bCs/>
          <w:sz w:val="24"/>
          <w:szCs w:val="24"/>
          <w:rtl/>
          <w:lang w:bidi="ar-SA"/>
        </w:rPr>
        <w:t>: از حقوق طبیعی تا حقوق بشر</w:t>
      </w:r>
      <w:r w:rsidRPr="00E6300A">
        <w:rPr>
          <w:rFonts w:cs="B Lotus" w:hint="cs"/>
          <w:sz w:val="24"/>
          <w:szCs w:val="24"/>
          <w:rtl/>
          <w:lang w:bidi="ar-SA"/>
        </w:rPr>
        <w:t>، تهران، نشر کارنامه، 1381</w:t>
      </w:r>
      <w:bookmarkEnd w:id="156"/>
      <w:bookmarkEnd w:id="157"/>
      <w:r w:rsidRPr="00E6300A">
        <w:rPr>
          <w:rFonts w:cs="B Lotus" w:hint="cs"/>
          <w:sz w:val="24"/>
          <w:szCs w:val="24"/>
          <w:rtl/>
          <w:lang w:bidi="ar-SA"/>
        </w:rPr>
        <w:t>.</w:t>
      </w:r>
    </w:p>
    <w:p w:rsidR="00C11AF4" w:rsidRPr="00E6300A" w:rsidRDefault="00C11AF4" w:rsidP="00C11AF4">
      <w:pPr>
        <w:numPr>
          <w:ilvl w:val="0"/>
          <w:numId w:val="15"/>
        </w:numPr>
        <w:spacing w:after="0" w:line="288" w:lineRule="auto"/>
        <w:ind w:left="36"/>
        <w:contextualSpacing/>
        <w:jc w:val="lowKashida"/>
        <w:rPr>
          <w:rFonts w:ascii="Times New Roman" w:hAnsi="Times New Roman" w:cs="B Lotus"/>
          <w:sz w:val="24"/>
          <w:szCs w:val="24"/>
        </w:rPr>
      </w:pPr>
      <w:r w:rsidRPr="00E6300A">
        <w:rPr>
          <w:rFonts w:ascii="TT1B04o00" w:cs="B Lotus" w:hint="cs"/>
          <w:sz w:val="24"/>
          <w:szCs w:val="24"/>
          <w:rtl/>
          <w:lang w:bidi="ar-SA"/>
        </w:rPr>
        <w:t>مير محمد</w:t>
      </w:r>
      <w:r w:rsidRPr="00E6300A">
        <w:rPr>
          <w:rFonts w:ascii="TT1B04o00" w:cs="B Lotus" w:hint="cs"/>
          <w:sz w:val="24"/>
          <w:szCs w:val="24"/>
          <w:lang w:bidi="ar-SA"/>
        </w:rPr>
        <w:t xml:space="preserve"> </w:t>
      </w:r>
      <w:r w:rsidRPr="00E6300A">
        <w:rPr>
          <w:rFonts w:ascii="TT1B04o00" w:cs="B Lotus" w:hint="cs"/>
          <w:sz w:val="24"/>
          <w:szCs w:val="24"/>
          <w:rtl/>
          <w:lang w:bidi="ar-SA"/>
        </w:rPr>
        <w:t>صادقي، حسين ،</w:t>
      </w:r>
      <w:r w:rsidRPr="00E6300A">
        <w:rPr>
          <w:rFonts w:ascii="TT1B04o00" w:cs="B Lotus" w:hint="cs"/>
          <w:sz w:val="24"/>
          <w:szCs w:val="24"/>
          <w:lang w:bidi="ar-SA"/>
        </w:rPr>
        <w:t xml:space="preserve">  </w:t>
      </w:r>
      <w:r w:rsidRPr="00E6300A">
        <w:rPr>
          <w:rFonts w:ascii="TT1B16oI00" w:cs="B Lotus" w:hint="cs"/>
          <w:b/>
          <w:bCs/>
          <w:sz w:val="24"/>
          <w:szCs w:val="24"/>
          <w:rtl/>
          <w:lang w:bidi="ar-SA"/>
        </w:rPr>
        <w:t>حقوق</w:t>
      </w:r>
      <w:r w:rsidRPr="00E6300A">
        <w:rPr>
          <w:rFonts w:ascii="TT1B16oI00" w:cs="B Lotus" w:hint="cs"/>
          <w:b/>
          <w:bCs/>
          <w:sz w:val="24"/>
          <w:szCs w:val="24"/>
          <w:lang w:bidi="ar-SA"/>
        </w:rPr>
        <w:t xml:space="preserve"> </w:t>
      </w:r>
      <w:r w:rsidRPr="00E6300A">
        <w:rPr>
          <w:rFonts w:ascii="TT1B16oI00" w:cs="B Lotus" w:hint="cs"/>
          <w:b/>
          <w:bCs/>
          <w:sz w:val="24"/>
          <w:szCs w:val="24"/>
          <w:rtl/>
          <w:lang w:bidi="ar-SA"/>
        </w:rPr>
        <w:t>جزاي</w:t>
      </w:r>
      <w:r w:rsidRPr="00E6300A">
        <w:rPr>
          <w:rFonts w:ascii="TT1B16oI00" w:cs="B Lotus" w:hint="cs"/>
          <w:b/>
          <w:bCs/>
          <w:sz w:val="24"/>
          <w:szCs w:val="24"/>
          <w:lang w:bidi="ar-SA"/>
        </w:rPr>
        <w:t xml:space="preserve"> </w:t>
      </w:r>
      <w:r w:rsidRPr="00E6300A">
        <w:rPr>
          <w:rFonts w:ascii="TT1B16oI00" w:cs="B Lotus" w:hint="cs"/>
          <w:b/>
          <w:bCs/>
          <w:sz w:val="24"/>
          <w:szCs w:val="24"/>
          <w:rtl/>
          <w:lang w:bidi="ar-SA"/>
        </w:rPr>
        <w:t>بين الملل</w:t>
      </w:r>
      <w:r w:rsidRPr="00E6300A">
        <w:rPr>
          <w:rFonts w:ascii="TT1B04o00" w:cs="B Lotus" w:hint="cs"/>
          <w:sz w:val="24"/>
          <w:szCs w:val="24"/>
          <w:rtl/>
          <w:lang w:bidi="ar-SA"/>
        </w:rPr>
        <w:t>،</w:t>
      </w:r>
      <w:r w:rsidRPr="00E6300A">
        <w:rPr>
          <w:rFonts w:ascii="TT1B04o00" w:cs="B Lotus" w:hint="cs"/>
          <w:sz w:val="24"/>
          <w:szCs w:val="24"/>
          <w:lang w:bidi="ar-SA"/>
        </w:rPr>
        <w:t xml:space="preserve"> </w:t>
      </w:r>
      <w:r w:rsidRPr="00E6300A">
        <w:rPr>
          <w:rFonts w:ascii="TT1B04o00" w:cs="B Lotus" w:hint="cs"/>
          <w:sz w:val="24"/>
          <w:szCs w:val="24"/>
          <w:rtl/>
          <w:lang w:bidi="ar-SA"/>
        </w:rPr>
        <w:t>تهران،</w:t>
      </w:r>
      <w:r w:rsidRPr="00E6300A">
        <w:rPr>
          <w:rFonts w:ascii="TT1B04o00" w:cs="B Lotus" w:hint="cs"/>
          <w:sz w:val="24"/>
          <w:szCs w:val="24"/>
          <w:lang w:bidi="ar-SA"/>
        </w:rPr>
        <w:t xml:space="preserve"> </w:t>
      </w:r>
      <w:r w:rsidRPr="00E6300A">
        <w:rPr>
          <w:rFonts w:ascii="TT1B04o00" w:cs="B Lotus" w:hint="cs"/>
          <w:sz w:val="24"/>
          <w:szCs w:val="24"/>
          <w:rtl/>
          <w:lang w:bidi="ar-SA"/>
        </w:rPr>
        <w:t>نشر</w:t>
      </w:r>
      <w:r w:rsidRPr="00E6300A">
        <w:rPr>
          <w:rFonts w:ascii="TT1B04o00" w:cs="B Lotus" w:hint="cs"/>
          <w:sz w:val="24"/>
          <w:szCs w:val="24"/>
          <w:lang w:bidi="ar-SA"/>
        </w:rPr>
        <w:t xml:space="preserve"> </w:t>
      </w:r>
      <w:r w:rsidRPr="00E6300A">
        <w:rPr>
          <w:rFonts w:ascii="TT1B04o00" w:cs="B Lotus" w:hint="cs"/>
          <w:sz w:val="24"/>
          <w:szCs w:val="24"/>
          <w:rtl/>
          <w:lang w:bidi="ar-SA"/>
        </w:rPr>
        <w:t>ميزان، 1377.</w:t>
      </w:r>
    </w:p>
    <w:p w:rsidR="00C11AF4" w:rsidRPr="00E6300A" w:rsidRDefault="00C11AF4" w:rsidP="00C11AF4">
      <w:pPr>
        <w:numPr>
          <w:ilvl w:val="0"/>
          <w:numId w:val="15"/>
        </w:numPr>
        <w:spacing w:after="0" w:line="288" w:lineRule="auto"/>
        <w:ind w:left="36"/>
        <w:contextualSpacing/>
        <w:jc w:val="lowKashida"/>
        <w:rPr>
          <w:rFonts w:ascii="Times New Roman" w:hAnsi="Times New Roman" w:cs="B Lotus"/>
          <w:sz w:val="24"/>
          <w:szCs w:val="24"/>
        </w:rPr>
      </w:pPr>
      <w:r w:rsidRPr="00E6300A">
        <w:rPr>
          <w:rFonts w:cs="B Lotus" w:hint="cs"/>
          <w:sz w:val="24"/>
          <w:szCs w:val="24"/>
          <w:rtl/>
          <w:lang w:bidi="ar-SA"/>
        </w:rPr>
        <w:t xml:space="preserve">میر عباسی، سید باقر ، رزی میر عباسی، </w:t>
      </w:r>
      <w:r w:rsidRPr="00E6300A">
        <w:rPr>
          <w:rFonts w:cs="B Lotus" w:hint="cs"/>
          <w:b/>
          <w:bCs/>
          <w:sz w:val="24"/>
          <w:szCs w:val="24"/>
          <w:rtl/>
          <w:lang w:bidi="ar-SA"/>
        </w:rPr>
        <w:t>نظام جهانی ارزیابی و حمایت از حقوق بشر</w:t>
      </w:r>
      <w:r w:rsidRPr="00E6300A">
        <w:rPr>
          <w:rFonts w:cs="B Lotus" w:hint="cs"/>
          <w:sz w:val="24"/>
          <w:szCs w:val="24"/>
          <w:rtl/>
          <w:lang w:bidi="ar-SA"/>
        </w:rPr>
        <w:t xml:space="preserve"> ، تهران، انتشارات جنگل ، 1388،  چاپ دوم . </w:t>
      </w:r>
    </w:p>
    <w:p w:rsidR="00C11AF4" w:rsidRPr="00E6300A" w:rsidRDefault="00C11AF4" w:rsidP="00C11AF4">
      <w:pPr>
        <w:numPr>
          <w:ilvl w:val="0"/>
          <w:numId w:val="15"/>
        </w:numPr>
        <w:spacing w:after="0" w:line="288" w:lineRule="auto"/>
        <w:ind w:left="36"/>
        <w:contextualSpacing/>
        <w:jc w:val="lowKashida"/>
        <w:rPr>
          <w:rFonts w:ascii="Times New Roman" w:hAnsi="Times New Roman" w:cs="B Lotus"/>
          <w:sz w:val="24"/>
          <w:szCs w:val="24"/>
        </w:rPr>
      </w:pPr>
      <w:r w:rsidRPr="00E6300A">
        <w:rPr>
          <w:rFonts w:cs="B Lotus" w:hint="cs"/>
          <w:sz w:val="24"/>
          <w:szCs w:val="24"/>
          <w:rtl/>
          <w:lang w:bidi="ar-SA"/>
        </w:rPr>
        <w:t>میر محمد صادقی، حسین ، دادگاه کیفری بین المللی، تهران، نشر دادگستر ،1383.</w:t>
      </w:r>
    </w:p>
    <w:p w:rsidR="00C11AF4" w:rsidRPr="00E6300A" w:rsidRDefault="00C11AF4" w:rsidP="00C11AF4">
      <w:pPr>
        <w:numPr>
          <w:ilvl w:val="0"/>
          <w:numId w:val="15"/>
        </w:numPr>
        <w:spacing w:after="0" w:line="288" w:lineRule="auto"/>
        <w:ind w:left="36"/>
        <w:contextualSpacing/>
        <w:jc w:val="lowKashida"/>
        <w:rPr>
          <w:rFonts w:cs="B Lotus"/>
          <w:sz w:val="24"/>
          <w:szCs w:val="24"/>
          <w:lang w:bidi="ar-SA"/>
        </w:rPr>
      </w:pPr>
      <w:bookmarkStart w:id="160" w:name="OLE_LINK1478"/>
      <w:bookmarkStart w:id="161" w:name="OLE_LINK1475"/>
      <w:r w:rsidRPr="00E6300A">
        <w:rPr>
          <w:rFonts w:ascii="Times New Roman" w:hAnsi="Times New Roman" w:cs="B Lotus" w:hint="cs"/>
          <w:sz w:val="24"/>
          <w:szCs w:val="24"/>
          <w:rtl/>
          <w:lang w:bidi="ar-SA"/>
        </w:rPr>
        <w:t xml:space="preserve">والاس، ربکا، </w:t>
      </w:r>
      <w:r w:rsidRPr="00E6300A">
        <w:rPr>
          <w:rFonts w:ascii="Times New Roman" w:hAnsi="Times New Roman" w:cs="B Lotus" w:hint="cs"/>
          <w:b/>
          <w:bCs/>
          <w:sz w:val="24"/>
          <w:szCs w:val="24"/>
          <w:rtl/>
          <w:lang w:bidi="ar-SA"/>
        </w:rPr>
        <w:t>حقوق بین الملل</w:t>
      </w:r>
      <w:r w:rsidRPr="00E6300A">
        <w:rPr>
          <w:rFonts w:ascii="Times New Roman" w:hAnsi="Times New Roman" w:cs="B Lotus" w:hint="cs"/>
          <w:sz w:val="24"/>
          <w:szCs w:val="24"/>
          <w:rtl/>
          <w:lang w:bidi="ar-SA"/>
        </w:rPr>
        <w:t>، ترجمه و تحقیق: سید قاسم زمانی و مهناز بهرام لو، تهران</w:t>
      </w:r>
      <w:r w:rsidRPr="00E6300A">
        <w:rPr>
          <w:rFonts w:ascii="Times New Roman" w:hAnsi="Times New Roman" w:cs="B Lotus" w:hint="cs"/>
          <w:sz w:val="24"/>
          <w:szCs w:val="24"/>
          <w:rtl/>
        </w:rPr>
        <w:t>،</w:t>
      </w:r>
      <w:r w:rsidRPr="00E6300A">
        <w:rPr>
          <w:rFonts w:ascii="Times New Roman" w:hAnsi="Times New Roman" w:cs="B Lotus" w:hint="cs"/>
          <w:sz w:val="24"/>
          <w:szCs w:val="24"/>
          <w:rtl/>
          <w:lang w:bidi="ar-SA"/>
        </w:rPr>
        <w:t xml:space="preserve"> موسسه مطالعات و پژوهشهای حقوقی شهر دانش ، 1390، چاپ سوم</w:t>
      </w:r>
      <w:bookmarkEnd w:id="160"/>
      <w:bookmarkEnd w:id="161"/>
      <w:r w:rsidRPr="00E6300A">
        <w:rPr>
          <w:rFonts w:cs="B Lotus" w:hint="cs"/>
          <w:sz w:val="24"/>
          <w:szCs w:val="24"/>
          <w:rtl/>
        </w:rPr>
        <w:t>.</w:t>
      </w:r>
    </w:p>
    <w:p w:rsidR="00C11AF4" w:rsidRPr="00E6300A" w:rsidRDefault="00C11AF4" w:rsidP="00C11AF4">
      <w:pPr>
        <w:numPr>
          <w:ilvl w:val="0"/>
          <w:numId w:val="15"/>
        </w:numPr>
        <w:spacing w:after="0" w:line="288" w:lineRule="auto"/>
        <w:ind w:left="36"/>
        <w:contextualSpacing/>
        <w:jc w:val="lowKashida"/>
        <w:rPr>
          <w:rFonts w:cs="B Lotus"/>
          <w:sz w:val="24"/>
          <w:szCs w:val="24"/>
          <w:lang w:bidi="ar-SA"/>
        </w:rPr>
      </w:pPr>
      <w:r w:rsidRPr="00E6300A">
        <w:rPr>
          <w:rFonts w:ascii="Times New Roman" w:hAnsi="Times New Roman" w:cs="B Lotus" w:hint="cs"/>
          <w:sz w:val="24"/>
          <w:szCs w:val="24"/>
          <w:rtl/>
        </w:rPr>
        <w:lastRenderedPageBreak/>
        <w:t xml:space="preserve">وکیل، امیر ساعد ، همکاران، </w:t>
      </w:r>
      <w:r w:rsidRPr="00E6300A">
        <w:rPr>
          <w:rFonts w:ascii="Times New Roman" w:hAnsi="Times New Roman" w:cs="B Lotus" w:hint="cs"/>
          <w:b/>
          <w:bCs/>
          <w:sz w:val="24"/>
          <w:szCs w:val="24"/>
          <w:rtl/>
        </w:rPr>
        <w:t>مروری بر مکاتب فلسفی حقوق بین الملل</w:t>
      </w:r>
      <w:r w:rsidRPr="00E6300A">
        <w:rPr>
          <w:rFonts w:ascii="Times New Roman" w:hAnsi="Times New Roman" w:cs="B Lotus" w:hint="cs"/>
          <w:sz w:val="24"/>
          <w:szCs w:val="24"/>
          <w:rtl/>
        </w:rPr>
        <w:t>، تهران، نشر میزان، 1389.</w:t>
      </w:r>
    </w:p>
    <w:p w:rsidR="00C11AF4" w:rsidRPr="00E6300A" w:rsidRDefault="00C11AF4" w:rsidP="00C11AF4">
      <w:pPr>
        <w:spacing w:after="0" w:line="288" w:lineRule="auto"/>
        <w:ind w:left="36"/>
        <w:contextualSpacing/>
        <w:jc w:val="lowKashida"/>
        <w:rPr>
          <w:rFonts w:cs="B Lotus"/>
          <w:sz w:val="24"/>
          <w:szCs w:val="24"/>
          <w:lang w:bidi="ar-SA"/>
        </w:rPr>
      </w:pPr>
    </w:p>
    <w:p w:rsidR="00C11AF4" w:rsidRPr="00E6300A" w:rsidRDefault="00C11AF4" w:rsidP="00C11AF4">
      <w:pPr>
        <w:spacing w:after="0" w:line="288" w:lineRule="auto"/>
        <w:ind w:left="36"/>
        <w:contextualSpacing/>
        <w:jc w:val="lowKashida"/>
        <w:rPr>
          <w:rFonts w:cs="B Lotus"/>
          <w:sz w:val="24"/>
          <w:szCs w:val="24"/>
          <w:lang w:bidi="ar-SA"/>
        </w:rPr>
      </w:pPr>
    </w:p>
    <w:p w:rsidR="00C11AF4" w:rsidRPr="00E6300A" w:rsidRDefault="00C11AF4" w:rsidP="00C11AF4">
      <w:pPr>
        <w:spacing w:after="0" w:line="288" w:lineRule="auto"/>
        <w:ind w:left="36"/>
        <w:contextualSpacing/>
        <w:jc w:val="lowKashida"/>
        <w:rPr>
          <w:rFonts w:cs="B Lotus"/>
          <w:sz w:val="24"/>
          <w:szCs w:val="24"/>
          <w:lang w:bidi="ar-SA"/>
        </w:rPr>
      </w:pPr>
    </w:p>
    <w:p w:rsidR="00C11AF4" w:rsidRPr="00E6300A" w:rsidRDefault="00C11AF4" w:rsidP="00C11AF4">
      <w:pPr>
        <w:spacing w:after="0" w:line="288" w:lineRule="auto"/>
        <w:ind w:left="36"/>
        <w:jc w:val="lowKashida"/>
        <w:rPr>
          <w:rFonts w:eastAsia="Times New Roman" w:cs="B Titr"/>
          <w:sz w:val="24"/>
          <w:szCs w:val="24"/>
        </w:rPr>
      </w:pPr>
      <w:r w:rsidRPr="00E6300A">
        <w:rPr>
          <w:rFonts w:eastAsia="Times New Roman" w:cs="B Titr" w:hint="cs"/>
          <w:sz w:val="24"/>
          <w:szCs w:val="24"/>
          <w:rtl/>
        </w:rPr>
        <w:t xml:space="preserve">ب- مقالات فارسی </w:t>
      </w:r>
    </w:p>
    <w:p w:rsidR="00C11AF4" w:rsidRPr="00E6300A" w:rsidRDefault="00C11AF4" w:rsidP="00C11AF4">
      <w:pPr>
        <w:numPr>
          <w:ilvl w:val="0"/>
          <w:numId w:val="14"/>
        </w:numPr>
        <w:spacing w:after="0" w:line="288" w:lineRule="auto"/>
        <w:ind w:left="36"/>
        <w:jc w:val="lowKashida"/>
        <w:rPr>
          <w:rFonts w:cs="Lotus"/>
          <w:sz w:val="24"/>
          <w:szCs w:val="24"/>
          <w:lang w:bidi="ar-SA"/>
        </w:rPr>
      </w:pPr>
      <w:r w:rsidRPr="00E6300A">
        <w:rPr>
          <w:rFonts w:cs="B Lotus" w:hint="cs"/>
          <w:sz w:val="24"/>
          <w:szCs w:val="24"/>
          <w:rtl/>
          <w:lang w:bidi="ar-SA"/>
        </w:rPr>
        <w:t xml:space="preserve">آقایی جنت مکان، حسین، «تشکیل دادگاه ویژه لبنان؛ نگاهی متفاوت در حقوق کیفری بین المللی»، </w:t>
      </w:r>
      <w:r w:rsidRPr="00E6300A">
        <w:rPr>
          <w:rFonts w:cs="B Lotus" w:hint="cs"/>
          <w:b/>
          <w:bCs/>
          <w:sz w:val="24"/>
          <w:szCs w:val="24"/>
          <w:rtl/>
          <w:lang w:bidi="ar-SA"/>
        </w:rPr>
        <w:t>فصلنامه حقوق</w:t>
      </w:r>
      <w:r w:rsidRPr="00E6300A">
        <w:rPr>
          <w:rFonts w:cs="Lotus" w:hint="cs"/>
          <w:b/>
          <w:bCs/>
          <w:sz w:val="24"/>
          <w:szCs w:val="24"/>
          <w:rtl/>
          <w:lang w:bidi="ar-SA"/>
        </w:rPr>
        <w:t xml:space="preserve">، </w:t>
      </w:r>
      <w:r w:rsidRPr="00E6300A">
        <w:rPr>
          <w:rFonts w:cs="Lotus" w:hint="cs"/>
          <w:sz w:val="24"/>
          <w:szCs w:val="24"/>
          <w:rtl/>
          <w:lang w:bidi="ar-SA"/>
        </w:rPr>
        <w:t>مجله دانشکده حقوق و علوم سیاسی دانشگاه تهران، دوره 39 ، شماره 2، تابستان 1388.</w:t>
      </w:r>
    </w:p>
    <w:p w:rsidR="00C11AF4" w:rsidRPr="00E6300A" w:rsidRDefault="00C11AF4" w:rsidP="00C11AF4">
      <w:pPr>
        <w:numPr>
          <w:ilvl w:val="0"/>
          <w:numId w:val="14"/>
        </w:numPr>
        <w:spacing w:after="0" w:line="288" w:lineRule="auto"/>
        <w:ind w:left="36"/>
        <w:contextualSpacing/>
        <w:jc w:val="lowKashida"/>
        <w:rPr>
          <w:rFonts w:cs="B Lotus"/>
          <w:sz w:val="24"/>
          <w:szCs w:val="24"/>
          <w:rtl/>
        </w:rPr>
      </w:pPr>
      <w:r w:rsidRPr="00E6300A">
        <w:rPr>
          <w:rFonts w:cs="B Lotus" w:hint="cs"/>
          <w:sz w:val="24"/>
          <w:szCs w:val="24"/>
          <w:rtl/>
          <w:lang w:bidi="ar-SA"/>
        </w:rPr>
        <w:t xml:space="preserve">احمدی نژاد، مریم، «تعهدات در قبال جامعه بين‌المللي و جايگاه آن در حقوق مسئوليت بين‌المللي دولت»، </w:t>
      </w:r>
      <w:r w:rsidRPr="00E6300A">
        <w:rPr>
          <w:rFonts w:ascii="Tahoma" w:hAnsi="Tahoma" w:cs="B Lotus" w:hint="cs"/>
          <w:b/>
          <w:bCs/>
          <w:sz w:val="24"/>
          <w:szCs w:val="24"/>
          <w:rtl/>
          <w:lang w:bidi="ar-SA"/>
        </w:rPr>
        <w:t>فصلنامه سياست خارجي</w:t>
      </w:r>
      <w:r w:rsidRPr="00E6300A">
        <w:rPr>
          <w:rFonts w:ascii="Tahoma" w:hAnsi="Tahoma" w:cs="B Lotus" w:hint="cs"/>
          <w:sz w:val="24"/>
          <w:szCs w:val="24"/>
          <w:rtl/>
          <w:lang w:bidi="ar-SA"/>
        </w:rPr>
        <w:t>، سال بيست و ششم،‌ شماره 4، زمستان 1391.</w:t>
      </w:r>
    </w:p>
    <w:p w:rsidR="00C11AF4" w:rsidRPr="00E6300A" w:rsidRDefault="00C11AF4" w:rsidP="00C11AF4">
      <w:pPr>
        <w:numPr>
          <w:ilvl w:val="0"/>
          <w:numId w:val="14"/>
        </w:numPr>
        <w:spacing w:after="0" w:line="288" w:lineRule="auto"/>
        <w:ind w:left="36"/>
        <w:contextualSpacing/>
        <w:jc w:val="lowKashida"/>
        <w:rPr>
          <w:rFonts w:ascii="Times New Roman" w:hAnsi="Times New Roman" w:cs="B Lotus"/>
          <w:b/>
          <w:bCs/>
          <w:sz w:val="24"/>
          <w:szCs w:val="24"/>
          <w:lang w:bidi="ar-SA"/>
        </w:rPr>
      </w:pPr>
      <w:r w:rsidRPr="00E6300A">
        <w:rPr>
          <w:rFonts w:cs="B Lotus" w:hint="cs"/>
          <w:sz w:val="24"/>
          <w:szCs w:val="24"/>
          <w:rtl/>
          <w:lang w:bidi="ar-SA"/>
        </w:rPr>
        <w:t xml:space="preserve">احمدی نژاد، مریم، «موانع استرداد و اخراج مجرمین در رویه دادگاه اروپائی حقوق بشر» ، </w:t>
      </w:r>
      <w:r w:rsidRPr="00E6300A">
        <w:rPr>
          <w:rFonts w:cs="B Lotus" w:hint="cs"/>
          <w:b/>
          <w:bCs/>
          <w:sz w:val="24"/>
          <w:szCs w:val="24"/>
          <w:rtl/>
          <w:lang w:bidi="ar-SA"/>
        </w:rPr>
        <w:t xml:space="preserve">پژوهش حقوق کیفری ، </w:t>
      </w:r>
      <w:r w:rsidRPr="00E6300A">
        <w:rPr>
          <w:rFonts w:cs="B Lotus" w:hint="cs"/>
          <w:sz w:val="24"/>
          <w:szCs w:val="24"/>
          <w:rtl/>
          <w:lang w:bidi="ar-SA"/>
        </w:rPr>
        <w:t>سال اول ، شماره 1 ، 1391</w:t>
      </w:r>
      <w:r w:rsidRPr="00E6300A">
        <w:rPr>
          <w:rFonts w:cs="B Lotus" w:hint="cs"/>
          <w:b/>
          <w:bCs/>
          <w:sz w:val="24"/>
          <w:szCs w:val="24"/>
          <w:rtl/>
          <w:lang w:bidi="ar-SA"/>
        </w:rPr>
        <w:t xml:space="preserve"> .</w:t>
      </w:r>
    </w:p>
    <w:p w:rsidR="00C11AF4" w:rsidRPr="00E6300A" w:rsidRDefault="00C11AF4" w:rsidP="00C11AF4">
      <w:pPr>
        <w:numPr>
          <w:ilvl w:val="0"/>
          <w:numId w:val="14"/>
        </w:numPr>
        <w:spacing w:after="0" w:line="288" w:lineRule="auto"/>
        <w:ind w:left="36"/>
        <w:contextualSpacing/>
        <w:jc w:val="lowKashida"/>
        <w:rPr>
          <w:rFonts w:cs="B Lotus"/>
          <w:sz w:val="24"/>
          <w:szCs w:val="24"/>
        </w:rPr>
      </w:pPr>
      <w:r w:rsidRPr="00E6300A">
        <w:rPr>
          <w:rFonts w:cs="B Lotus" w:hint="cs"/>
          <w:sz w:val="24"/>
          <w:szCs w:val="24"/>
          <w:rtl/>
          <w:lang w:bidi="ar-SA"/>
        </w:rPr>
        <w:t>جاوید ، محمد جواد، «حقوق بشر در عصر پسامدرن انتقاد از شاهکاری فلسفی در فهم حقوق ذهنی</w:t>
      </w:r>
      <w:r w:rsidRPr="00E6300A">
        <w:rPr>
          <w:rFonts w:cs="B Lotus" w:hint="cs"/>
          <w:sz w:val="24"/>
          <w:szCs w:val="24"/>
          <w:rtl/>
        </w:rPr>
        <w:t>»</w:t>
      </w:r>
      <w:r w:rsidRPr="00E6300A">
        <w:rPr>
          <w:rFonts w:cs="B Lotus" w:hint="cs"/>
          <w:sz w:val="24"/>
          <w:szCs w:val="24"/>
          <w:rtl/>
          <w:lang w:bidi="ar-SA"/>
        </w:rPr>
        <w:t xml:space="preserve">، </w:t>
      </w:r>
      <w:bookmarkStart w:id="162" w:name="OLE_LINK182"/>
      <w:bookmarkStart w:id="163" w:name="OLE_LINK183"/>
      <w:r w:rsidRPr="00E6300A">
        <w:rPr>
          <w:rFonts w:cs="B Lotus" w:hint="cs"/>
          <w:b/>
          <w:bCs/>
          <w:sz w:val="24"/>
          <w:szCs w:val="24"/>
          <w:rtl/>
          <w:lang w:bidi="ar-SA"/>
        </w:rPr>
        <w:t xml:space="preserve">فصلنامه حقوق، </w:t>
      </w:r>
      <w:bookmarkEnd w:id="162"/>
      <w:bookmarkEnd w:id="163"/>
      <w:r w:rsidRPr="00E6300A">
        <w:rPr>
          <w:rFonts w:cs="B Lotus" w:hint="cs"/>
          <w:sz w:val="24"/>
          <w:szCs w:val="24"/>
          <w:rtl/>
          <w:lang w:bidi="ar-SA"/>
        </w:rPr>
        <w:t>مجله دانشکده حقوق و علوم سیاسی، دوره 37، شماره 3، پاییز 1386.</w:t>
      </w:r>
    </w:p>
    <w:p w:rsidR="00C11AF4" w:rsidRPr="00E6300A" w:rsidRDefault="00C11AF4" w:rsidP="00C11AF4">
      <w:pPr>
        <w:numPr>
          <w:ilvl w:val="0"/>
          <w:numId w:val="14"/>
        </w:numPr>
        <w:spacing w:after="0" w:line="288" w:lineRule="auto"/>
        <w:ind w:left="36"/>
        <w:contextualSpacing/>
        <w:jc w:val="lowKashida"/>
        <w:rPr>
          <w:rFonts w:cs="B Lotus"/>
          <w:sz w:val="24"/>
          <w:szCs w:val="24"/>
        </w:rPr>
      </w:pPr>
      <w:r w:rsidRPr="00E6300A">
        <w:rPr>
          <w:rFonts w:ascii="TT1AE2o00" w:cs="B Lotus" w:hint="cs"/>
          <w:sz w:val="24"/>
          <w:szCs w:val="24"/>
          <w:rtl/>
          <w:lang w:bidi="ar-SA"/>
        </w:rPr>
        <w:t>حبيب</w:t>
      </w:r>
      <w:r w:rsidRPr="00E6300A">
        <w:rPr>
          <w:rFonts w:ascii="TT1AE2o00" w:cs="B Lotus" w:hint="cs"/>
          <w:sz w:val="24"/>
          <w:szCs w:val="24"/>
          <w:lang w:bidi="ar-SA"/>
        </w:rPr>
        <w:t xml:space="preserve"> </w:t>
      </w:r>
      <w:r w:rsidRPr="00E6300A">
        <w:rPr>
          <w:rFonts w:ascii="TT1AE2o00" w:cs="B Lotus" w:hint="cs"/>
          <w:sz w:val="24"/>
          <w:szCs w:val="24"/>
          <w:rtl/>
          <w:lang w:bidi="ar-SA"/>
        </w:rPr>
        <w:t>زاده ، محمد</w:t>
      </w:r>
      <w:r w:rsidRPr="00E6300A">
        <w:rPr>
          <w:rFonts w:ascii="TT1AE2o00" w:cs="B Lotus" w:hint="cs"/>
          <w:sz w:val="24"/>
          <w:szCs w:val="24"/>
          <w:lang w:bidi="ar-SA"/>
        </w:rPr>
        <w:t xml:space="preserve"> </w:t>
      </w:r>
      <w:r w:rsidRPr="00E6300A">
        <w:rPr>
          <w:rFonts w:ascii="TT1AE2o00" w:cs="B Lotus" w:hint="cs"/>
          <w:sz w:val="24"/>
          <w:szCs w:val="24"/>
          <w:rtl/>
          <w:lang w:bidi="ar-SA"/>
        </w:rPr>
        <w:t>جعفر،  محمد</w:t>
      </w:r>
      <w:r w:rsidRPr="00E6300A">
        <w:rPr>
          <w:rFonts w:ascii="TT1AE2o00" w:cs="B Lotus" w:hint="cs"/>
          <w:sz w:val="24"/>
          <w:szCs w:val="24"/>
          <w:lang w:bidi="ar-SA"/>
        </w:rPr>
        <w:t xml:space="preserve"> </w:t>
      </w:r>
      <w:r w:rsidRPr="00E6300A">
        <w:rPr>
          <w:rFonts w:ascii="TT1AE2o00" w:cs="B Lotus" w:hint="cs"/>
          <w:sz w:val="24"/>
          <w:szCs w:val="24"/>
          <w:rtl/>
          <w:lang w:bidi="ar-SA"/>
        </w:rPr>
        <w:t>باقر</w:t>
      </w:r>
      <w:r w:rsidRPr="00E6300A">
        <w:rPr>
          <w:rFonts w:ascii="TT1AE2o00" w:cs="B Lotus" w:hint="cs"/>
          <w:sz w:val="24"/>
          <w:szCs w:val="24"/>
          <w:lang w:bidi="ar-SA"/>
        </w:rPr>
        <w:t xml:space="preserve"> </w:t>
      </w:r>
      <w:r w:rsidRPr="00E6300A">
        <w:rPr>
          <w:rFonts w:ascii="TT1AE2o00" w:cs="B Lotus" w:hint="cs"/>
          <w:sz w:val="24"/>
          <w:szCs w:val="24"/>
          <w:rtl/>
          <w:lang w:bidi="ar-SA"/>
        </w:rPr>
        <w:t>مقدسي ، عباس جعفري دولت</w:t>
      </w:r>
      <w:r w:rsidRPr="00E6300A">
        <w:rPr>
          <w:rFonts w:ascii="TT1AE2o00" w:cs="B Lotus" w:hint="cs"/>
          <w:sz w:val="24"/>
          <w:szCs w:val="24"/>
          <w:lang w:bidi="ar-SA"/>
        </w:rPr>
        <w:t xml:space="preserve"> </w:t>
      </w:r>
      <w:r w:rsidRPr="00E6300A">
        <w:rPr>
          <w:rFonts w:ascii="TT1AE2o00" w:cs="B Lotus" w:hint="cs"/>
          <w:sz w:val="24"/>
          <w:szCs w:val="24"/>
          <w:rtl/>
          <w:lang w:bidi="ar-SA"/>
        </w:rPr>
        <w:t>آبادي ،</w:t>
      </w:r>
      <w:r w:rsidRPr="00E6300A">
        <w:rPr>
          <w:rFonts w:ascii="TTE20F8C48o00" w:cs="B Lotus" w:hint="cs"/>
          <w:sz w:val="24"/>
          <w:szCs w:val="24"/>
          <w:rtl/>
          <w:lang w:bidi="ar-SA"/>
        </w:rPr>
        <w:t xml:space="preserve"> «قاچاق</w:t>
      </w:r>
      <w:r w:rsidRPr="00E6300A">
        <w:rPr>
          <w:rFonts w:ascii="TTE20F8C48o00" w:cs="B Lotus" w:hint="cs"/>
          <w:sz w:val="24"/>
          <w:szCs w:val="24"/>
          <w:lang w:bidi="ar-SA"/>
        </w:rPr>
        <w:t xml:space="preserve"> </w:t>
      </w:r>
      <w:r w:rsidRPr="00E6300A">
        <w:rPr>
          <w:rFonts w:ascii="TTE20F8C48o00" w:cs="B Lotus" w:hint="cs"/>
          <w:sz w:val="24"/>
          <w:szCs w:val="24"/>
          <w:rtl/>
          <w:lang w:bidi="ar-SA"/>
        </w:rPr>
        <w:t>انسان</w:t>
      </w:r>
      <w:r w:rsidRPr="00E6300A">
        <w:rPr>
          <w:rFonts w:ascii="TTE20F8C48o00" w:cs="B Lotus" w:hint="cs"/>
          <w:sz w:val="24"/>
          <w:szCs w:val="24"/>
          <w:lang w:bidi="ar-SA"/>
        </w:rPr>
        <w:t xml:space="preserve"> </w:t>
      </w:r>
      <w:r w:rsidRPr="00E6300A">
        <w:rPr>
          <w:rFonts w:ascii="TTE20F8C48o00" w:cs="B Lotus" w:hint="cs"/>
          <w:sz w:val="24"/>
          <w:szCs w:val="24"/>
          <w:rtl/>
          <w:lang w:bidi="ar-SA"/>
        </w:rPr>
        <w:t>در</w:t>
      </w:r>
      <w:r w:rsidRPr="00E6300A">
        <w:rPr>
          <w:rFonts w:ascii="TTE20F8C48o00" w:cs="B Lotus" w:hint="cs"/>
          <w:sz w:val="24"/>
          <w:szCs w:val="24"/>
          <w:lang w:bidi="ar-SA"/>
        </w:rPr>
        <w:t xml:space="preserve"> </w:t>
      </w:r>
      <w:r w:rsidRPr="00E6300A">
        <w:rPr>
          <w:rFonts w:ascii="TTE20F8C48o00" w:cs="B Lotus" w:hint="cs"/>
          <w:sz w:val="24"/>
          <w:szCs w:val="24"/>
          <w:rtl/>
          <w:lang w:bidi="ar-SA"/>
        </w:rPr>
        <w:t>حقوق</w:t>
      </w:r>
      <w:r w:rsidRPr="00E6300A">
        <w:rPr>
          <w:rFonts w:ascii="TTE20F8C48o00" w:cs="B Lotus" w:hint="cs"/>
          <w:sz w:val="24"/>
          <w:szCs w:val="24"/>
          <w:lang w:bidi="ar-SA"/>
        </w:rPr>
        <w:t xml:space="preserve"> </w:t>
      </w:r>
      <w:r w:rsidRPr="00E6300A">
        <w:rPr>
          <w:rFonts w:ascii="TTE20F8C48o00" w:cs="B Lotus" w:hint="cs"/>
          <w:sz w:val="24"/>
          <w:szCs w:val="24"/>
          <w:rtl/>
          <w:lang w:bidi="ar-SA"/>
        </w:rPr>
        <w:t>كيفري</w:t>
      </w:r>
      <w:r w:rsidRPr="00E6300A">
        <w:rPr>
          <w:rFonts w:ascii="TTE20F8C48o00" w:cs="B Lotus" w:hint="cs"/>
          <w:sz w:val="24"/>
          <w:szCs w:val="24"/>
          <w:lang w:bidi="ar-SA"/>
        </w:rPr>
        <w:t xml:space="preserve"> </w:t>
      </w:r>
      <w:r w:rsidRPr="00E6300A">
        <w:rPr>
          <w:rFonts w:ascii="TTE20F8C48o00" w:cs="B Lotus" w:hint="cs"/>
          <w:sz w:val="24"/>
          <w:szCs w:val="24"/>
          <w:rtl/>
          <w:lang w:bidi="ar-SA"/>
        </w:rPr>
        <w:t xml:space="preserve">ايران»، </w:t>
      </w:r>
      <w:r w:rsidRPr="00E6300A">
        <w:rPr>
          <w:rFonts w:ascii="TT1AFDoI00" w:cs="B Lotus" w:hint="cs"/>
          <w:b/>
          <w:bCs/>
          <w:sz w:val="24"/>
          <w:szCs w:val="24"/>
          <w:rtl/>
          <w:lang w:bidi="ar-SA"/>
        </w:rPr>
        <w:t>پژوهشهاي</w:t>
      </w:r>
      <w:r w:rsidRPr="00E6300A">
        <w:rPr>
          <w:rFonts w:ascii="TT1AFDoI00" w:cs="B Lotus" w:hint="cs"/>
          <w:b/>
          <w:bCs/>
          <w:sz w:val="24"/>
          <w:szCs w:val="24"/>
          <w:lang w:bidi="ar-SA"/>
        </w:rPr>
        <w:t xml:space="preserve"> </w:t>
      </w:r>
      <w:r w:rsidRPr="00E6300A">
        <w:rPr>
          <w:rFonts w:ascii="TT1AFDoI00" w:cs="B Lotus" w:hint="cs"/>
          <w:b/>
          <w:bCs/>
          <w:sz w:val="24"/>
          <w:szCs w:val="24"/>
          <w:rtl/>
          <w:lang w:bidi="ar-SA"/>
        </w:rPr>
        <w:t>حقوق</w:t>
      </w:r>
      <w:r w:rsidRPr="00E6300A">
        <w:rPr>
          <w:rFonts w:ascii="TT1AFDoI00" w:cs="B Lotus" w:hint="cs"/>
          <w:b/>
          <w:bCs/>
          <w:sz w:val="24"/>
          <w:szCs w:val="24"/>
          <w:lang w:bidi="ar-SA"/>
        </w:rPr>
        <w:t xml:space="preserve"> </w:t>
      </w:r>
      <w:r w:rsidRPr="00E6300A">
        <w:rPr>
          <w:rFonts w:ascii="TT1AFDoI00" w:cs="B Lotus" w:hint="cs"/>
          <w:b/>
          <w:bCs/>
          <w:sz w:val="24"/>
          <w:szCs w:val="24"/>
          <w:rtl/>
          <w:lang w:bidi="ar-SA"/>
        </w:rPr>
        <w:t xml:space="preserve">تطبيقي، </w:t>
      </w:r>
      <w:r w:rsidRPr="00E6300A">
        <w:rPr>
          <w:rFonts w:ascii="TT1AFDoI00" w:cs="B Lotus" w:hint="cs"/>
          <w:sz w:val="24"/>
          <w:szCs w:val="24"/>
          <w:rtl/>
          <w:lang w:bidi="ar-SA"/>
        </w:rPr>
        <w:t>دوره</w:t>
      </w:r>
      <w:r w:rsidRPr="00E6300A">
        <w:rPr>
          <w:rFonts w:ascii="TT1AFDoI00" w:cs="B Lotus" w:hint="cs"/>
          <w:sz w:val="24"/>
          <w:szCs w:val="24"/>
          <w:lang w:bidi="ar-SA"/>
        </w:rPr>
        <w:t xml:space="preserve"> </w:t>
      </w:r>
      <w:r w:rsidRPr="00E6300A">
        <w:rPr>
          <w:rFonts w:ascii="TT1AFDoI00" w:cs="B Lotus" w:hint="cs"/>
          <w:sz w:val="24"/>
          <w:szCs w:val="24"/>
          <w:rtl/>
          <w:lang w:bidi="ar-SA"/>
        </w:rPr>
        <w:t>13</w:t>
      </w:r>
      <w:r w:rsidRPr="00E6300A">
        <w:rPr>
          <w:rFonts w:ascii="TT1AFDoI00" w:cs="B Lotus" w:hint="cs"/>
          <w:sz w:val="24"/>
          <w:szCs w:val="24"/>
          <w:lang w:bidi="ar-SA"/>
        </w:rPr>
        <w:t xml:space="preserve"> </w:t>
      </w:r>
      <w:r w:rsidRPr="00E6300A">
        <w:rPr>
          <w:rFonts w:ascii="TT1AFDoI00" w:cs="B Lotus" w:hint="cs"/>
          <w:sz w:val="24"/>
          <w:szCs w:val="24"/>
          <w:rtl/>
          <w:lang w:bidi="ar-SA"/>
        </w:rPr>
        <w:t>،</w:t>
      </w:r>
      <w:r w:rsidRPr="00E6300A">
        <w:rPr>
          <w:rFonts w:ascii="TT1AFDoI00" w:cs="B Lotus" w:hint="cs"/>
          <w:sz w:val="24"/>
          <w:szCs w:val="24"/>
          <w:lang w:bidi="ar-SA"/>
        </w:rPr>
        <w:t xml:space="preserve"> </w:t>
      </w:r>
      <w:r w:rsidRPr="00E6300A">
        <w:rPr>
          <w:rFonts w:ascii="TT1AFDoI00" w:cs="B Lotus" w:hint="cs"/>
          <w:sz w:val="24"/>
          <w:szCs w:val="24"/>
          <w:rtl/>
          <w:lang w:bidi="ar-SA"/>
        </w:rPr>
        <w:t>شماره</w:t>
      </w:r>
      <w:r w:rsidRPr="00E6300A">
        <w:rPr>
          <w:rFonts w:ascii="TT1AFDoI00" w:cs="B Lotus" w:hint="cs"/>
          <w:sz w:val="24"/>
          <w:szCs w:val="24"/>
          <w:lang w:bidi="ar-SA"/>
        </w:rPr>
        <w:t xml:space="preserve"> </w:t>
      </w:r>
      <w:r w:rsidRPr="00E6300A">
        <w:rPr>
          <w:rFonts w:ascii="TT1AFDoI00" w:cs="B Lotus" w:hint="cs"/>
          <w:sz w:val="24"/>
          <w:szCs w:val="24"/>
          <w:rtl/>
          <w:lang w:bidi="ar-SA"/>
        </w:rPr>
        <w:t>4،</w:t>
      </w:r>
      <w:r w:rsidRPr="00E6300A">
        <w:rPr>
          <w:rFonts w:ascii="TT1AFDoI00" w:cs="B Lotus" w:hint="cs"/>
          <w:sz w:val="24"/>
          <w:szCs w:val="24"/>
          <w:lang w:bidi="ar-SA"/>
        </w:rPr>
        <w:t xml:space="preserve"> </w:t>
      </w:r>
      <w:r w:rsidRPr="00E6300A">
        <w:rPr>
          <w:rFonts w:ascii="TT1AFDoI00" w:cs="B Lotus" w:hint="cs"/>
          <w:sz w:val="24"/>
          <w:szCs w:val="24"/>
          <w:rtl/>
          <w:lang w:bidi="ar-SA"/>
        </w:rPr>
        <w:t>زمستان</w:t>
      </w:r>
      <w:r w:rsidRPr="00E6300A">
        <w:rPr>
          <w:rFonts w:ascii="TT1AFDoI00" w:cs="B Lotus" w:hint="cs"/>
          <w:sz w:val="24"/>
          <w:szCs w:val="24"/>
          <w:lang w:bidi="ar-SA"/>
        </w:rPr>
        <w:t xml:space="preserve"> </w:t>
      </w:r>
      <w:r w:rsidRPr="00E6300A">
        <w:rPr>
          <w:rFonts w:ascii="TT1AFDoI00" w:cs="B Lotus" w:hint="cs"/>
          <w:sz w:val="24"/>
          <w:szCs w:val="24"/>
          <w:rtl/>
          <w:lang w:bidi="ar-SA"/>
        </w:rPr>
        <w:t>1388.</w:t>
      </w:r>
    </w:p>
    <w:p w:rsidR="00C11AF4" w:rsidRPr="00E6300A" w:rsidRDefault="00C11AF4" w:rsidP="00C11AF4">
      <w:pPr>
        <w:numPr>
          <w:ilvl w:val="0"/>
          <w:numId w:val="14"/>
        </w:numPr>
        <w:shd w:val="clear" w:color="auto" w:fill="FFFFFF"/>
        <w:spacing w:line="288" w:lineRule="auto"/>
        <w:ind w:left="36"/>
        <w:rPr>
          <w:rFonts w:eastAsia="Times New Roman" w:cs="B Lotus"/>
          <w:sz w:val="24"/>
          <w:szCs w:val="24"/>
          <w:rtl/>
          <w:lang w:bidi="ar-SA"/>
        </w:rPr>
      </w:pPr>
      <w:r w:rsidRPr="00E6300A">
        <w:rPr>
          <w:rFonts w:eastAsia="Times New Roman" w:cs="B Lotus" w:hint="cs"/>
          <w:sz w:val="24"/>
          <w:szCs w:val="24"/>
          <w:rtl/>
          <w:lang w:bidi="ar-SA"/>
        </w:rPr>
        <w:t>حبیبى مجنده ، محمد ، مرضیه</w:t>
      </w:r>
      <w:r w:rsidRPr="00E6300A">
        <w:rPr>
          <w:rFonts w:eastAsia="Times New Roman" w:cs="B Lotus" w:hint="cs"/>
          <w:sz w:val="24"/>
          <w:szCs w:val="24"/>
          <w:lang w:bidi="ar-SA"/>
        </w:rPr>
        <w:t xml:space="preserve"> </w:t>
      </w:r>
      <w:r w:rsidRPr="00E6300A">
        <w:rPr>
          <w:rFonts w:eastAsia="Times New Roman" w:cs="B Lotus" w:hint="cs"/>
          <w:sz w:val="24"/>
          <w:szCs w:val="24"/>
          <w:rtl/>
          <w:lang w:bidi="ar-SA"/>
        </w:rPr>
        <w:t xml:space="preserve">دیرباز ، </w:t>
      </w:r>
      <w:r w:rsidRPr="00E6300A">
        <w:rPr>
          <w:rFonts w:eastAsia="Times New Roman" w:cs="B Lotus" w:hint="cs"/>
          <w:sz w:val="24"/>
          <w:szCs w:val="24"/>
          <w:rtl/>
        </w:rPr>
        <w:t>«</w:t>
      </w:r>
      <w:r w:rsidRPr="00E6300A">
        <w:rPr>
          <w:rFonts w:eastAsia="Times New Roman" w:cs="B Lotus" w:hint="cs"/>
          <w:sz w:val="24"/>
          <w:szCs w:val="24"/>
          <w:rtl/>
          <w:lang w:bidi="ar-SA"/>
        </w:rPr>
        <w:t>دیوان</w:t>
      </w:r>
      <w:r w:rsidRPr="00E6300A">
        <w:rPr>
          <w:rFonts w:eastAsia="Times New Roman" w:cs="B Lotus" w:hint="cs"/>
          <w:sz w:val="24"/>
          <w:szCs w:val="24"/>
          <w:lang w:bidi="ar-SA"/>
        </w:rPr>
        <w:t xml:space="preserve"> </w:t>
      </w:r>
      <w:r w:rsidRPr="00E6300A">
        <w:rPr>
          <w:rFonts w:eastAsia="Times New Roman" w:cs="B Lotus" w:hint="cs"/>
          <w:sz w:val="24"/>
          <w:szCs w:val="24"/>
          <w:rtl/>
          <w:lang w:bidi="ar-SA"/>
        </w:rPr>
        <w:t>کیفرى</w:t>
      </w:r>
      <w:r w:rsidRPr="00E6300A">
        <w:rPr>
          <w:rFonts w:eastAsia="Times New Roman" w:cs="B Lotus" w:hint="cs"/>
          <w:sz w:val="24"/>
          <w:szCs w:val="24"/>
          <w:lang w:bidi="ar-SA"/>
        </w:rPr>
        <w:t xml:space="preserve"> </w:t>
      </w:r>
      <w:r w:rsidRPr="00E6300A">
        <w:rPr>
          <w:rFonts w:eastAsia="Times New Roman" w:cs="B Lotus" w:hint="cs"/>
          <w:sz w:val="24"/>
          <w:szCs w:val="24"/>
          <w:rtl/>
          <w:lang w:bidi="ar-SA"/>
        </w:rPr>
        <w:t>بین</w:t>
      </w:r>
      <w:r w:rsidRPr="00E6300A">
        <w:rPr>
          <w:rFonts w:eastAsia="Times New Roman" w:cs="B Lotus" w:hint="cs"/>
          <w:sz w:val="24"/>
          <w:szCs w:val="24"/>
          <w:lang w:bidi="ar-SA"/>
        </w:rPr>
        <w:t xml:space="preserve"> </w:t>
      </w:r>
      <w:r w:rsidRPr="00E6300A">
        <w:rPr>
          <w:rFonts w:eastAsia="Times New Roman" w:cs="B Lotus" w:hint="cs"/>
          <w:sz w:val="24"/>
          <w:szCs w:val="24"/>
          <w:rtl/>
          <w:lang w:bidi="ar-SA"/>
        </w:rPr>
        <w:t>المللى</w:t>
      </w:r>
      <w:r w:rsidRPr="00E6300A">
        <w:rPr>
          <w:rFonts w:eastAsia="Times New Roman" w:cs="B Lotus" w:hint="cs"/>
          <w:sz w:val="24"/>
          <w:szCs w:val="24"/>
          <w:lang w:bidi="ar-SA"/>
        </w:rPr>
        <w:t xml:space="preserve"> </w:t>
      </w:r>
      <w:r w:rsidRPr="00E6300A">
        <w:rPr>
          <w:rFonts w:eastAsia="Times New Roman" w:cs="B Lotus" w:hint="cs"/>
          <w:sz w:val="24"/>
          <w:szCs w:val="24"/>
          <w:rtl/>
          <w:lang w:bidi="ar-SA"/>
        </w:rPr>
        <w:t>و</w:t>
      </w:r>
      <w:r w:rsidRPr="00E6300A">
        <w:rPr>
          <w:rFonts w:eastAsia="Times New Roman" w:cs="B Lotus" w:hint="cs"/>
          <w:sz w:val="24"/>
          <w:szCs w:val="24"/>
          <w:lang w:bidi="ar-SA"/>
        </w:rPr>
        <w:t xml:space="preserve"> </w:t>
      </w:r>
      <w:r w:rsidRPr="00E6300A">
        <w:rPr>
          <w:rFonts w:eastAsia="Times New Roman" w:cs="B Lotus" w:hint="cs"/>
          <w:sz w:val="24"/>
          <w:szCs w:val="24"/>
          <w:rtl/>
          <w:lang w:bidi="ar-SA"/>
        </w:rPr>
        <w:t>حقوق</w:t>
      </w:r>
      <w:r w:rsidRPr="00E6300A">
        <w:rPr>
          <w:rFonts w:eastAsia="Times New Roman" w:cs="B Lotus" w:hint="cs"/>
          <w:sz w:val="24"/>
          <w:szCs w:val="24"/>
          <w:lang w:bidi="ar-SA"/>
        </w:rPr>
        <w:t xml:space="preserve"> </w:t>
      </w:r>
      <w:r w:rsidRPr="00E6300A">
        <w:rPr>
          <w:rFonts w:eastAsia="Times New Roman" w:cs="B Lotus" w:hint="cs"/>
          <w:sz w:val="24"/>
          <w:szCs w:val="24"/>
          <w:rtl/>
          <w:lang w:bidi="ar-SA"/>
        </w:rPr>
        <w:t>بزه دیده</w:t>
      </w:r>
      <w:r w:rsidRPr="00E6300A">
        <w:rPr>
          <w:rFonts w:eastAsia="Times New Roman" w:cs="B Lotus" w:hint="cs"/>
          <w:sz w:val="24"/>
          <w:szCs w:val="24"/>
          <w:lang w:bidi="ar-SA"/>
        </w:rPr>
        <w:t xml:space="preserve"> </w:t>
      </w:r>
      <w:r w:rsidRPr="00E6300A">
        <w:rPr>
          <w:rFonts w:eastAsia="Times New Roman" w:cs="B Lotus" w:hint="cs"/>
          <w:sz w:val="24"/>
          <w:szCs w:val="24"/>
          <w:rtl/>
          <w:lang w:bidi="ar-SA"/>
        </w:rPr>
        <w:t>در</w:t>
      </w:r>
      <w:r w:rsidRPr="00E6300A">
        <w:rPr>
          <w:rFonts w:eastAsia="Times New Roman" w:cs="B Lotus" w:hint="cs"/>
          <w:sz w:val="24"/>
          <w:szCs w:val="24"/>
          <w:lang w:bidi="ar-SA"/>
        </w:rPr>
        <w:t xml:space="preserve"> </w:t>
      </w:r>
      <w:r w:rsidRPr="00E6300A">
        <w:rPr>
          <w:rFonts w:eastAsia="Times New Roman" w:cs="B Lotus" w:hint="cs"/>
          <w:sz w:val="24"/>
          <w:szCs w:val="24"/>
          <w:rtl/>
          <w:lang w:bidi="ar-SA"/>
        </w:rPr>
        <w:t>مراحل محاکمه</w:t>
      </w:r>
      <w:r w:rsidRPr="00E6300A">
        <w:rPr>
          <w:rFonts w:eastAsia="Times New Roman" w:cs="B Lotus" w:hint="cs"/>
          <w:sz w:val="24"/>
          <w:szCs w:val="24"/>
          <w:lang w:bidi="ar-SA"/>
        </w:rPr>
        <w:t xml:space="preserve"> </w:t>
      </w:r>
      <w:r w:rsidRPr="00E6300A">
        <w:rPr>
          <w:rFonts w:eastAsia="Times New Roman" w:cs="B Lotus" w:hint="cs"/>
          <w:sz w:val="24"/>
          <w:szCs w:val="24"/>
          <w:rtl/>
          <w:lang w:bidi="ar-SA"/>
        </w:rPr>
        <w:t>و</w:t>
      </w:r>
      <w:r w:rsidRPr="00E6300A">
        <w:rPr>
          <w:rFonts w:eastAsia="Times New Roman" w:cs="B Lotus" w:hint="cs"/>
          <w:sz w:val="24"/>
          <w:szCs w:val="24"/>
          <w:lang w:bidi="ar-SA"/>
        </w:rPr>
        <w:t xml:space="preserve"> </w:t>
      </w:r>
      <w:r w:rsidRPr="00E6300A">
        <w:rPr>
          <w:rFonts w:eastAsia="Times New Roman" w:cs="B Lotus" w:hint="cs"/>
          <w:sz w:val="24"/>
          <w:szCs w:val="24"/>
          <w:rtl/>
          <w:lang w:bidi="ar-SA"/>
        </w:rPr>
        <w:t xml:space="preserve">تجدیدنظر» ، </w:t>
      </w:r>
      <w:r w:rsidRPr="00E6300A">
        <w:rPr>
          <w:rFonts w:eastAsia="Times New Roman" w:cs="B Lotus" w:hint="cs"/>
          <w:b/>
          <w:bCs/>
          <w:sz w:val="24"/>
          <w:szCs w:val="24"/>
          <w:rtl/>
          <w:lang w:bidi="ar-SA"/>
        </w:rPr>
        <w:t>فصلنامه</w:t>
      </w:r>
      <w:r w:rsidRPr="00E6300A">
        <w:rPr>
          <w:rFonts w:eastAsia="Times New Roman" w:cs="B Lotus" w:hint="cs"/>
          <w:b/>
          <w:bCs/>
          <w:sz w:val="24"/>
          <w:szCs w:val="24"/>
          <w:lang w:bidi="ar-SA"/>
        </w:rPr>
        <w:t xml:space="preserve"> </w:t>
      </w:r>
      <w:r w:rsidRPr="00E6300A">
        <w:rPr>
          <w:rFonts w:eastAsia="Times New Roman" w:cs="B Lotus" w:hint="cs"/>
          <w:b/>
          <w:bCs/>
          <w:sz w:val="24"/>
          <w:szCs w:val="24"/>
          <w:rtl/>
          <w:lang w:bidi="ar-SA"/>
        </w:rPr>
        <w:t>تعالی</w:t>
      </w:r>
      <w:r w:rsidRPr="00E6300A">
        <w:rPr>
          <w:rFonts w:eastAsia="Times New Roman" w:cs="B Lotus" w:hint="cs"/>
          <w:b/>
          <w:bCs/>
          <w:sz w:val="24"/>
          <w:szCs w:val="24"/>
          <w:lang w:bidi="ar-SA"/>
        </w:rPr>
        <w:t xml:space="preserve"> </w:t>
      </w:r>
      <w:r w:rsidRPr="00E6300A">
        <w:rPr>
          <w:rFonts w:eastAsia="Times New Roman" w:cs="B Lotus" w:hint="cs"/>
          <w:b/>
          <w:bCs/>
          <w:sz w:val="24"/>
          <w:szCs w:val="24"/>
          <w:rtl/>
          <w:lang w:bidi="ar-SA"/>
        </w:rPr>
        <w:t>حقوق</w:t>
      </w:r>
      <w:r w:rsidRPr="00E6300A">
        <w:rPr>
          <w:rFonts w:eastAsia="Times New Roman" w:cs="B Lotus" w:hint="cs"/>
          <w:sz w:val="24"/>
          <w:szCs w:val="24"/>
          <w:rtl/>
          <w:lang w:bidi="ar-SA"/>
        </w:rPr>
        <w:t>،</w:t>
      </w:r>
      <w:r w:rsidRPr="00E6300A">
        <w:rPr>
          <w:rFonts w:eastAsia="Times New Roman" w:cs="B Lotus" w:hint="cs"/>
          <w:sz w:val="24"/>
          <w:szCs w:val="24"/>
          <w:lang w:bidi="ar-SA"/>
        </w:rPr>
        <w:t xml:space="preserve"> </w:t>
      </w:r>
      <w:r w:rsidRPr="00E6300A">
        <w:rPr>
          <w:rFonts w:eastAsia="Times New Roman" w:cs="B Lotus" w:hint="cs"/>
          <w:sz w:val="24"/>
          <w:szCs w:val="24"/>
          <w:rtl/>
          <w:lang w:bidi="ar-SA"/>
        </w:rPr>
        <w:t>سال چهارم، دوره</w:t>
      </w:r>
      <w:r w:rsidRPr="00E6300A">
        <w:rPr>
          <w:rFonts w:eastAsia="Times New Roman" w:cs="B Lotus" w:hint="cs"/>
          <w:sz w:val="24"/>
          <w:szCs w:val="24"/>
          <w:lang w:bidi="ar-SA"/>
        </w:rPr>
        <w:t xml:space="preserve"> </w:t>
      </w:r>
      <w:r w:rsidRPr="00E6300A">
        <w:rPr>
          <w:rFonts w:eastAsia="Times New Roman" w:cs="B Lotus" w:hint="cs"/>
          <w:sz w:val="24"/>
          <w:szCs w:val="24"/>
          <w:rtl/>
          <w:lang w:bidi="ar-SA"/>
        </w:rPr>
        <w:t>جدید، شماره</w:t>
      </w:r>
      <w:r w:rsidRPr="00E6300A">
        <w:rPr>
          <w:rFonts w:eastAsia="Times New Roman" w:cs="B Lotus" w:hint="cs"/>
          <w:sz w:val="24"/>
          <w:szCs w:val="24"/>
          <w:lang w:bidi="ar-SA"/>
        </w:rPr>
        <w:t xml:space="preserve"> </w:t>
      </w:r>
      <w:r w:rsidRPr="00E6300A">
        <w:rPr>
          <w:rFonts w:eastAsia="Times New Roman" w:cs="B Lotus" w:hint="cs"/>
          <w:sz w:val="24"/>
          <w:szCs w:val="24"/>
          <w:rtl/>
          <w:lang w:bidi="ar-SA"/>
        </w:rPr>
        <w:t>2، بهار 139</w:t>
      </w:r>
      <w:r w:rsidRPr="00E6300A">
        <w:rPr>
          <w:rFonts w:eastAsia="Times New Roman" w:cs="B Lotus" w:hint="cs"/>
          <w:sz w:val="24"/>
          <w:szCs w:val="24"/>
          <w:rtl/>
        </w:rPr>
        <w:t>2</w:t>
      </w:r>
      <w:r w:rsidRPr="00E6300A">
        <w:rPr>
          <w:rFonts w:eastAsia="Times New Roman" w:cs="B Lotus" w:hint="cs"/>
          <w:sz w:val="24"/>
          <w:szCs w:val="24"/>
          <w:rtl/>
          <w:lang w:bidi="ar-SA"/>
        </w:rPr>
        <w:t>.</w:t>
      </w:r>
    </w:p>
    <w:p w:rsidR="00C11AF4" w:rsidRPr="00E6300A" w:rsidRDefault="00C11AF4" w:rsidP="00C11AF4">
      <w:pPr>
        <w:numPr>
          <w:ilvl w:val="0"/>
          <w:numId w:val="14"/>
        </w:numPr>
        <w:spacing w:after="0" w:line="288" w:lineRule="auto"/>
        <w:ind w:left="36"/>
        <w:contextualSpacing/>
        <w:jc w:val="lowKashida"/>
        <w:rPr>
          <w:rFonts w:cs="B Lotus"/>
          <w:sz w:val="24"/>
          <w:szCs w:val="24"/>
          <w:rtl/>
        </w:rPr>
      </w:pPr>
      <w:r w:rsidRPr="00E6300A">
        <w:rPr>
          <w:rFonts w:cs="Lotus" w:hint="cs"/>
          <w:sz w:val="24"/>
          <w:szCs w:val="24"/>
          <w:rtl/>
          <w:lang w:bidi="ar-SA"/>
        </w:rPr>
        <w:t>دلخوش ، علیرضا ، «</w:t>
      </w:r>
      <w:r w:rsidRPr="00E6300A">
        <w:rPr>
          <w:rFonts w:ascii="B Mitra,Bold" w:cs="Lotus" w:hint="cs"/>
          <w:sz w:val="24"/>
          <w:szCs w:val="24"/>
          <w:rtl/>
          <w:lang w:bidi="ar-SA"/>
        </w:rPr>
        <w:t>جنبه</w:t>
      </w:r>
      <w:r w:rsidRPr="00E6300A">
        <w:rPr>
          <w:rFonts w:ascii="B Mitra,Bold" w:cs="Lotus" w:hint="cs"/>
          <w:sz w:val="24"/>
          <w:szCs w:val="24"/>
          <w:lang w:bidi="ar-SA"/>
        </w:rPr>
        <w:t xml:space="preserve"> </w:t>
      </w:r>
      <w:r w:rsidRPr="00E6300A">
        <w:rPr>
          <w:rFonts w:ascii="B Mitra,Bold" w:cs="Lotus" w:hint="cs"/>
          <w:sz w:val="24"/>
          <w:szCs w:val="24"/>
          <w:rtl/>
          <w:lang w:bidi="ar-SA"/>
        </w:rPr>
        <w:t>های</w:t>
      </w:r>
      <w:r w:rsidRPr="00E6300A">
        <w:rPr>
          <w:rFonts w:ascii="B Mitra,Bold" w:cs="Lotus" w:hint="cs"/>
          <w:sz w:val="24"/>
          <w:szCs w:val="24"/>
          <w:lang w:bidi="ar-SA"/>
        </w:rPr>
        <w:t xml:space="preserve"> </w:t>
      </w:r>
      <w:r w:rsidRPr="00E6300A">
        <w:rPr>
          <w:rFonts w:ascii="B Mitra,Bold" w:cs="Lotus" w:hint="cs"/>
          <w:sz w:val="24"/>
          <w:szCs w:val="24"/>
          <w:rtl/>
          <w:lang w:bidi="ar-SA"/>
        </w:rPr>
        <w:t>گوناگون مسئولیت در</w:t>
      </w:r>
      <w:r w:rsidRPr="00E6300A">
        <w:rPr>
          <w:rFonts w:ascii="B Mitra,Bold" w:cs="Lotus" w:hint="cs"/>
          <w:sz w:val="24"/>
          <w:szCs w:val="24"/>
          <w:lang w:bidi="ar-SA"/>
        </w:rPr>
        <w:t xml:space="preserve"> </w:t>
      </w:r>
      <w:r w:rsidRPr="00E6300A">
        <w:rPr>
          <w:rFonts w:ascii="B Mitra,Bold" w:cs="Lotus" w:hint="cs"/>
          <w:sz w:val="24"/>
          <w:szCs w:val="24"/>
          <w:rtl/>
          <w:lang w:bidi="ar-SA"/>
        </w:rPr>
        <w:t>حقوق</w:t>
      </w:r>
      <w:r w:rsidRPr="00E6300A">
        <w:rPr>
          <w:rFonts w:ascii="B Mitra,Bold" w:cs="Lotus" w:hint="cs"/>
          <w:sz w:val="24"/>
          <w:szCs w:val="24"/>
          <w:lang w:bidi="ar-SA"/>
        </w:rPr>
        <w:t xml:space="preserve"> </w:t>
      </w:r>
      <w:r w:rsidRPr="00E6300A">
        <w:rPr>
          <w:rFonts w:ascii="B Mitra,Bold" w:cs="Lotus" w:hint="cs"/>
          <w:sz w:val="24"/>
          <w:szCs w:val="24"/>
          <w:rtl/>
          <w:lang w:bidi="ar-SA"/>
        </w:rPr>
        <w:t>بین</w:t>
      </w:r>
      <w:r w:rsidRPr="00E6300A">
        <w:rPr>
          <w:rFonts w:ascii="B Mitra,Bold" w:cs="Lotus" w:hint="cs"/>
          <w:sz w:val="24"/>
          <w:szCs w:val="24"/>
          <w:lang w:bidi="ar-SA"/>
        </w:rPr>
        <w:t xml:space="preserve"> </w:t>
      </w:r>
      <w:r w:rsidRPr="00E6300A">
        <w:rPr>
          <w:rFonts w:ascii="B Mitra,Bold" w:cs="Lotus" w:hint="cs"/>
          <w:sz w:val="24"/>
          <w:szCs w:val="24"/>
          <w:rtl/>
          <w:lang w:bidi="ar-SA"/>
        </w:rPr>
        <w:t>الملل</w:t>
      </w:r>
      <w:r w:rsidRPr="00E6300A">
        <w:rPr>
          <w:rFonts w:ascii="B Mitra,Bold" w:cs="Lotus" w:hint="cs"/>
          <w:sz w:val="24"/>
          <w:szCs w:val="24"/>
          <w:lang w:bidi="ar-SA"/>
        </w:rPr>
        <w:t xml:space="preserve"> </w:t>
      </w:r>
      <w:r w:rsidRPr="00E6300A">
        <w:rPr>
          <w:rFonts w:ascii="B Mitra,Bold" w:cs="Lotus" w:hint="cs"/>
          <w:sz w:val="24"/>
          <w:szCs w:val="24"/>
          <w:rtl/>
          <w:lang w:bidi="ar-SA"/>
        </w:rPr>
        <w:t>کیفری» ،</w:t>
      </w:r>
      <w:r w:rsidRPr="00E6300A">
        <w:rPr>
          <w:rFonts w:ascii="B Compset" w:cs="Lotus" w:hint="cs"/>
          <w:sz w:val="24"/>
          <w:szCs w:val="24"/>
          <w:rtl/>
          <w:lang w:bidi="ar-SA"/>
        </w:rPr>
        <w:t xml:space="preserve"> </w:t>
      </w:r>
      <w:r w:rsidRPr="00E6300A">
        <w:rPr>
          <w:rFonts w:ascii="B Compset" w:cs="Lotus" w:hint="cs"/>
          <w:b/>
          <w:bCs/>
          <w:sz w:val="24"/>
          <w:szCs w:val="24"/>
          <w:rtl/>
          <w:lang w:bidi="ar-SA"/>
        </w:rPr>
        <w:t>مجله</w:t>
      </w:r>
      <w:r w:rsidRPr="00E6300A">
        <w:rPr>
          <w:rFonts w:ascii="B Compset" w:cs="Lotus" w:hint="cs"/>
          <w:b/>
          <w:bCs/>
          <w:sz w:val="24"/>
          <w:szCs w:val="24"/>
          <w:lang w:bidi="ar-SA"/>
        </w:rPr>
        <w:t xml:space="preserve"> </w:t>
      </w:r>
      <w:r w:rsidRPr="00E6300A">
        <w:rPr>
          <w:rFonts w:ascii="B Compset" w:cs="Lotus" w:hint="cs"/>
          <w:b/>
          <w:bCs/>
          <w:sz w:val="24"/>
          <w:szCs w:val="24"/>
          <w:rtl/>
          <w:lang w:bidi="ar-SA"/>
        </w:rPr>
        <w:t>حقوقي</w:t>
      </w:r>
      <w:r w:rsidRPr="00E6300A">
        <w:rPr>
          <w:rFonts w:ascii="B Compset" w:cs="Lotus" w:hint="cs"/>
          <w:b/>
          <w:bCs/>
          <w:sz w:val="24"/>
          <w:szCs w:val="24"/>
          <w:lang w:bidi="ar-SA"/>
        </w:rPr>
        <w:t xml:space="preserve"> </w:t>
      </w:r>
      <w:r w:rsidRPr="00E6300A">
        <w:rPr>
          <w:rFonts w:ascii="B Compset" w:cs="Lotus" w:hint="cs"/>
          <w:b/>
          <w:bCs/>
          <w:sz w:val="24"/>
          <w:szCs w:val="24"/>
          <w:rtl/>
          <w:lang w:bidi="ar-SA"/>
        </w:rPr>
        <w:t>بين</w:t>
      </w:r>
      <w:r w:rsidRPr="00E6300A">
        <w:rPr>
          <w:rFonts w:ascii="B Compset" w:cs="Lotus" w:hint="cs"/>
          <w:b/>
          <w:bCs/>
          <w:sz w:val="24"/>
          <w:szCs w:val="24"/>
          <w:rtl/>
          <w:lang w:bidi="ar-SA"/>
        </w:rPr>
        <w:softHyphen/>
        <w:t xml:space="preserve">المللي، </w:t>
      </w:r>
      <w:r w:rsidRPr="00E6300A">
        <w:rPr>
          <w:rFonts w:ascii="B Compset" w:cs="Lotus" w:hint="cs"/>
          <w:sz w:val="24"/>
          <w:szCs w:val="24"/>
          <w:rtl/>
          <w:lang w:bidi="ar-SA"/>
        </w:rPr>
        <w:t>سال</w:t>
      </w:r>
      <w:r w:rsidRPr="00E6300A">
        <w:rPr>
          <w:rFonts w:ascii="B Compset" w:cs="Lotus" w:hint="cs"/>
          <w:sz w:val="24"/>
          <w:szCs w:val="24"/>
          <w:lang w:bidi="ar-SA"/>
        </w:rPr>
        <w:t xml:space="preserve"> </w:t>
      </w:r>
      <w:r w:rsidRPr="00E6300A">
        <w:rPr>
          <w:rFonts w:ascii="B Compset" w:cs="Lotus" w:hint="cs"/>
          <w:sz w:val="24"/>
          <w:szCs w:val="24"/>
          <w:rtl/>
          <w:lang w:bidi="ar-SA"/>
        </w:rPr>
        <w:t>بيست</w:t>
      </w:r>
      <w:r w:rsidRPr="00E6300A">
        <w:rPr>
          <w:rFonts w:ascii="B Compset" w:cs="Lotus" w:hint="cs"/>
          <w:sz w:val="24"/>
          <w:szCs w:val="24"/>
          <w:lang w:bidi="ar-SA"/>
        </w:rPr>
        <w:t xml:space="preserve"> </w:t>
      </w:r>
      <w:r w:rsidRPr="00E6300A">
        <w:rPr>
          <w:rFonts w:ascii="B Compset" w:cs="Lotus" w:hint="cs"/>
          <w:sz w:val="24"/>
          <w:szCs w:val="24"/>
          <w:rtl/>
          <w:lang w:bidi="ar-SA"/>
        </w:rPr>
        <w:t>و</w:t>
      </w:r>
      <w:r w:rsidRPr="00E6300A">
        <w:rPr>
          <w:rFonts w:ascii="B Compset" w:cs="Lotus" w:hint="cs"/>
          <w:sz w:val="24"/>
          <w:szCs w:val="24"/>
          <w:lang w:bidi="ar-SA"/>
        </w:rPr>
        <w:t xml:space="preserve"> </w:t>
      </w:r>
      <w:r w:rsidRPr="00E6300A">
        <w:rPr>
          <w:rFonts w:ascii="B Compset" w:cs="Lotus" w:hint="cs"/>
          <w:sz w:val="24"/>
          <w:szCs w:val="24"/>
          <w:rtl/>
          <w:lang w:bidi="ar-SA"/>
        </w:rPr>
        <w:t>هشتم</w:t>
      </w:r>
      <w:r w:rsidRPr="00E6300A">
        <w:rPr>
          <w:rFonts w:ascii="B Compset" w:cs="B Lotus" w:hint="cs"/>
          <w:sz w:val="24"/>
          <w:szCs w:val="24"/>
          <w:rtl/>
          <w:lang w:bidi="ar-SA"/>
        </w:rPr>
        <w:t>،</w:t>
      </w:r>
      <w:r w:rsidRPr="00E6300A">
        <w:rPr>
          <w:rFonts w:ascii="B Compset" w:cs="B Lotus" w:hint="cs"/>
          <w:sz w:val="24"/>
          <w:szCs w:val="24"/>
          <w:lang w:bidi="ar-SA"/>
        </w:rPr>
        <w:t xml:space="preserve"> </w:t>
      </w:r>
      <w:r w:rsidRPr="00E6300A">
        <w:rPr>
          <w:rFonts w:ascii="B Compset" w:cs="B Lotus" w:hint="cs"/>
          <w:sz w:val="24"/>
          <w:szCs w:val="24"/>
          <w:rtl/>
          <w:lang w:bidi="ar-SA"/>
        </w:rPr>
        <w:t>شماره</w:t>
      </w:r>
      <w:r w:rsidRPr="00E6300A">
        <w:rPr>
          <w:rFonts w:ascii="B Compset" w:cs="B Lotus" w:hint="cs"/>
          <w:sz w:val="24"/>
          <w:szCs w:val="24"/>
          <w:lang w:bidi="ar-SA"/>
        </w:rPr>
        <w:t xml:space="preserve"> 4</w:t>
      </w:r>
      <w:r w:rsidRPr="00E6300A">
        <w:rPr>
          <w:rFonts w:ascii="B Compset" w:cs="B Lotus" w:hint="cs"/>
          <w:sz w:val="24"/>
          <w:szCs w:val="24"/>
          <w:rtl/>
          <w:lang w:bidi="ar-SA"/>
        </w:rPr>
        <w:t>،</w:t>
      </w:r>
      <w:r w:rsidRPr="00E6300A">
        <w:rPr>
          <w:rFonts w:ascii="B Mitra,Bold" w:cs="B Lotus" w:hint="cs"/>
          <w:sz w:val="24"/>
          <w:szCs w:val="24"/>
          <w:lang w:bidi="ar-SA"/>
        </w:rPr>
        <w:t xml:space="preserve"> </w:t>
      </w:r>
      <w:r w:rsidRPr="00E6300A">
        <w:rPr>
          <w:rFonts w:ascii="B Mitra,Bold" w:cs="B Lotus" w:hint="cs"/>
          <w:sz w:val="24"/>
          <w:szCs w:val="24"/>
          <w:rtl/>
          <w:lang w:bidi="ar-SA"/>
        </w:rPr>
        <w:t>بهار و تابستان 1390.</w:t>
      </w:r>
    </w:p>
    <w:p w:rsidR="00C11AF4" w:rsidRPr="00E6300A" w:rsidRDefault="00C11AF4" w:rsidP="00C11AF4">
      <w:pPr>
        <w:numPr>
          <w:ilvl w:val="0"/>
          <w:numId w:val="14"/>
        </w:numPr>
        <w:spacing w:after="0" w:line="288" w:lineRule="auto"/>
        <w:ind w:left="36"/>
        <w:contextualSpacing/>
        <w:jc w:val="lowKashida"/>
        <w:rPr>
          <w:rFonts w:ascii="Times New Roman" w:hAnsi="Times New Roman" w:cs="B Lotus"/>
          <w:sz w:val="24"/>
          <w:szCs w:val="24"/>
          <w:rtl/>
          <w:lang w:bidi="ar-SA"/>
        </w:rPr>
      </w:pPr>
      <w:r w:rsidRPr="00E6300A">
        <w:rPr>
          <w:rFonts w:ascii="Times New Roman" w:hAnsi="Times New Roman" w:cs="B Lotus" w:hint="cs"/>
          <w:sz w:val="24"/>
          <w:szCs w:val="24"/>
          <w:rtl/>
          <w:lang w:bidi="ar-SA"/>
        </w:rPr>
        <w:t xml:space="preserve">دیرباز ، عسکر، </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رحیم دهقان</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سیمکانی،  «عقلانیت</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و</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انسان</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اخلاقی</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در</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اندیشه</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کانت</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و</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ملّاصدرا</w:t>
      </w:r>
      <w:r w:rsidRPr="00E6300A">
        <w:rPr>
          <w:rFonts w:ascii="Times New Roman" w:hAnsi="Times New Roman" w:cs="B Lotus" w:hint="cs"/>
          <w:sz w:val="24"/>
          <w:szCs w:val="24"/>
          <w:rtl/>
        </w:rPr>
        <w:t>»</w:t>
      </w:r>
      <w:r w:rsidRPr="00E6300A">
        <w:rPr>
          <w:rFonts w:ascii="Times New Roman" w:hAnsi="Times New Roman" w:cs="B Lotus" w:hint="cs"/>
          <w:sz w:val="24"/>
          <w:szCs w:val="24"/>
          <w:rtl/>
          <w:lang w:bidi="ar-SA"/>
        </w:rPr>
        <w:t xml:space="preserve">، </w:t>
      </w:r>
      <w:r w:rsidRPr="00E6300A">
        <w:rPr>
          <w:rFonts w:ascii="Times New Roman" w:hAnsi="Times New Roman" w:cs="B Lotus" w:hint="cs"/>
          <w:b/>
          <w:bCs/>
          <w:sz w:val="24"/>
          <w:szCs w:val="24"/>
          <w:rtl/>
          <w:lang w:bidi="ar-SA"/>
        </w:rPr>
        <w:t>معرفت اخلاقی</w:t>
      </w:r>
      <w:r w:rsidRPr="00E6300A">
        <w:rPr>
          <w:rFonts w:ascii="Times New Roman" w:hAnsi="Times New Roman" w:cs="B Lotus" w:hint="cs"/>
          <w:sz w:val="24"/>
          <w:szCs w:val="24"/>
          <w:rtl/>
          <w:lang w:bidi="ar-SA"/>
        </w:rPr>
        <w:t>، سال</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دوم،</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شماره</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سوم،</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تابستان</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1390.</w:t>
      </w:r>
    </w:p>
    <w:p w:rsidR="00C11AF4" w:rsidRPr="00E6300A" w:rsidRDefault="00C11AF4" w:rsidP="00C11AF4">
      <w:pPr>
        <w:numPr>
          <w:ilvl w:val="0"/>
          <w:numId w:val="14"/>
        </w:numPr>
        <w:spacing w:after="0" w:line="288" w:lineRule="auto"/>
        <w:ind w:left="36"/>
        <w:jc w:val="lowKashida"/>
        <w:rPr>
          <w:rFonts w:cs="Lotus"/>
          <w:sz w:val="24"/>
          <w:szCs w:val="24"/>
          <w:lang w:bidi="ar-SA"/>
        </w:rPr>
      </w:pPr>
      <w:r w:rsidRPr="00E6300A">
        <w:rPr>
          <w:rFonts w:cs="Lotus" w:hint="cs"/>
          <w:sz w:val="24"/>
          <w:szCs w:val="24"/>
          <w:rtl/>
          <w:lang w:bidi="ar-SA"/>
        </w:rPr>
        <w:t xml:space="preserve">رنجبريان ، اميرحسين، مهدیه ملک الکتاب خیابانی ، </w:t>
      </w:r>
      <w:r w:rsidRPr="00E6300A">
        <w:rPr>
          <w:rFonts w:cs="Lotus" w:hint="cs"/>
          <w:sz w:val="24"/>
          <w:szCs w:val="24"/>
          <w:rtl/>
        </w:rPr>
        <w:t>«</w:t>
      </w:r>
      <w:r w:rsidRPr="00E6300A">
        <w:rPr>
          <w:rFonts w:cs="Lotus" w:hint="cs"/>
          <w:sz w:val="24"/>
          <w:szCs w:val="24"/>
          <w:rtl/>
          <w:lang w:bidi="ar-SA"/>
        </w:rPr>
        <w:t>دادگاه</w:t>
      </w:r>
      <w:r w:rsidRPr="00E6300A">
        <w:rPr>
          <w:rFonts w:cs="Lotus" w:hint="cs"/>
          <w:sz w:val="24"/>
          <w:szCs w:val="24"/>
          <w:lang w:bidi="ar-SA"/>
        </w:rPr>
        <w:t xml:space="preserve"> </w:t>
      </w:r>
      <w:r w:rsidRPr="00E6300A">
        <w:rPr>
          <w:rFonts w:cs="Lotus" w:hint="cs"/>
          <w:sz w:val="24"/>
          <w:szCs w:val="24"/>
          <w:rtl/>
          <w:lang w:bidi="ar-SA"/>
        </w:rPr>
        <w:t>ويژه</w:t>
      </w:r>
      <w:r w:rsidRPr="00E6300A">
        <w:rPr>
          <w:rFonts w:cs="Lotus" w:hint="cs"/>
          <w:sz w:val="24"/>
          <w:szCs w:val="24"/>
          <w:lang w:bidi="ar-SA"/>
        </w:rPr>
        <w:t xml:space="preserve"> </w:t>
      </w:r>
      <w:r w:rsidRPr="00E6300A">
        <w:rPr>
          <w:rFonts w:cs="Lotus" w:hint="cs"/>
          <w:sz w:val="24"/>
          <w:szCs w:val="24"/>
          <w:rtl/>
          <w:lang w:bidi="ar-SA"/>
        </w:rPr>
        <w:t>سيرالئون</w:t>
      </w:r>
      <w:r w:rsidRPr="00E6300A">
        <w:rPr>
          <w:rFonts w:cs="Lotus"/>
          <w:sz w:val="24"/>
          <w:szCs w:val="24"/>
          <w:lang w:bidi="ar-SA"/>
        </w:rPr>
        <w:t xml:space="preserve">: </w:t>
      </w:r>
      <w:r w:rsidRPr="00E6300A">
        <w:rPr>
          <w:rFonts w:cs="Lotus" w:hint="cs"/>
          <w:sz w:val="24"/>
          <w:szCs w:val="24"/>
          <w:rtl/>
          <w:lang w:bidi="ar-SA"/>
        </w:rPr>
        <w:t xml:space="preserve"> فرايند</w:t>
      </w:r>
      <w:r w:rsidRPr="00E6300A">
        <w:rPr>
          <w:rFonts w:cs="Lotus" w:hint="cs"/>
          <w:sz w:val="24"/>
          <w:szCs w:val="24"/>
          <w:lang w:bidi="ar-SA"/>
        </w:rPr>
        <w:t xml:space="preserve"> </w:t>
      </w:r>
      <w:r w:rsidRPr="00E6300A">
        <w:rPr>
          <w:rFonts w:cs="Lotus" w:hint="cs"/>
          <w:sz w:val="24"/>
          <w:szCs w:val="24"/>
          <w:rtl/>
          <w:lang w:bidi="ar-SA"/>
        </w:rPr>
        <w:t>تشكيل،</w:t>
      </w:r>
      <w:r w:rsidRPr="00E6300A">
        <w:rPr>
          <w:rFonts w:cs="Lotus" w:hint="cs"/>
          <w:sz w:val="24"/>
          <w:szCs w:val="24"/>
          <w:lang w:bidi="ar-SA"/>
        </w:rPr>
        <w:t xml:space="preserve"> </w:t>
      </w:r>
      <w:r w:rsidRPr="00E6300A">
        <w:rPr>
          <w:rFonts w:cs="Lotus" w:hint="cs"/>
          <w:sz w:val="24"/>
          <w:szCs w:val="24"/>
          <w:rtl/>
          <w:lang w:bidi="ar-SA"/>
        </w:rPr>
        <w:t>صلاحيت</w:t>
      </w:r>
      <w:r w:rsidRPr="00E6300A">
        <w:rPr>
          <w:rFonts w:cs="Lotus" w:hint="cs"/>
          <w:sz w:val="24"/>
          <w:szCs w:val="24"/>
          <w:lang w:bidi="ar-SA"/>
        </w:rPr>
        <w:t xml:space="preserve"> </w:t>
      </w:r>
      <w:r w:rsidRPr="00E6300A">
        <w:rPr>
          <w:rFonts w:cs="Lotus" w:hint="cs"/>
          <w:sz w:val="24"/>
          <w:szCs w:val="24"/>
          <w:rtl/>
          <w:lang w:bidi="ar-SA"/>
        </w:rPr>
        <w:t>و</w:t>
      </w:r>
      <w:r w:rsidRPr="00E6300A">
        <w:rPr>
          <w:rFonts w:cs="Lotus" w:hint="cs"/>
          <w:sz w:val="24"/>
          <w:szCs w:val="24"/>
          <w:lang w:bidi="ar-SA"/>
        </w:rPr>
        <w:t xml:space="preserve"> </w:t>
      </w:r>
      <w:r w:rsidRPr="00E6300A">
        <w:rPr>
          <w:rFonts w:cs="Lotus" w:hint="cs"/>
          <w:sz w:val="24"/>
          <w:szCs w:val="24"/>
          <w:rtl/>
          <w:lang w:bidi="ar-SA"/>
        </w:rPr>
        <w:t>مقابله</w:t>
      </w:r>
      <w:r w:rsidRPr="00E6300A">
        <w:rPr>
          <w:rFonts w:cs="Lotus" w:hint="cs"/>
          <w:sz w:val="24"/>
          <w:szCs w:val="24"/>
          <w:lang w:bidi="ar-SA"/>
        </w:rPr>
        <w:t xml:space="preserve"> </w:t>
      </w:r>
      <w:r w:rsidRPr="00E6300A">
        <w:rPr>
          <w:rFonts w:cs="Lotus" w:hint="cs"/>
          <w:sz w:val="24"/>
          <w:szCs w:val="24"/>
          <w:rtl/>
          <w:lang w:bidi="ar-SA"/>
        </w:rPr>
        <w:t xml:space="preserve">با  بي كيفرماني </w:t>
      </w:r>
      <w:r w:rsidRPr="00E6300A">
        <w:rPr>
          <w:rFonts w:ascii="BYagut,Bold" w:cs="Lotus" w:hint="cs"/>
          <w:sz w:val="24"/>
          <w:szCs w:val="24"/>
          <w:rtl/>
          <w:lang w:bidi="ar-SA"/>
        </w:rPr>
        <w:t>»</w:t>
      </w:r>
      <w:r w:rsidRPr="00E6300A">
        <w:rPr>
          <w:rFonts w:cs="Lotus" w:hint="cs"/>
          <w:sz w:val="24"/>
          <w:szCs w:val="24"/>
          <w:rtl/>
          <w:lang w:bidi="ar-SA"/>
        </w:rPr>
        <w:t xml:space="preserve">، </w:t>
      </w:r>
      <w:r w:rsidRPr="00E6300A">
        <w:rPr>
          <w:rFonts w:cs="Lotus" w:hint="cs"/>
          <w:b/>
          <w:bCs/>
          <w:sz w:val="24"/>
          <w:szCs w:val="24"/>
          <w:rtl/>
          <w:lang w:bidi="ar-SA"/>
        </w:rPr>
        <w:t>مجله حقوقی بین</w:t>
      </w:r>
      <w:r w:rsidRPr="00E6300A">
        <w:rPr>
          <w:rFonts w:cs="Lotus" w:hint="cs"/>
          <w:b/>
          <w:bCs/>
          <w:sz w:val="24"/>
          <w:szCs w:val="24"/>
          <w:lang w:bidi="ar-SA"/>
        </w:rPr>
        <w:t xml:space="preserve"> </w:t>
      </w:r>
      <w:r w:rsidRPr="00E6300A">
        <w:rPr>
          <w:rFonts w:cs="Lotus" w:hint="cs"/>
          <w:b/>
          <w:bCs/>
          <w:sz w:val="24"/>
          <w:szCs w:val="24"/>
          <w:rtl/>
          <w:lang w:bidi="ar-SA"/>
        </w:rPr>
        <w:t>المللي،</w:t>
      </w:r>
      <w:r w:rsidRPr="00E6300A">
        <w:rPr>
          <w:rFonts w:cs="Lotus" w:hint="cs"/>
          <w:b/>
          <w:bCs/>
          <w:sz w:val="24"/>
          <w:szCs w:val="24"/>
          <w:lang w:bidi="ar-SA"/>
        </w:rPr>
        <w:t xml:space="preserve"> </w:t>
      </w:r>
      <w:r w:rsidRPr="00E6300A">
        <w:rPr>
          <w:rFonts w:ascii="BCompset" w:cs="Lotus" w:hint="cs"/>
          <w:sz w:val="24"/>
          <w:szCs w:val="24"/>
          <w:rtl/>
          <w:lang w:bidi="ar-SA"/>
        </w:rPr>
        <w:t>سال</w:t>
      </w:r>
      <w:r w:rsidRPr="00E6300A">
        <w:rPr>
          <w:rFonts w:ascii="BCompset" w:cs="Lotus" w:hint="cs"/>
          <w:sz w:val="24"/>
          <w:szCs w:val="24"/>
          <w:lang w:bidi="ar-SA"/>
        </w:rPr>
        <w:t xml:space="preserve"> </w:t>
      </w:r>
      <w:r w:rsidRPr="00E6300A">
        <w:rPr>
          <w:rFonts w:ascii="BCompset" w:cs="Lotus" w:hint="cs"/>
          <w:sz w:val="24"/>
          <w:szCs w:val="24"/>
          <w:rtl/>
          <w:lang w:bidi="ar-SA"/>
        </w:rPr>
        <w:t>بيست</w:t>
      </w:r>
      <w:r w:rsidRPr="00E6300A">
        <w:rPr>
          <w:rFonts w:ascii="BCompset" w:cs="Lotus" w:hint="cs"/>
          <w:sz w:val="24"/>
          <w:szCs w:val="24"/>
          <w:lang w:bidi="ar-SA"/>
        </w:rPr>
        <w:t xml:space="preserve"> </w:t>
      </w:r>
      <w:r w:rsidRPr="00E6300A">
        <w:rPr>
          <w:rFonts w:ascii="BCompset" w:cs="Lotus" w:hint="cs"/>
          <w:sz w:val="24"/>
          <w:szCs w:val="24"/>
          <w:rtl/>
          <w:lang w:bidi="ar-SA"/>
        </w:rPr>
        <w:t>و</w:t>
      </w:r>
      <w:r w:rsidRPr="00E6300A">
        <w:rPr>
          <w:rFonts w:ascii="BCompset" w:cs="Lotus" w:hint="cs"/>
          <w:sz w:val="24"/>
          <w:szCs w:val="24"/>
          <w:lang w:bidi="ar-SA"/>
        </w:rPr>
        <w:t xml:space="preserve"> </w:t>
      </w:r>
      <w:r w:rsidRPr="00E6300A">
        <w:rPr>
          <w:rFonts w:ascii="BCompset" w:cs="Lotus" w:hint="cs"/>
          <w:sz w:val="24"/>
          <w:szCs w:val="24"/>
          <w:rtl/>
          <w:lang w:bidi="ar-SA"/>
        </w:rPr>
        <w:t>هفتم،</w:t>
      </w:r>
      <w:r w:rsidRPr="00E6300A">
        <w:rPr>
          <w:rFonts w:ascii="BCompset" w:cs="Lotus" w:hint="cs"/>
          <w:sz w:val="24"/>
          <w:szCs w:val="24"/>
          <w:lang w:bidi="ar-SA"/>
        </w:rPr>
        <w:t xml:space="preserve"> </w:t>
      </w:r>
      <w:r w:rsidRPr="00E6300A">
        <w:rPr>
          <w:rFonts w:ascii="BCompset" w:cs="Lotus" w:hint="cs"/>
          <w:sz w:val="24"/>
          <w:szCs w:val="24"/>
          <w:rtl/>
          <w:lang w:bidi="ar-SA"/>
        </w:rPr>
        <w:t>شماره 43 ، 1389.</w:t>
      </w:r>
    </w:p>
    <w:p w:rsidR="00C11AF4" w:rsidRPr="00E6300A" w:rsidRDefault="00C11AF4" w:rsidP="00C11AF4">
      <w:pPr>
        <w:numPr>
          <w:ilvl w:val="0"/>
          <w:numId w:val="14"/>
        </w:numPr>
        <w:spacing w:after="0" w:line="288" w:lineRule="auto"/>
        <w:ind w:left="36"/>
        <w:contextualSpacing/>
        <w:jc w:val="lowKashida"/>
        <w:rPr>
          <w:rFonts w:ascii="Times New Roman" w:hAnsi="Times New Roman" w:cs="B Lotus"/>
          <w:sz w:val="24"/>
          <w:szCs w:val="24"/>
        </w:rPr>
      </w:pPr>
      <w:r w:rsidRPr="00E6300A">
        <w:rPr>
          <w:rFonts w:cs="B Lotus" w:hint="cs"/>
          <w:sz w:val="24"/>
          <w:szCs w:val="24"/>
          <w:rtl/>
          <w:lang w:bidi="ar-SA"/>
        </w:rPr>
        <w:t>زمانی، سید قاسم، «</w:t>
      </w:r>
      <w:r w:rsidRPr="00E6300A">
        <w:rPr>
          <w:rFonts w:ascii="BLotus" w:cs="B Lotus" w:hint="cs"/>
          <w:sz w:val="24"/>
          <w:szCs w:val="24"/>
          <w:rtl/>
          <w:lang w:bidi="ar-SA"/>
        </w:rPr>
        <w:t>استقرار</w:t>
      </w:r>
      <w:r w:rsidRPr="00E6300A">
        <w:rPr>
          <w:rFonts w:ascii="BLotus" w:cs="B Lotus" w:hint="cs"/>
          <w:sz w:val="24"/>
          <w:szCs w:val="24"/>
          <w:lang w:bidi="ar-SA"/>
        </w:rPr>
        <w:t xml:space="preserve"> </w:t>
      </w:r>
      <w:r w:rsidRPr="00E6300A">
        <w:rPr>
          <w:rFonts w:ascii="BLotus" w:cs="B Lotus" w:hint="cs"/>
          <w:sz w:val="24"/>
          <w:szCs w:val="24"/>
          <w:rtl/>
          <w:lang w:bidi="ar-SA"/>
        </w:rPr>
        <w:t>ديوان</w:t>
      </w:r>
      <w:r w:rsidRPr="00E6300A">
        <w:rPr>
          <w:rFonts w:ascii="BLotus" w:cs="B Lotus" w:hint="cs"/>
          <w:sz w:val="24"/>
          <w:szCs w:val="24"/>
          <w:lang w:bidi="ar-SA"/>
        </w:rPr>
        <w:t xml:space="preserve"> </w:t>
      </w:r>
      <w:r w:rsidRPr="00E6300A">
        <w:rPr>
          <w:rFonts w:ascii="BLotus" w:cs="B Lotus" w:hint="cs"/>
          <w:sz w:val="24"/>
          <w:szCs w:val="24"/>
          <w:rtl/>
          <w:lang w:bidi="ar-SA"/>
        </w:rPr>
        <w:t>كيفري</w:t>
      </w:r>
      <w:r w:rsidRPr="00E6300A">
        <w:rPr>
          <w:rFonts w:ascii="BLotus" w:cs="B Lotus" w:hint="cs"/>
          <w:sz w:val="24"/>
          <w:szCs w:val="24"/>
          <w:lang w:bidi="ar-SA"/>
        </w:rPr>
        <w:t xml:space="preserve"> </w:t>
      </w:r>
      <w:r w:rsidRPr="00E6300A">
        <w:rPr>
          <w:rFonts w:ascii="BLotus" w:cs="B Lotus" w:hint="cs"/>
          <w:sz w:val="24"/>
          <w:szCs w:val="24"/>
          <w:rtl/>
          <w:lang w:bidi="ar-SA"/>
        </w:rPr>
        <w:t>بين</w:t>
      </w:r>
      <w:r w:rsidRPr="00E6300A">
        <w:rPr>
          <w:rFonts w:ascii="BLotus" w:cs="B Lotus" w:hint="cs"/>
          <w:sz w:val="24"/>
          <w:szCs w:val="24"/>
          <w:lang w:bidi="ar-SA"/>
        </w:rPr>
        <w:t xml:space="preserve"> </w:t>
      </w:r>
      <w:r w:rsidRPr="00E6300A">
        <w:rPr>
          <w:rFonts w:ascii="BLotus" w:cs="B Lotus" w:hint="cs"/>
          <w:sz w:val="24"/>
          <w:szCs w:val="24"/>
          <w:rtl/>
          <w:lang w:bidi="ar-SA"/>
        </w:rPr>
        <w:t>المللي: بيم</w:t>
      </w:r>
      <w:r w:rsidRPr="00E6300A">
        <w:rPr>
          <w:rFonts w:ascii="BLotus" w:cs="B Lotus" w:hint="cs"/>
          <w:sz w:val="24"/>
          <w:szCs w:val="24"/>
          <w:lang w:bidi="ar-SA"/>
        </w:rPr>
        <w:t xml:space="preserve"> </w:t>
      </w:r>
      <w:r w:rsidRPr="00E6300A">
        <w:rPr>
          <w:rFonts w:ascii="BLotus" w:cs="B Lotus" w:hint="cs"/>
          <w:sz w:val="24"/>
          <w:szCs w:val="24"/>
          <w:rtl/>
          <w:lang w:bidi="ar-SA"/>
        </w:rPr>
        <w:t>ها</w:t>
      </w:r>
      <w:r w:rsidRPr="00E6300A">
        <w:rPr>
          <w:rFonts w:ascii="BLotus" w:cs="B Lotus" w:hint="cs"/>
          <w:sz w:val="24"/>
          <w:szCs w:val="24"/>
          <w:lang w:bidi="ar-SA"/>
        </w:rPr>
        <w:t xml:space="preserve"> </w:t>
      </w:r>
      <w:r w:rsidRPr="00E6300A">
        <w:rPr>
          <w:rFonts w:ascii="BLotus" w:cs="B Lotus" w:hint="cs"/>
          <w:sz w:val="24"/>
          <w:szCs w:val="24"/>
          <w:rtl/>
          <w:lang w:bidi="ar-SA"/>
        </w:rPr>
        <w:t xml:space="preserve">و اميدها »، </w:t>
      </w:r>
      <w:r w:rsidRPr="00E6300A">
        <w:rPr>
          <w:rFonts w:ascii="BLotusBold" w:cs="B Lotus" w:hint="cs"/>
          <w:b/>
          <w:bCs/>
          <w:sz w:val="24"/>
          <w:szCs w:val="24"/>
          <w:rtl/>
          <w:lang w:bidi="ar-SA"/>
        </w:rPr>
        <w:t>پژوهشهاي</w:t>
      </w:r>
      <w:r w:rsidRPr="00E6300A">
        <w:rPr>
          <w:rFonts w:ascii="BLotusBold" w:cs="B Lotus" w:hint="cs"/>
          <w:b/>
          <w:bCs/>
          <w:sz w:val="24"/>
          <w:szCs w:val="24"/>
          <w:lang w:bidi="ar-SA"/>
        </w:rPr>
        <w:t xml:space="preserve"> </w:t>
      </w:r>
      <w:r w:rsidRPr="00E6300A">
        <w:rPr>
          <w:rFonts w:ascii="BLotusBold" w:cs="B Lotus" w:hint="cs"/>
          <w:b/>
          <w:bCs/>
          <w:sz w:val="24"/>
          <w:szCs w:val="24"/>
          <w:rtl/>
          <w:lang w:bidi="ar-SA"/>
        </w:rPr>
        <w:t>حقوقي</w:t>
      </w:r>
      <w:r w:rsidRPr="00E6300A">
        <w:rPr>
          <w:rFonts w:ascii="BLotus" w:cs="B Lotus" w:hint="cs"/>
          <w:b/>
          <w:bCs/>
          <w:sz w:val="24"/>
          <w:szCs w:val="24"/>
          <w:rtl/>
          <w:lang w:bidi="ar-SA"/>
        </w:rPr>
        <w:t>،</w:t>
      </w:r>
      <w:r w:rsidRPr="00E6300A">
        <w:rPr>
          <w:rFonts w:ascii="BLotus" w:cs="B Lotus" w:hint="cs"/>
          <w:b/>
          <w:bCs/>
          <w:sz w:val="24"/>
          <w:szCs w:val="24"/>
          <w:lang w:bidi="ar-SA"/>
        </w:rPr>
        <w:t xml:space="preserve"> </w:t>
      </w:r>
      <w:r w:rsidRPr="00E6300A">
        <w:rPr>
          <w:rFonts w:ascii="BLotus" w:cs="B Lotus" w:hint="cs"/>
          <w:sz w:val="24"/>
          <w:szCs w:val="24"/>
          <w:rtl/>
          <w:lang w:bidi="ar-SA"/>
        </w:rPr>
        <w:t>شماره 2 ،</w:t>
      </w:r>
      <w:r w:rsidRPr="00E6300A">
        <w:rPr>
          <w:rFonts w:cs="B Lotus" w:hint="cs"/>
          <w:sz w:val="24"/>
          <w:szCs w:val="24"/>
          <w:rtl/>
          <w:lang w:bidi="ar-SA"/>
        </w:rPr>
        <w:t xml:space="preserve"> پاييز و زمستان </w:t>
      </w:r>
      <w:r w:rsidRPr="00E6300A">
        <w:rPr>
          <w:rFonts w:ascii="BLotus" w:cs="B Lotus" w:hint="cs"/>
          <w:sz w:val="24"/>
          <w:szCs w:val="24"/>
          <w:rtl/>
          <w:lang w:bidi="ar-SA"/>
        </w:rPr>
        <w:t>1381.</w:t>
      </w:r>
    </w:p>
    <w:p w:rsidR="00C11AF4" w:rsidRPr="00E6300A" w:rsidRDefault="00C11AF4" w:rsidP="00C11AF4">
      <w:pPr>
        <w:numPr>
          <w:ilvl w:val="0"/>
          <w:numId w:val="14"/>
        </w:numPr>
        <w:spacing w:after="0" w:line="288" w:lineRule="auto"/>
        <w:ind w:left="36"/>
        <w:contextualSpacing/>
        <w:jc w:val="lowKashida"/>
        <w:rPr>
          <w:rFonts w:cs="B Lotus"/>
          <w:sz w:val="24"/>
          <w:szCs w:val="24"/>
          <w:lang w:bidi="ar-SA"/>
        </w:rPr>
      </w:pPr>
      <w:r w:rsidRPr="00E6300A">
        <w:rPr>
          <w:rFonts w:cs="B Lotus" w:hint="cs"/>
          <w:sz w:val="24"/>
          <w:szCs w:val="24"/>
          <w:rtl/>
        </w:rPr>
        <w:t xml:space="preserve">سادات اخوی،  سید علی، «پروتکل شماره 14 و اصلاح نظام نظارتی کنوانسیون اروپایی حقوق بشر»، </w:t>
      </w:r>
      <w:r w:rsidRPr="00E6300A">
        <w:rPr>
          <w:rFonts w:cs="B Lotus" w:hint="cs"/>
          <w:b/>
          <w:bCs/>
          <w:sz w:val="24"/>
          <w:szCs w:val="24"/>
          <w:rtl/>
          <w:lang w:bidi="ar-SA"/>
        </w:rPr>
        <w:t xml:space="preserve">فصلنامه حقوق، </w:t>
      </w:r>
      <w:r w:rsidRPr="00E6300A">
        <w:rPr>
          <w:rFonts w:cs="B Lotus" w:hint="cs"/>
          <w:sz w:val="24"/>
          <w:szCs w:val="24"/>
          <w:rtl/>
        </w:rPr>
        <w:t>مجله دانشکده حقوق و علوم سیاسی، شماره 70، زمستان 1384.</w:t>
      </w:r>
    </w:p>
    <w:p w:rsidR="00C11AF4" w:rsidRPr="00E6300A" w:rsidRDefault="00C11AF4" w:rsidP="00C11AF4">
      <w:pPr>
        <w:numPr>
          <w:ilvl w:val="0"/>
          <w:numId w:val="14"/>
        </w:numPr>
        <w:spacing w:after="0" w:line="288" w:lineRule="auto"/>
        <w:ind w:left="36"/>
        <w:contextualSpacing/>
        <w:jc w:val="lowKashida"/>
        <w:rPr>
          <w:rFonts w:cs="B Lotus"/>
          <w:sz w:val="24"/>
          <w:szCs w:val="24"/>
        </w:rPr>
      </w:pPr>
      <w:r w:rsidRPr="00E6300A">
        <w:rPr>
          <w:rFonts w:ascii="TT1B04o00" w:cs="B Lotus" w:hint="cs"/>
          <w:sz w:val="24"/>
          <w:szCs w:val="24"/>
          <w:rtl/>
          <w:lang w:bidi="ar-SA"/>
        </w:rPr>
        <w:lastRenderedPageBreak/>
        <w:t xml:space="preserve">السان ، مصطفي ، </w:t>
      </w:r>
      <w:r w:rsidRPr="00E6300A">
        <w:rPr>
          <w:rFonts w:cs="B Lotus" w:hint="cs"/>
          <w:sz w:val="24"/>
          <w:szCs w:val="24"/>
          <w:rtl/>
        </w:rPr>
        <w:t>«</w:t>
      </w:r>
      <w:bookmarkStart w:id="164" w:name="OLE_LINK185"/>
      <w:bookmarkStart w:id="165" w:name="OLE_LINK186"/>
      <w:r w:rsidRPr="00E6300A">
        <w:rPr>
          <w:rFonts w:ascii="TT1B04o00" w:cs="B Lotus" w:hint="cs"/>
          <w:sz w:val="24"/>
          <w:szCs w:val="24"/>
          <w:rtl/>
          <w:lang w:bidi="ar-SA"/>
        </w:rPr>
        <w:t>قاچاق</w:t>
      </w:r>
      <w:r w:rsidRPr="00E6300A">
        <w:rPr>
          <w:rFonts w:ascii="TT1B04o00" w:cs="B Lotus" w:hint="cs"/>
          <w:sz w:val="24"/>
          <w:szCs w:val="24"/>
          <w:lang w:bidi="ar-SA"/>
        </w:rPr>
        <w:t xml:space="preserve"> </w:t>
      </w:r>
      <w:r w:rsidRPr="00E6300A">
        <w:rPr>
          <w:rFonts w:ascii="TT1B04o00" w:cs="B Lotus" w:hint="cs"/>
          <w:sz w:val="24"/>
          <w:szCs w:val="24"/>
          <w:rtl/>
          <w:lang w:bidi="ar-SA"/>
        </w:rPr>
        <w:t>زنان</w:t>
      </w:r>
      <w:r w:rsidRPr="00E6300A">
        <w:rPr>
          <w:rFonts w:ascii="TT1B04o00" w:cs="B Lotus" w:hint="cs"/>
          <w:sz w:val="24"/>
          <w:szCs w:val="24"/>
          <w:lang w:bidi="ar-SA"/>
        </w:rPr>
        <w:t xml:space="preserve"> </w:t>
      </w:r>
      <w:r w:rsidRPr="00E6300A">
        <w:rPr>
          <w:rFonts w:ascii="TT1B04o00" w:cs="B Lotus" w:hint="cs"/>
          <w:sz w:val="24"/>
          <w:szCs w:val="24"/>
          <w:rtl/>
          <w:lang w:bidi="ar-SA"/>
        </w:rPr>
        <w:t>و</w:t>
      </w:r>
      <w:r w:rsidRPr="00E6300A">
        <w:rPr>
          <w:rFonts w:ascii="TT1B04o00" w:cs="B Lotus" w:hint="cs"/>
          <w:sz w:val="24"/>
          <w:szCs w:val="24"/>
          <w:lang w:bidi="ar-SA"/>
        </w:rPr>
        <w:t xml:space="preserve"> </w:t>
      </w:r>
      <w:r w:rsidRPr="00E6300A">
        <w:rPr>
          <w:rFonts w:ascii="TT1B04o00" w:cs="B Lotus" w:hint="cs"/>
          <w:sz w:val="24"/>
          <w:szCs w:val="24"/>
          <w:rtl/>
          <w:lang w:bidi="ar-SA"/>
        </w:rPr>
        <w:t>كودكان</w:t>
      </w:r>
      <w:r w:rsidRPr="00E6300A">
        <w:rPr>
          <w:rFonts w:ascii="TT1B04o00" w:cs="B Lotus" w:hint="cs"/>
          <w:sz w:val="24"/>
          <w:szCs w:val="24"/>
          <w:lang w:bidi="ar-SA"/>
        </w:rPr>
        <w:t xml:space="preserve"> </w:t>
      </w:r>
      <w:r w:rsidRPr="00E6300A">
        <w:rPr>
          <w:rFonts w:ascii="TT1B04o00" w:cs="B Lotus" w:hint="cs"/>
          <w:sz w:val="24"/>
          <w:szCs w:val="24"/>
          <w:rtl/>
          <w:lang w:bidi="ar-SA"/>
        </w:rPr>
        <w:t>براي</w:t>
      </w:r>
      <w:r w:rsidRPr="00E6300A">
        <w:rPr>
          <w:rFonts w:ascii="TT1B04o00" w:cs="B Lotus" w:hint="cs"/>
          <w:sz w:val="24"/>
          <w:szCs w:val="24"/>
          <w:lang w:bidi="ar-SA"/>
        </w:rPr>
        <w:t xml:space="preserve"> </w:t>
      </w:r>
      <w:r w:rsidRPr="00E6300A">
        <w:rPr>
          <w:rFonts w:ascii="TT1B04o00" w:cs="B Lotus" w:hint="cs"/>
          <w:sz w:val="24"/>
          <w:szCs w:val="24"/>
          <w:rtl/>
          <w:lang w:bidi="ar-SA"/>
        </w:rPr>
        <w:t>بهره</w:t>
      </w:r>
      <w:r w:rsidRPr="00E6300A">
        <w:rPr>
          <w:rFonts w:ascii="TT1B04o00" w:cs="B Lotus" w:hint="cs"/>
          <w:sz w:val="24"/>
          <w:szCs w:val="24"/>
          <w:lang w:bidi="ar-SA"/>
        </w:rPr>
        <w:t xml:space="preserve"> </w:t>
      </w:r>
      <w:r w:rsidRPr="00E6300A">
        <w:rPr>
          <w:rFonts w:ascii="TT1B04o00" w:cs="B Lotus" w:hint="cs"/>
          <w:sz w:val="24"/>
          <w:szCs w:val="24"/>
          <w:rtl/>
          <w:lang w:bidi="ar-SA"/>
        </w:rPr>
        <w:t>كشي</w:t>
      </w:r>
      <w:r w:rsidRPr="00E6300A">
        <w:rPr>
          <w:rFonts w:ascii="TT1B04o00" w:cs="B Lotus" w:hint="cs"/>
          <w:sz w:val="24"/>
          <w:szCs w:val="24"/>
          <w:lang w:bidi="ar-SA"/>
        </w:rPr>
        <w:t xml:space="preserve"> </w:t>
      </w:r>
      <w:r w:rsidRPr="00E6300A">
        <w:rPr>
          <w:rFonts w:ascii="TT1B04o00" w:cs="B Lotus" w:hint="cs"/>
          <w:sz w:val="24"/>
          <w:szCs w:val="24"/>
          <w:rtl/>
          <w:lang w:bidi="ar-SA"/>
        </w:rPr>
        <w:t>جنسي</w:t>
      </w:r>
      <w:bookmarkEnd w:id="164"/>
      <w:bookmarkEnd w:id="165"/>
      <w:r w:rsidRPr="00E6300A">
        <w:rPr>
          <w:rFonts w:ascii="TT1B04o00" w:cs="B Lotus" w:hint="cs"/>
          <w:sz w:val="24"/>
          <w:szCs w:val="24"/>
          <w:rtl/>
          <w:lang w:bidi="ar-SA"/>
        </w:rPr>
        <w:t>(از</w:t>
      </w:r>
      <w:r w:rsidRPr="00E6300A">
        <w:rPr>
          <w:rFonts w:ascii="TT1B04o00" w:cs="B Lotus" w:hint="cs"/>
          <w:sz w:val="24"/>
          <w:szCs w:val="24"/>
          <w:lang w:bidi="ar-SA"/>
        </w:rPr>
        <w:t xml:space="preserve"> </w:t>
      </w:r>
      <w:r w:rsidRPr="00E6300A">
        <w:rPr>
          <w:rFonts w:ascii="TT1B04o00" w:cs="B Lotus" w:hint="cs"/>
          <w:sz w:val="24"/>
          <w:szCs w:val="24"/>
          <w:rtl/>
          <w:lang w:bidi="ar-SA"/>
        </w:rPr>
        <w:t>منع</w:t>
      </w:r>
      <w:r w:rsidRPr="00E6300A">
        <w:rPr>
          <w:rFonts w:ascii="TT1B04o00" w:cs="B Lotus" w:hint="cs"/>
          <w:sz w:val="24"/>
          <w:szCs w:val="24"/>
          <w:lang w:bidi="ar-SA"/>
        </w:rPr>
        <w:t xml:space="preserve"> </w:t>
      </w:r>
      <w:r w:rsidRPr="00E6300A">
        <w:rPr>
          <w:rFonts w:ascii="TT1B04o00" w:cs="B Lotus" w:hint="cs"/>
          <w:sz w:val="24"/>
          <w:szCs w:val="24"/>
          <w:rtl/>
          <w:lang w:bidi="ar-SA"/>
        </w:rPr>
        <w:t>جهاني</w:t>
      </w:r>
      <w:r w:rsidRPr="00E6300A">
        <w:rPr>
          <w:rFonts w:ascii="TT1B04o00" w:cs="B Lotus" w:hint="cs"/>
          <w:sz w:val="24"/>
          <w:szCs w:val="24"/>
          <w:lang w:bidi="ar-SA"/>
        </w:rPr>
        <w:t xml:space="preserve"> </w:t>
      </w:r>
      <w:r w:rsidRPr="00E6300A">
        <w:rPr>
          <w:rFonts w:ascii="TT1B04o00" w:cs="B Lotus" w:hint="cs"/>
          <w:sz w:val="24"/>
          <w:szCs w:val="24"/>
          <w:rtl/>
          <w:lang w:bidi="ar-SA"/>
        </w:rPr>
        <w:t>تا</w:t>
      </w:r>
      <w:r w:rsidRPr="00E6300A">
        <w:rPr>
          <w:rFonts w:ascii="TT1B04o00" w:cs="B Lotus" w:hint="cs"/>
          <w:sz w:val="24"/>
          <w:szCs w:val="24"/>
          <w:lang w:bidi="ar-SA"/>
        </w:rPr>
        <w:t xml:space="preserve"> </w:t>
      </w:r>
      <w:r w:rsidRPr="00E6300A">
        <w:rPr>
          <w:rFonts w:ascii="TT1B04o00" w:cs="B Lotus" w:hint="cs"/>
          <w:sz w:val="24"/>
          <w:szCs w:val="24"/>
          <w:rtl/>
          <w:lang w:bidi="ar-SA"/>
        </w:rPr>
        <w:t>حمايت از</w:t>
      </w:r>
      <w:r w:rsidRPr="00E6300A">
        <w:rPr>
          <w:rFonts w:ascii="TT1B04o00" w:cs="B Lotus" w:hint="cs"/>
          <w:sz w:val="24"/>
          <w:szCs w:val="24"/>
          <w:lang w:bidi="ar-SA"/>
        </w:rPr>
        <w:t xml:space="preserve"> </w:t>
      </w:r>
      <w:r w:rsidRPr="00E6300A">
        <w:rPr>
          <w:rFonts w:ascii="TT1B04o00" w:cs="B Lotus" w:hint="cs"/>
          <w:sz w:val="24"/>
          <w:szCs w:val="24"/>
          <w:rtl/>
          <w:lang w:bidi="ar-SA"/>
        </w:rPr>
        <w:t>بزه</w:t>
      </w:r>
      <w:r w:rsidRPr="00E6300A">
        <w:rPr>
          <w:rFonts w:ascii="TT1B04o00" w:cs="B Lotus" w:hint="cs"/>
          <w:sz w:val="24"/>
          <w:szCs w:val="24"/>
          <w:lang w:bidi="ar-SA"/>
        </w:rPr>
        <w:t xml:space="preserve"> </w:t>
      </w:r>
      <w:r w:rsidRPr="00E6300A">
        <w:rPr>
          <w:rFonts w:ascii="TT1B04o00" w:cs="B Lotus" w:hint="cs"/>
          <w:sz w:val="24"/>
          <w:szCs w:val="24"/>
          <w:rtl/>
          <w:lang w:bidi="ar-SA"/>
        </w:rPr>
        <w:t xml:space="preserve">ديدگان)» ، </w:t>
      </w:r>
      <w:bookmarkStart w:id="166" w:name="OLE_LINK74"/>
      <w:bookmarkStart w:id="167" w:name="OLE_LINK148"/>
      <w:r w:rsidRPr="00E6300A">
        <w:rPr>
          <w:rFonts w:ascii="TT1B16oI00" w:cs="B Lotus" w:hint="cs"/>
          <w:b/>
          <w:bCs/>
          <w:sz w:val="24"/>
          <w:szCs w:val="24"/>
          <w:rtl/>
          <w:lang w:bidi="ar-SA"/>
        </w:rPr>
        <w:t>فصلنامه</w:t>
      </w:r>
      <w:r w:rsidRPr="00E6300A">
        <w:rPr>
          <w:rFonts w:ascii="TT1B16oI00" w:cs="B Lotus" w:hint="cs"/>
          <w:b/>
          <w:bCs/>
          <w:sz w:val="24"/>
          <w:szCs w:val="24"/>
          <w:lang w:bidi="ar-SA"/>
        </w:rPr>
        <w:t xml:space="preserve"> </w:t>
      </w:r>
      <w:r w:rsidRPr="00E6300A">
        <w:rPr>
          <w:rFonts w:ascii="TT1B16oI00" w:cs="B Lotus" w:hint="cs"/>
          <w:b/>
          <w:bCs/>
          <w:sz w:val="24"/>
          <w:szCs w:val="24"/>
          <w:rtl/>
          <w:lang w:bidi="ar-SA"/>
        </w:rPr>
        <w:t>علمي</w:t>
      </w:r>
      <w:r w:rsidRPr="00E6300A">
        <w:rPr>
          <w:rFonts w:ascii="TT1B16oI00" w:cs="B Lotus" w:hint="cs"/>
          <w:b/>
          <w:bCs/>
          <w:sz w:val="24"/>
          <w:szCs w:val="24"/>
          <w:lang w:bidi="ar-SA"/>
        </w:rPr>
        <w:t xml:space="preserve"> </w:t>
      </w:r>
      <w:r w:rsidRPr="00E6300A">
        <w:rPr>
          <w:rFonts w:ascii="TT1B16oI00" w:cs="B Lotus" w:hint="cs"/>
          <w:b/>
          <w:bCs/>
          <w:sz w:val="24"/>
          <w:szCs w:val="24"/>
          <w:rtl/>
          <w:lang w:bidi="ar-SA"/>
        </w:rPr>
        <w:t>پژوهشي</w:t>
      </w:r>
      <w:r w:rsidRPr="00E6300A">
        <w:rPr>
          <w:rFonts w:ascii="TT1B16oI00" w:cs="B Lotus" w:hint="cs"/>
          <w:b/>
          <w:bCs/>
          <w:sz w:val="24"/>
          <w:szCs w:val="24"/>
          <w:lang w:bidi="ar-SA"/>
        </w:rPr>
        <w:t xml:space="preserve"> </w:t>
      </w:r>
      <w:r w:rsidRPr="00E6300A">
        <w:rPr>
          <w:rFonts w:ascii="TT1B16oI00" w:cs="B Lotus" w:hint="cs"/>
          <w:b/>
          <w:bCs/>
          <w:sz w:val="24"/>
          <w:szCs w:val="24"/>
          <w:rtl/>
          <w:lang w:bidi="ar-SA"/>
        </w:rPr>
        <w:t>رفاه</w:t>
      </w:r>
      <w:r w:rsidRPr="00E6300A">
        <w:rPr>
          <w:rFonts w:ascii="TT1B16oI00" w:cs="B Lotus" w:hint="cs"/>
          <w:b/>
          <w:bCs/>
          <w:sz w:val="24"/>
          <w:szCs w:val="24"/>
          <w:lang w:bidi="ar-SA"/>
        </w:rPr>
        <w:t xml:space="preserve"> </w:t>
      </w:r>
      <w:r w:rsidRPr="00E6300A">
        <w:rPr>
          <w:rFonts w:ascii="TT1B16oI00" w:cs="B Lotus" w:hint="cs"/>
          <w:b/>
          <w:bCs/>
          <w:sz w:val="24"/>
          <w:szCs w:val="24"/>
          <w:rtl/>
          <w:lang w:bidi="ar-SA"/>
        </w:rPr>
        <w:t>اجتماعي</w:t>
      </w:r>
      <w:bookmarkEnd w:id="166"/>
      <w:bookmarkEnd w:id="167"/>
      <w:r w:rsidRPr="00E6300A">
        <w:rPr>
          <w:rFonts w:ascii="TT1B16oI00" w:cs="B Lotus" w:hint="cs"/>
          <w:sz w:val="24"/>
          <w:szCs w:val="24"/>
          <w:rtl/>
          <w:lang w:bidi="ar-SA"/>
        </w:rPr>
        <w:t xml:space="preserve">، </w:t>
      </w:r>
      <w:r w:rsidRPr="00E6300A">
        <w:rPr>
          <w:rFonts w:ascii="TT1B04o00" w:cs="B Lotus" w:hint="cs"/>
          <w:sz w:val="24"/>
          <w:szCs w:val="24"/>
          <w:rtl/>
          <w:lang w:bidi="ar-SA"/>
        </w:rPr>
        <w:t xml:space="preserve">شماره </w:t>
      </w:r>
      <w:r w:rsidRPr="00E6300A">
        <w:rPr>
          <w:rFonts w:ascii="TT1B04o00" w:cs="B Lotus" w:hint="cs"/>
          <w:sz w:val="24"/>
          <w:szCs w:val="24"/>
          <w:lang w:bidi="ar-SA"/>
        </w:rPr>
        <w:t xml:space="preserve"> </w:t>
      </w:r>
      <w:r w:rsidRPr="00E6300A">
        <w:rPr>
          <w:rFonts w:ascii="TT1B04o00" w:cs="B Lotus" w:hint="cs"/>
          <w:sz w:val="24"/>
          <w:szCs w:val="24"/>
          <w:rtl/>
          <w:lang w:bidi="ar-SA"/>
        </w:rPr>
        <w:t>16، بهار 1384</w:t>
      </w:r>
      <w:r w:rsidRPr="00E6300A">
        <w:rPr>
          <w:rFonts w:cs="B Lotus" w:hint="cs"/>
          <w:sz w:val="24"/>
          <w:szCs w:val="24"/>
          <w:rtl/>
        </w:rPr>
        <w:t xml:space="preserve">. </w:t>
      </w:r>
    </w:p>
    <w:p w:rsidR="00C11AF4" w:rsidRPr="00E6300A" w:rsidRDefault="00C11AF4" w:rsidP="00C11AF4">
      <w:pPr>
        <w:numPr>
          <w:ilvl w:val="0"/>
          <w:numId w:val="14"/>
        </w:numPr>
        <w:spacing w:after="0" w:line="288" w:lineRule="auto"/>
        <w:ind w:left="36"/>
        <w:contextualSpacing/>
        <w:jc w:val="lowKashida"/>
        <w:rPr>
          <w:rFonts w:ascii="Times New Roman" w:hAnsi="Times New Roman" w:cs="B Lotus"/>
          <w:b/>
          <w:bCs/>
          <w:sz w:val="24"/>
          <w:szCs w:val="24"/>
          <w:rtl/>
        </w:rPr>
      </w:pPr>
      <w:r w:rsidRPr="00E6300A">
        <w:rPr>
          <w:rFonts w:ascii="Times New Roman" w:hAnsi="Times New Roman" w:cs="B Lotus" w:hint="cs"/>
          <w:sz w:val="24"/>
          <w:szCs w:val="24"/>
          <w:rtl/>
          <w:lang w:bidi="ar-SA"/>
        </w:rPr>
        <w:t>شریفی طراز کوهی، حسین، «</w:t>
      </w:r>
      <w:bookmarkStart w:id="168" w:name="OLE_LINK1283"/>
      <w:bookmarkStart w:id="169" w:name="OLE_LINK1284"/>
      <w:r w:rsidRPr="00E6300A">
        <w:rPr>
          <w:rFonts w:ascii="Times New Roman" w:hAnsi="Times New Roman" w:cs="B Lotus" w:hint="cs"/>
          <w:sz w:val="24"/>
          <w:szCs w:val="24"/>
          <w:rtl/>
          <w:lang w:bidi="ar-SA"/>
        </w:rPr>
        <w:t xml:space="preserve">شهروندی جهانی در گستره جهانی شدن حقوق بشر </w:t>
      </w:r>
      <w:bookmarkEnd w:id="168"/>
      <w:bookmarkEnd w:id="169"/>
      <w:r w:rsidRPr="00E6300A">
        <w:rPr>
          <w:rFonts w:ascii="Times New Roman" w:hAnsi="Times New Roman" w:cs="B Lotus" w:hint="cs"/>
          <w:sz w:val="24"/>
          <w:szCs w:val="24"/>
          <w:rtl/>
          <w:lang w:bidi="ar-SA"/>
        </w:rPr>
        <w:t xml:space="preserve">»، </w:t>
      </w:r>
      <w:r w:rsidRPr="00E6300A">
        <w:rPr>
          <w:rFonts w:ascii="Times New Roman" w:hAnsi="Times New Roman" w:cs="B Lotus" w:hint="cs"/>
          <w:b/>
          <w:bCs/>
          <w:sz w:val="24"/>
          <w:szCs w:val="24"/>
          <w:rtl/>
          <w:lang w:bidi="ar-SA"/>
        </w:rPr>
        <w:t>حقوق بشر</w:t>
      </w:r>
      <w:r w:rsidRPr="00E6300A">
        <w:rPr>
          <w:rFonts w:ascii="Times New Roman" w:hAnsi="Times New Roman" w:cs="B Lotus" w:hint="cs"/>
          <w:sz w:val="24"/>
          <w:szCs w:val="24"/>
          <w:rtl/>
          <w:lang w:bidi="ar-SA"/>
        </w:rPr>
        <w:t>، شماره 6، پاییز و زمستان 1387.</w:t>
      </w:r>
    </w:p>
    <w:p w:rsidR="00C11AF4" w:rsidRPr="00E6300A" w:rsidRDefault="00C11AF4" w:rsidP="00C11AF4">
      <w:pPr>
        <w:numPr>
          <w:ilvl w:val="0"/>
          <w:numId w:val="14"/>
        </w:numPr>
        <w:spacing w:after="0" w:line="288" w:lineRule="auto"/>
        <w:ind w:left="36"/>
        <w:contextualSpacing/>
        <w:jc w:val="lowKashida"/>
        <w:rPr>
          <w:rFonts w:cs="Lotus"/>
          <w:sz w:val="24"/>
          <w:szCs w:val="24"/>
        </w:rPr>
      </w:pPr>
      <w:bookmarkStart w:id="170" w:name="OLE_LINK39"/>
      <w:bookmarkStart w:id="171" w:name="OLE_LINK40"/>
      <w:r w:rsidRPr="00E6300A">
        <w:rPr>
          <w:rFonts w:cs="Lotus" w:hint="cs"/>
          <w:sz w:val="24"/>
          <w:szCs w:val="24"/>
          <w:rtl/>
        </w:rPr>
        <w:t xml:space="preserve">عرب ابوزیدآبادی، عبد الرضا </w:t>
      </w:r>
      <w:bookmarkEnd w:id="170"/>
      <w:bookmarkEnd w:id="171"/>
      <w:r w:rsidRPr="00E6300A">
        <w:rPr>
          <w:rFonts w:cs="Lotus" w:hint="cs"/>
          <w:sz w:val="24"/>
          <w:szCs w:val="24"/>
          <w:rtl/>
        </w:rPr>
        <w:t>،  «</w:t>
      </w:r>
      <w:r w:rsidRPr="00E6300A">
        <w:rPr>
          <w:rFonts w:cs="Lotus" w:hint="cs"/>
          <w:sz w:val="24"/>
          <w:szCs w:val="24"/>
          <w:rtl/>
          <w:lang w:bidi="ar-SA"/>
        </w:rPr>
        <w:t xml:space="preserve">بردگان از جاهليت تا اسلام (تحليل و بررسي تاريخي)» ، </w:t>
      </w:r>
      <w:r w:rsidRPr="00E6300A">
        <w:rPr>
          <w:rFonts w:cs="Lotus" w:hint="cs"/>
          <w:b/>
          <w:bCs/>
          <w:sz w:val="24"/>
          <w:szCs w:val="24"/>
          <w:rtl/>
          <w:lang w:bidi="ar-SA"/>
        </w:rPr>
        <w:t xml:space="preserve">دو فصلنامه تاريخ در آينه پژوهش ، </w:t>
      </w:r>
      <w:r w:rsidRPr="00E6300A">
        <w:rPr>
          <w:rFonts w:cs="Lotus" w:hint="cs"/>
          <w:sz w:val="24"/>
          <w:szCs w:val="24"/>
          <w:rtl/>
          <w:lang w:bidi="ar-SA"/>
        </w:rPr>
        <w:t>سال سوم، شماره 4 (پياپي 12)، زمستان 1385 .</w:t>
      </w:r>
    </w:p>
    <w:p w:rsidR="00C11AF4" w:rsidRPr="00E6300A" w:rsidRDefault="00C11AF4" w:rsidP="00C11AF4">
      <w:pPr>
        <w:numPr>
          <w:ilvl w:val="0"/>
          <w:numId w:val="14"/>
        </w:numPr>
        <w:autoSpaceDE w:val="0"/>
        <w:autoSpaceDN w:val="0"/>
        <w:adjustRightInd w:val="0"/>
        <w:spacing w:after="0" w:line="288" w:lineRule="auto"/>
        <w:ind w:left="36"/>
        <w:contextualSpacing/>
        <w:jc w:val="lowKashida"/>
        <w:rPr>
          <w:rFonts w:ascii="Times New Roman" w:hAnsi="Times New Roman" w:cs="B Lotus"/>
          <w:sz w:val="24"/>
          <w:szCs w:val="24"/>
          <w:lang w:bidi="ar-SA"/>
        </w:rPr>
      </w:pPr>
      <w:r w:rsidRPr="00E6300A">
        <w:rPr>
          <w:rFonts w:ascii="Times New Roman" w:hAnsi="Times New Roman" w:cs="B Lotus" w:hint="cs"/>
          <w:sz w:val="24"/>
          <w:szCs w:val="24"/>
          <w:rtl/>
          <w:lang w:bidi="ar-SA"/>
        </w:rPr>
        <w:t>فروغی نیا، حسین</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 xml:space="preserve">، </w:t>
      </w:r>
      <w:r w:rsidRPr="00E6300A">
        <w:rPr>
          <w:rFonts w:ascii="Times New Roman" w:hAnsi="Times New Roman" w:cs="B Lotus" w:hint="cs"/>
          <w:sz w:val="24"/>
          <w:szCs w:val="24"/>
          <w:rtl/>
        </w:rPr>
        <w:t>«</w:t>
      </w:r>
      <w:r w:rsidRPr="00E6300A">
        <w:rPr>
          <w:rFonts w:ascii="Times New Roman" w:hAnsi="Times New Roman" w:cs="B Lotus" w:hint="cs"/>
          <w:sz w:val="24"/>
          <w:szCs w:val="24"/>
          <w:rtl/>
          <w:lang w:bidi="ar-SA"/>
        </w:rPr>
        <w:t>بین المللی</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شدن</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حقوق</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بشر</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و</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دگردیسی</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در</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مفهوم حاکمیت</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دولت ها</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در</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عصر</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جهانی</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 xml:space="preserve">شدن»، </w:t>
      </w:r>
      <w:r w:rsidRPr="00E6300A">
        <w:rPr>
          <w:rFonts w:ascii="Times New Roman" w:hAnsi="Times New Roman" w:cs="B Lotus" w:hint="cs"/>
          <w:b/>
          <w:bCs/>
          <w:sz w:val="24"/>
          <w:szCs w:val="24"/>
          <w:rtl/>
          <w:lang w:bidi="ar-SA"/>
        </w:rPr>
        <w:t>فصلنامه</w:t>
      </w:r>
      <w:r w:rsidRPr="00E6300A">
        <w:rPr>
          <w:rFonts w:ascii="Times New Roman" w:hAnsi="Times New Roman" w:cs="B Lotus"/>
          <w:b/>
          <w:bCs/>
          <w:sz w:val="24"/>
          <w:szCs w:val="24"/>
          <w:lang w:bidi="ar-SA"/>
        </w:rPr>
        <w:t xml:space="preserve"> </w:t>
      </w:r>
      <w:r w:rsidRPr="00E6300A">
        <w:rPr>
          <w:rFonts w:ascii="Times New Roman" w:hAnsi="Times New Roman" w:cs="B Lotus" w:hint="cs"/>
          <w:b/>
          <w:bCs/>
          <w:sz w:val="24"/>
          <w:szCs w:val="24"/>
          <w:rtl/>
          <w:lang w:bidi="ar-SA"/>
        </w:rPr>
        <w:t>مطالعات</w:t>
      </w:r>
      <w:r w:rsidRPr="00E6300A">
        <w:rPr>
          <w:rFonts w:ascii="Times New Roman" w:hAnsi="Times New Roman" w:cs="B Lotus"/>
          <w:b/>
          <w:bCs/>
          <w:sz w:val="24"/>
          <w:szCs w:val="24"/>
          <w:lang w:bidi="ar-SA"/>
        </w:rPr>
        <w:t xml:space="preserve"> </w:t>
      </w:r>
      <w:r w:rsidRPr="00E6300A">
        <w:rPr>
          <w:rFonts w:ascii="Times New Roman" w:hAnsi="Times New Roman" w:cs="B Lotus" w:hint="cs"/>
          <w:b/>
          <w:bCs/>
          <w:sz w:val="24"/>
          <w:szCs w:val="24"/>
          <w:rtl/>
          <w:lang w:bidi="ar-SA"/>
        </w:rPr>
        <w:t>حقوق</w:t>
      </w:r>
      <w:r w:rsidRPr="00E6300A">
        <w:rPr>
          <w:rFonts w:ascii="Times New Roman" w:hAnsi="Times New Roman" w:cs="B Lotus"/>
          <w:b/>
          <w:bCs/>
          <w:sz w:val="24"/>
          <w:szCs w:val="24"/>
          <w:lang w:bidi="ar-SA"/>
        </w:rPr>
        <w:t xml:space="preserve"> </w:t>
      </w:r>
      <w:r w:rsidRPr="00E6300A">
        <w:rPr>
          <w:rFonts w:ascii="Times New Roman" w:hAnsi="Times New Roman" w:cs="B Lotus" w:hint="cs"/>
          <w:b/>
          <w:bCs/>
          <w:sz w:val="24"/>
          <w:szCs w:val="24"/>
          <w:rtl/>
          <w:lang w:bidi="ar-SA"/>
        </w:rPr>
        <w:t>بشر</w:t>
      </w:r>
      <w:r w:rsidRPr="00E6300A">
        <w:rPr>
          <w:rFonts w:ascii="Times New Roman" w:hAnsi="Times New Roman" w:cs="B Lotus"/>
          <w:b/>
          <w:bCs/>
          <w:sz w:val="24"/>
          <w:szCs w:val="24"/>
          <w:lang w:bidi="ar-SA"/>
        </w:rPr>
        <w:t xml:space="preserve"> </w:t>
      </w:r>
      <w:r w:rsidRPr="00E6300A">
        <w:rPr>
          <w:rFonts w:ascii="Times New Roman" w:hAnsi="Times New Roman" w:cs="B Lotus" w:hint="cs"/>
          <w:b/>
          <w:bCs/>
          <w:sz w:val="24"/>
          <w:szCs w:val="24"/>
          <w:rtl/>
          <w:lang w:bidi="ar-SA"/>
        </w:rPr>
        <w:t xml:space="preserve">اسلامی، </w:t>
      </w:r>
      <w:r w:rsidRPr="00E6300A">
        <w:rPr>
          <w:rFonts w:ascii="Times New Roman" w:hAnsi="Times New Roman" w:cs="B Lotus" w:hint="cs"/>
          <w:sz w:val="24"/>
          <w:szCs w:val="24"/>
          <w:rtl/>
          <w:lang w:bidi="ar-SA"/>
        </w:rPr>
        <w:t>شماره 1</w:t>
      </w:r>
      <w:r w:rsidRPr="00E6300A">
        <w:rPr>
          <w:rFonts w:ascii="Times New Roman" w:hAnsi="Times New Roman" w:cs="B Lotus" w:hint="cs"/>
          <w:sz w:val="24"/>
          <w:szCs w:val="24"/>
          <w:rtl/>
        </w:rPr>
        <w:t xml:space="preserve">، </w:t>
      </w:r>
      <w:r w:rsidRPr="00E6300A">
        <w:rPr>
          <w:rFonts w:ascii="Times New Roman" w:hAnsi="Times New Roman" w:cs="B Lotus" w:hint="cs"/>
          <w:sz w:val="24"/>
          <w:szCs w:val="24"/>
          <w:rtl/>
          <w:lang w:bidi="ar-SA"/>
        </w:rPr>
        <w:t>سال</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اول ، زمستان1390.</w:t>
      </w:r>
    </w:p>
    <w:p w:rsidR="00C11AF4" w:rsidRPr="00E6300A" w:rsidRDefault="00C11AF4" w:rsidP="00C11AF4">
      <w:pPr>
        <w:numPr>
          <w:ilvl w:val="0"/>
          <w:numId w:val="14"/>
        </w:numPr>
        <w:spacing w:line="288" w:lineRule="auto"/>
        <w:ind w:left="36"/>
        <w:contextualSpacing/>
        <w:jc w:val="lowKashida"/>
        <w:rPr>
          <w:rFonts w:ascii="Times New Roman" w:hAnsi="Times New Roman" w:cs="B Lotus"/>
          <w:sz w:val="24"/>
          <w:szCs w:val="24"/>
          <w:lang w:bidi="ar-SA"/>
        </w:rPr>
      </w:pPr>
      <w:r w:rsidRPr="00E6300A">
        <w:rPr>
          <w:rFonts w:cs="B Lotus" w:hint="cs"/>
          <w:sz w:val="24"/>
          <w:szCs w:val="24"/>
          <w:rtl/>
          <w:lang w:bidi="ar-SA"/>
        </w:rPr>
        <w:t xml:space="preserve">قاری سید فاطمی </w:t>
      </w:r>
      <w:r w:rsidRPr="00E6300A">
        <w:rPr>
          <w:rFonts w:cs="B Lotus" w:hint="cs"/>
          <w:sz w:val="24"/>
          <w:szCs w:val="24"/>
          <w:rtl/>
        </w:rPr>
        <w:t xml:space="preserve">، </w:t>
      </w:r>
      <w:r w:rsidRPr="00E6300A">
        <w:rPr>
          <w:rFonts w:cs="B Lotus" w:hint="cs"/>
          <w:sz w:val="24"/>
          <w:szCs w:val="24"/>
          <w:rtl/>
          <w:lang w:bidi="ar-SA"/>
        </w:rPr>
        <w:t>سید محمد ، « دادگاه جدید اروپائی حقوق بشر</w:t>
      </w:r>
      <w:r w:rsidRPr="00E6300A">
        <w:rPr>
          <w:rFonts w:cs="B Lotus" w:hint="cs"/>
          <w:sz w:val="24"/>
          <w:szCs w:val="24"/>
          <w:rtl/>
        </w:rPr>
        <w:t>»</w:t>
      </w:r>
      <w:r w:rsidRPr="00E6300A">
        <w:rPr>
          <w:rFonts w:cs="B Lotus" w:hint="cs"/>
          <w:sz w:val="24"/>
          <w:szCs w:val="24"/>
          <w:rtl/>
          <w:lang w:bidi="ar-SA"/>
        </w:rPr>
        <w:t xml:space="preserve"> ، </w:t>
      </w:r>
      <w:r w:rsidRPr="00E6300A">
        <w:rPr>
          <w:rFonts w:cs="B Lotus" w:hint="cs"/>
          <w:b/>
          <w:bCs/>
          <w:sz w:val="24"/>
          <w:szCs w:val="24"/>
          <w:rtl/>
        </w:rPr>
        <w:t>مجله حقوقی</w:t>
      </w:r>
      <w:r w:rsidRPr="00E6300A">
        <w:rPr>
          <w:rFonts w:cs="B Lotus" w:hint="cs"/>
          <w:sz w:val="24"/>
          <w:szCs w:val="24"/>
          <w:rtl/>
        </w:rPr>
        <w:t>،</w:t>
      </w:r>
      <w:r w:rsidRPr="00E6300A">
        <w:rPr>
          <w:rFonts w:cs="B Lotus" w:hint="cs"/>
          <w:b/>
          <w:bCs/>
          <w:sz w:val="24"/>
          <w:szCs w:val="24"/>
          <w:rtl/>
        </w:rPr>
        <w:t xml:space="preserve"> </w:t>
      </w:r>
      <w:r w:rsidRPr="00E6300A">
        <w:rPr>
          <w:rFonts w:cs="B Lotus" w:hint="cs"/>
          <w:sz w:val="24"/>
          <w:szCs w:val="24"/>
          <w:rtl/>
        </w:rPr>
        <w:t>شماره 25</w:t>
      </w:r>
      <w:r w:rsidRPr="00E6300A">
        <w:rPr>
          <w:rFonts w:cs="B Lotus" w:hint="cs"/>
          <w:b/>
          <w:bCs/>
          <w:sz w:val="24"/>
          <w:szCs w:val="24"/>
          <w:rtl/>
        </w:rPr>
        <w:t xml:space="preserve">، </w:t>
      </w:r>
      <w:r w:rsidRPr="00E6300A">
        <w:rPr>
          <w:rFonts w:cs="B Lotus" w:hint="cs"/>
          <w:sz w:val="24"/>
          <w:szCs w:val="24"/>
          <w:rtl/>
        </w:rPr>
        <w:t xml:space="preserve">بهار 1379 </w:t>
      </w:r>
      <w:r w:rsidRPr="00E6300A">
        <w:rPr>
          <w:rFonts w:cs="B Lotus" w:hint="cs"/>
          <w:sz w:val="24"/>
          <w:szCs w:val="24"/>
        </w:rPr>
        <w:t xml:space="preserve"> </w:t>
      </w:r>
      <w:r w:rsidRPr="00E6300A">
        <w:rPr>
          <w:rFonts w:cs="B Lotus" w:hint="cs"/>
          <w:sz w:val="24"/>
          <w:szCs w:val="24"/>
          <w:rtl/>
        </w:rPr>
        <w:t>.</w:t>
      </w:r>
    </w:p>
    <w:p w:rsidR="00C11AF4" w:rsidRPr="00E6300A" w:rsidRDefault="00C11AF4" w:rsidP="00C11AF4">
      <w:pPr>
        <w:numPr>
          <w:ilvl w:val="0"/>
          <w:numId w:val="14"/>
        </w:numPr>
        <w:spacing w:after="0" w:line="288" w:lineRule="auto"/>
        <w:ind w:left="36"/>
        <w:contextualSpacing/>
        <w:jc w:val="lowKashida"/>
        <w:rPr>
          <w:rFonts w:ascii="Times New Roman" w:hAnsi="Times New Roman" w:cs="B Lotus"/>
          <w:sz w:val="24"/>
          <w:szCs w:val="24"/>
        </w:rPr>
      </w:pPr>
      <w:r w:rsidRPr="00E6300A">
        <w:rPr>
          <w:rFonts w:ascii="Times New Roman" w:hAnsi="Times New Roman" w:cs="B Lotus" w:hint="cs"/>
          <w:sz w:val="24"/>
          <w:szCs w:val="24"/>
          <w:rtl/>
        </w:rPr>
        <w:t xml:space="preserve">قاری سید فاطمی، سید محمد، «تحلیل مفاهیم کلیدی حقوق بشر معاصر حق، تعهد، آزادی، برابری و عدالت» ، </w:t>
      </w:r>
      <w:r w:rsidRPr="00E6300A">
        <w:rPr>
          <w:rFonts w:ascii="Times New Roman" w:hAnsi="Times New Roman" w:cs="B Lotus" w:hint="cs"/>
          <w:b/>
          <w:bCs/>
          <w:sz w:val="24"/>
          <w:szCs w:val="24"/>
          <w:rtl/>
        </w:rPr>
        <w:t xml:space="preserve">مجله تحقیقات حقوقی، </w:t>
      </w:r>
      <w:r w:rsidRPr="00E6300A">
        <w:rPr>
          <w:rFonts w:ascii="Times New Roman" w:hAnsi="Times New Roman" w:cs="B Lotus" w:hint="cs"/>
          <w:sz w:val="24"/>
          <w:szCs w:val="24"/>
          <w:rtl/>
        </w:rPr>
        <w:t xml:space="preserve">شماره33- 34، </w:t>
      </w:r>
      <w:r w:rsidRPr="00E6300A">
        <w:rPr>
          <w:rFonts w:ascii="Times New Roman" w:hAnsi="Times New Roman" w:cs="B Lotus" w:hint="cs"/>
          <w:sz w:val="24"/>
          <w:szCs w:val="24"/>
          <w:rtl/>
          <w:lang w:bidi="ar-SA"/>
        </w:rPr>
        <w:t>بهار تا زمستان 1380.</w:t>
      </w:r>
    </w:p>
    <w:p w:rsidR="00C11AF4" w:rsidRPr="00E6300A" w:rsidRDefault="00C11AF4" w:rsidP="00C11AF4">
      <w:pPr>
        <w:numPr>
          <w:ilvl w:val="0"/>
          <w:numId w:val="14"/>
        </w:numPr>
        <w:spacing w:after="0" w:line="288" w:lineRule="auto"/>
        <w:ind w:left="36"/>
        <w:contextualSpacing/>
        <w:jc w:val="lowKashida"/>
        <w:rPr>
          <w:rFonts w:cs="B Lotus"/>
          <w:sz w:val="24"/>
          <w:szCs w:val="24"/>
        </w:rPr>
      </w:pPr>
      <w:r w:rsidRPr="00E6300A">
        <w:rPr>
          <w:rFonts w:ascii="Times New Roman" w:hAnsi="Times New Roman" w:cs="B Lotus" w:hint="cs"/>
          <w:sz w:val="24"/>
          <w:szCs w:val="24"/>
          <w:rtl/>
          <w:lang w:bidi="ar-SA"/>
        </w:rPr>
        <w:t>قربان</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نيا ، ناصر،</w:t>
      </w:r>
      <w:r w:rsidRPr="00E6300A">
        <w:rPr>
          <w:rFonts w:ascii="Times New Roman" w:hAnsi="Times New Roman" w:cs="B Lotus" w:hint="cs"/>
          <w:sz w:val="24"/>
          <w:szCs w:val="24"/>
          <w:rtl/>
        </w:rPr>
        <w:t xml:space="preserve"> «</w:t>
      </w:r>
      <w:r w:rsidRPr="00E6300A">
        <w:rPr>
          <w:rFonts w:ascii="Times New Roman" w:hAnsi="Times New Roman" w:cs="B Lotus" w:hint="cs"/>
          <w:sz w:val="24"/>
          <w:szCs w:val="24"/>
          <w:rtl/>
          <w:lang w:bidi="ar-SA"/>
        </w:rPr>
        <w:t>تعليق</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اجراي</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حقوق</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بشر در</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شرايط</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 xml:space="preserve">اضطراري »، </w:t>
      </w:r>
      <w:r w:rsidRPr="00E6300A">
        <w:rPr>
          <w:rFonts w:ascii="Times New Roman" w:hAnsi="Times New Roman" w:cs="B Lotus" w:hint="cs"/>
          <w:b/>
          <w:bCs/>
          <w:sz w:val="24"/>
          <w:szCs w:val="24"/>
          <w:rtl/>
          <w:lang w:bidi="ar-SA"/>
        </w:rPr>
        <w:t>فقه</w:t>
      </w:r>
      <w:r w:rsidRPr="00E6300A">
        <w:rPr>
          <w:rFonts w:ascii="Times New Roman" w:hAnsi="Times New Roman" w:cs="B Lotus"/>
          <w:b/>
          <w:bCs/>
          <w:sz w:val="24"/>
          <w:szCs w:val="24"/>
          <w:lang w:bidi="ar-SA"/>
        </w:rPr>
        <w:t xml:space="preserve"> </w:t>
      </w:r>
      <w:r w:rsidRPr="00E6300A">
        <w:rPr>
          <w:rFonts w:ascii="Times New Roman" w:hAnsi="Times New Roman" w:cs="B Lotus" w:hint="cs"/>
          <w:b/>
          <w:bCs/>
          <w:sz w:val="24"/>
          <w:szCs w:val="24"/>
          <w:rtl/>
          <w:lang w:bidi="ar-SA"/>
        </w:rPr>
        <w:t>و</w:t>
      </w:r>
      <w:r w:rsidRPr="00E6300A">
        <w:rPr>
          <w:rFonts w:ascii="Times New Roman" w:hAnsi="Times New Roman" w:cs="B Lotus"/>
          <w:b/>
          <w:bCs/>
          <w:sz w:val="24"/>
          <w:szCs w:val="24"/>
          <w:lang w:bidi="ar-SA"/>
        </w:rPr>
        <w:t xml:space="preserve"> </w:t>
      </w:r>
      <w:r w:rsidRPr="00E6300A">
        <w:rPr>
          <w:rFonts w:ascii="Times New Roman" w:hAnsi="Times New Roman" w:cs="B Lotus" w:hint="cs"/>
          <w:b/>
          <w:bCs/>
          <w:sz w:val="24"/>
          <w:szCs w:val="24"/>
          <w:rtl/>
          <w:lang w:bidi="ar-SA"/>
        </w:rPr>
        <w:t xml:space="preserve">حقوق، </w:t>
      </w:r>
      <w:r w:rsidRPr="00E6300A">
        <w:rPr>
          <w:rFonts w:ascii="Times New Roman" w:hAnsi="Times New Roman" w:cs="B Lotus" w:hint="cs"/>
          <w:sz w:val="24"/>
          <w:szCs w:val="24"/>
          <w:rtl/>
          <w:lang w:bidi="ar-SA"/>
        </w:rPr>
        <w:t>سال</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سوم، شمارة</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12، بهار</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1386.</w:t>
      </w:r>
    </w:p>
    <w:p w:rsidR="00C11AF4" w:rsidRPr="00E6300A" w:rsidRDefault="00C11AF4" w:rsidP="00C11AF4">
      <w:pPr>
        <w:numPr>
          <w:ilvl w:val="0"/>
          <w:numId w:val="14"/>
        </w:numPr>
        <w:spacing w:after="0" w:line="288" w:lineRule="auto"/>
        <w:ind w:left="36"/>
        <w:contextualSpacing/>
        <w:jc w:val="lowKashida"/>
        <w:rPr>
          <w:rFonts w:ascii="Times New Roman" w:hAnsi="Times New Roman" w:cs="B Lotus"/>
          <w:sz w:val="24"/>
          <w:szCs w:val="24"/>
          <w:lang w:bidi="ar-SA"/>
        </w:rPr>
      </w:pPr>
      <w:r w:rsidRPr="00E6300A">
        <w:rPr>
          <w:rFonts w:ascii="Times New Roman" w:hAnsi="Times New Roman" w:cs="B Lotus" w:hint="cs"/>
          <w:sz w:val="24"/>
          <w:szCs w:val="24"/>
          <w:rtl/>
          <w:lang w:bidi="ar-SA"/>
        </w:rPr>
        <w:t>قربان</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نيا، ناصر،  «ماهيت</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عام</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تعهد</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به</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رعايت</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حقوق</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بشر</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و</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مسئلة</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شرط</w:t>
      </w:r>
      <w:r w:rsidRPr="00E6300A">
        <w:rPr>
          <w:rFonts w:ascii="Times New Roman" w:hAnsi="Times New Roman" w:cs="B Lotus" w:hint="cs"/>
          <w:sz w:val="24"/>
          <w:szCs w:val="24"/>
          <w:rtl/>
        </w:rPr>
        <w:t>»</w:t>
      </w:r>
      <w:r w:rsidRPr="00E6300A">
        <w:rPr>
          <w:rFonts w:ascii="Times New Roman" w:hAnsi="Times New Roman" w:cs="B Lotus" w:hint="cs"/>
          <w:sz w:val="24"/>
          <w:szCs w:val="24"/>
          <w:rtl/>
          <w:lang w:bidi="ar-SA"/>
        </w:rPr>
        <w:t xml:space="preserve"> ، </w:t>
      </w:r>
      <w:r w:rsidRPr="00E6300A">
        <w:rPr>
          <w:rFonts w:ascii="Times New Roman" w:hAnsi="Times New Roman" w:cs="B Lotus" w:hint="cs"/>
          <w:b/>
          <w:bCs/>
          <w:sz w:val="24"/>
          <w:szCs w:val="24"/>
          <w:rtl/>
          <w:lang w:bidi="ar-SA"/>
        </w:rPr>
        <w:t>حقوق</w:t>
      </w:r>
      <w:r w:rsidRPr="00E6300A">
        <w:rPr>
          <w:rFonts w:ascii="Times New Roman" w:hAnsi="Times New Roman" w:cs="B Lotus"/>
          <w:b/>
          <w:bCs/>
          <w:sz w:val="24"/>
          <w:szCs w:val="24"/>
          <w:lang w:bidi="ar-SA"/>
        </w:rPr>
        <w:t xml:space="preserve"> </w:t>
      </w:r>
      <w:r w:rsidRPr="00E6300A">
        <w:rPr>
          <w:rFonts w:ascii="Times New Roman" w:hAnsi="Times New Roman" w:cs="B Lotus" w:hint="cs"/>
          <w:b/>
          <w:bCs/>
          <w:sz w:val="24"/>
          <w:szCs w:val="24"/>
          <w:rtl/>
          <w:lang w:bidi="ar-SA"/>
        </w:rPr>
        <w:t>اسلامي</w:t>
      </w:r>
      <w:r w:rsidRPr="00E6300A">
        <w:rPr>
          <w:rFonts w:ascii="Times New Roman" w:hAnsi="Times New Roman" w:cs="B Lotus"/>
          <w:b/>
          <w:bCs/>
          <w:sz w:val="24"/>
          <w:szCs w:val="24"/>
          <w:lang w:bidi="ar-SA"/>
        </w:rPr>
        <w:t xml:space="preserve"> </w:t>
      </w:r>
      <w:r w:rsidRPr="00E6300A">
        <w:rPr>
          <w:rFonts w:ascii="Times New Roman" w:hAnsi="Times New Roman" w:cs="B Lotus" w:hint="cs"/>
          <w:b/>
          <w:bCs/>
          <w:sz w:val="24"/>
          <w:szCs w:val="24"/>
          <w:rtl/>
          <w:lang w:bidi="ar-SA"/>
        </w:rPr>
        <w:t xml:space="preserve">، </w:t>
      </w:r>
      <w:r w:rsidRPr="00E6300A">
        <w:rPr>
          <w:rFonts w:ascii="Times New Roman" w:hAnsi="Times New Roman" w:cs="B Lotus" w:hint="cs"/>
          <w:sz w:val="24"/>
          <w:szCs w:val="24"/>
          <w:rtl/>
          <w:lang w:bidi="ar-SA"/>
        </w:rPr>
        <w:t>سال</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ششم، شماره21، تابستان 1388</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w:t>
      </w:r>
    </w:p>
    <w:p w:rsidR="00C11AF4" w:rsidRPr="00E6300A" w:rsidRDefault="00C11AF4" w:rsidP="00C11AF4">
      <w:pPr>
        <w:numPr>
          <w:ilvl w:val="0"/>
          <w:numId w:val="14"/>
        </w:numPr>
        <w:spacing w:after="0" w:line="288" w:lineRule="auto"/>
        <w:ind w:left="36"/>
        <w:contextualSpacing/>
        <w:jc w:val="lowKashida"/>
        <w:rPr>
          <w:rFonts w:cs="B Lotus"/>
          <w:sz w:val="24"/>
          <w:szCs w:val="24"/>
          <w:rtl/>
        </w:rPr>
      </w:pPr>
      <w:r w:rsidRPr="00E6300A">
        <w:rPr>
          <w:rFonts w:cs="B Lotus" w:hint="cs"/>
          <w:sz w:val="24"/>
          <w:szCs w:val="24"/>
          <w:rtl/>
        </w:rPr>
        <w:t>کاتبی،</w:t>
      </w:r>
      <w:r w:rsidRPr="00E6300A">
        <w:rPr>
          <w:rFonts w:cs="B Lotus"/>
          <w:sz w:val="24"/>
          <w:szCs w:val="24"/>
          <w:rtl/>
        </w:rPr>
        <w:t xml:space="preserve"> </w:t>
      </w:r>
      <w:r w:rsidRPr="00E6300A">
        <w:rPr>
          <w:rFonts w:cs="B Lotus" w:hint="cs"/>
          <w:sz w:val="24"/>
          <w:szCs w:val="24"/>
          <w:rtl/>
        </w:rPr>
        <w:t xml:space="preserve">حسینقلی، </w:t>
      </w:r>
      <w:r w:rsidRPr="00E6300A">
        <w:rPr>
          <w:rFonts w:cs="Times New Roman" w:hint="cs"/>
          <w:sz w:val="24"/>
          <w:szCs w:val="24"/>
          <w:rtl/>
        </w:rPr>
        <w:t>"</w:t>
      </w:r>
      <w:r w:rsidRPr="00E6300A">
        <w:rPr>
          <w:rFonts w:cs="B Lotus" w:hint="cs"/>
          <w:sz w:val="24"/>
          <w:szCs w:val="24"/>
          <w:rtl/>
        </w:rPr>
        <w:t>دولت</w:t>
      </w:r>
      <w:r w:rsidRPr="00E6300A">
        <w:rPr>
          <w:rFonts w:cs="B Lotus"/>
          <w:sz w:val="24"/>
          <w:szCs w:val="24"/>
          <w:rtl/>
        </w:rPr>
        <w:t xml:space="preserve"> </w:t>
      </w:r>
      <w:r w:rsidRPr="00E6300A">
        <w:rPr>
          <w:rFonts w:cs="B Lotus" w:hint="cs"/>
          <w:sz w:val="24"/>
          <w:szCs w:val="24"/>
          <w:rtl/>
        </w:rPr>
        <w:t>و</w:t>
      </w:r>
      <w:r w:rsidRPr="00E6300A">
        <w:rPr>
          <w:rFonts w:cs="B Lotus"/>
          <w:sz w:val="24"/>
          <w:szCs w:val="24"/>
          <w:rtl/>
        </w:rPr>
        <w:t xml:space="preserve"> </w:t>
      </w:r>
      <w:r w:rsidRPr="00E6300A">
        <w:rPr>
          <w:rFonts w:cs="B Lotus" w:hint="cs"/>
          <w:sz w:val="24"/>
          <w:szCs w:val="24"/>
          <w:rtl/>
        </w:rPr>
        <w:t>حاکمیت</w:t>
      </w:r>
      <w:r w:rsidRPr="00E6300A">
        <w:rPr>
          <w:rFonts w:cs="B Lotus"/>
          <w:sz w:val="24"/>
          <w:szCs w:val="24"/>
          <w:rtl/>
        </w:rPr>
        <w:t xml:space="preserve"> </w:t>
      </w:r>
      <w:r w:rsidRPr="00E6300A">
        <w:rPr>
          <w:rFonts w:cs="B Lotus" w:hint="cs"/>
          <w:sz w:val="24"/>
          <w:szCs w:val="24"/>
          <w:rtl/>
        </w:rPr>
        <w:t>از</w:t>
      </w:r>
      <w:r w:rsidRPr="00E6300A">
        <w:rPr>
          <w:rFonts w:cs="B Lotus"/>
          <w:sz w:val="24"/>
          <w:szCs w:val="24"/>
          <w:rtl/>
        </w:rPr>
        <w:t xml:space="preserve"> </w:t>
      </w:r>
      <w:r w:rsidRPr="00E6300A">
        <w:rPr>
          <w:rFonts w:cs="B Lotus" w:hint="cs"/>
          <w:sz w:val="24"/>
          <w:szCs w:val="24"/>
          <w:rtl/>
        </w:rPr>
        <w:t>نظر</w:t>
      </w:r>
      <w:r w:rsidRPr="00E6300A">
        <w:rPr>
          <w:rFonts w:cs="B Lotus"/>
          <w:sz w:val="24"/>
          <w:szCs w:val="24"/>
          <w:rtl/>
        </w:rPr>
        <w:t xml:space="preserve"> </w:t>
      </w:r>
      <w:r w:rsidRPr="00E6300A">
        <w:rPr>
          <w:rFonts w:cs="B Lotus" w:hint="cs"/>
          <w:sz w:val="24"/>
          <w:szCs w:val="24"/>
          <w:rtl/>
        </w:rPr>
        <w:t>ژرژسل</w:t>
      </w:r>
      <w:r w:rsidRPr="00E6300A">
        <w:rPr>
          <w:rFonts w:cs="Times New Roman" w:hint="cs"/>
          <w:sz w:val="24"/>
          <w:szCs w:val="24"/>
          <w:rtl/>
        </w:rPr>
        <w:t>"</w:t>
      </w:r>
      <w:r w:rsidRPr="00E6300A">
        <w:rPr>
          <w:rFonts w:cs="B Lotus"/>
          <w:sz w:val="24"/>
          <w:szCs w:val="24"/>
          <w:rtl/>
        </w:rPr>
        <w:t xml:space="preserve"> </w:t>
      </w:r>
      <w:r w:rsidRPr="00E6300A">
        <w:rPr>
          <w:rFonts w:cs="B Lotus" w:hint="cs"/>
          <w:sz w:val="24"/>
          <w:szCs w:val="24"/>
          <w:rtl/>
        </w:rPr>
        <w:t>،</w:t>
      </w:r>
      <w:r w:rsidRPr="00E6300A">
        <w:rPr>
          <w:rFonts w:cs="B Lotus"/>
          <w:sz w:val="24"/>
          <w:szCs w:val="24"/>
          <w:rtl/>
        </w:rPr>
        <w:t xml:space="preserve"> </w:t>
      </w:r>
      <w:r w:rsidRPr="00E6300A">
        <w:rPr>
          <w:rFonts w:cs="B Lotus" w:hint="cs"/>
          <w:b/>
          <w:bCs/>
          <w:sz w:val="24"/>
          <w:szCs w:val="24"/>
          <w:rtl/>
        </w:rPr>
        <w:t>مجله</w:t>
      </w:r>
      <w:r w:rsidRPr="00E6300A">
        <w:rPr>
          <w:rFonts w:cs="B Lotus"/>
          <w:b/>
          <w:bCs/>
          <w:sz w:val="24"/>
          <w:szCs w:val="24"/>
          <w:rtl/>
        </w:rPr>
        <w:t xml:space="preserve"> </w:t>
      </w:r>
      <w:r w:rsidRPr="00E6300A">
        <w:rPr>
          <w:rFonts w:cs="B Lotus" w:hint="cs"/>
          <w:b/>
          <w:bCs/>
          <w:sz w:val="24"/>
          <w:szCs w:val="24"/>
          <w:rtl/>
        </w:rPr>
        <w:t>کانون</w:t>
      </w:r>
      <w:r w:rsidRPr="00E6300A">
        <w:rPr>
          <w:rFonts w:cs="B Lotus"/>
          <w:b/>
          <w:bCs/>
          <w:sz w:val="24"/>
          <w:szCs w:val="24"/>
          <w:rtl/>
        </w:rPr>
        <w:t xml:space="preserve"> </w:t>
      </w:r>
      <w:r w:rsidRPr="00E6300A">
        <w:rPr>
          <w:rFonts w:cs="B Lotus" w:hint="cs"/>
          <w:b/>
          <w:bCs/>
          <w:sz w:val="24"/>
          <w:szCs w:val="24"/>
          <w:rtl/>
        </w:rPr>
        <w:t>وکلا</w:t>
      </w:r>
      <w:r w:rsidRPr="00E6300A">
        <w:rPr>
          <w:rFonts w:cs="B Lotus"/>
          <w:sz w:val="24"/>
          <w:szCs w:val="24"/>
          <w:rtl/>
        </w:rPr>
        <w:t xml:space="preserve"> </w:t>
      </w:r>
      <w:r w:rsidRPr="00E6300A">
        <w:rPr>
          <w:rFonts w:cs="B Lotus" w:hint="cs"/>
          <w:sz w:val="24"/>
          <w:szCs w:val="24"/>
          <w:rtl/>
        </w:rPr>
        <w:t>،</w:t>
      </w:r>
      <w:r w:rsidRPr="00E6300A">
        <w:rPr>
          <w:rFonts w:cs="B Lotus"/>
          <w:sz w:val="24"/>
          <w:szCs w:val="24"/>
          <w:rtl/>
        </w:rPr>
        <w:t xml:space="preserve"> </w:t>
      </w:r>
      <w:r w:rsidRPr="00E6300A">
        <w:rPr>
          <w:rFonts w:cs="B Lotus" w:hint="cs"/>
          <w:sz w:val="24"/>
          <w:szCs w:val="24"/>
          <w:rtl/>
        </w:rPr>
        <w:t>شماره</w:t>
      </w:r>
      <w:r w:rsidRPr="00E6300A">
        <w:rPr>
          <w:rFonts w:cs="B Lotus"/>
          <w:sz w:val="24"/>
          <w:szCs w:val="24"/>
          <w:rtl/>
        </w:rPr>
        <w:t xml:space="preserve"> 55</w:t>
      </w:r>
      <w:r w:rsidRPr="00E6300A">
        <w:rPr>
          <w:rFonts w:cs="B Lotus" w:hint="cs"/>
          <w:sz w:val="24"/>
          <w:szCs w:val="24"/>
          <w:rtl/>
        </w:rPr>
        <w:t xml:space="preserve"> ، مهر</w:t>
      </w:r>
      <w:r w:rsidRPr="00E6300A">
        <w:rPr>
          <w:rFonts w:cs="B Lotus"/>
          <w:sz w:val="24"/>
          <w:szCs w:val="24"/>
          <w:rtl/>
        </w:rPr>
        <w:t xml:space="preserve"> </w:t>
      </w:r>
      <w:r w:rsidRPr="00E6300A">
        <w:rPr>
          <w:rFonts w:cs="B Lotus" w:hint="cs"/>
          <w:sz w:val="24"/>
          <w:szCs w:val="24"/>
          <w:rtl/>
        </w:rPr>
        <w:t>و</w:t>
      </w:r>
      <w:r w:rsidRPr="00E6300A">
        <w:rPr>
          <w:rFonts w:cs="B Lotus"/>
          <w:sz w:val="24"/>
          <w:szCs w:val="24"/>
          <w:rtl/>
        </w:rPr>
        <w:t xml:space="preserve"> </w:t>
      </w:r>
      <w:r w:rsidRPr="00E6300A">
        <w:rPr>
          <w:rFonts w:cs="B Lotus" w:hint="cs"/>
          <w:sz w:val="24"/>
          <w:szCs w:val="24"/>
          <w:rtl/>
        </w:rPr>
        <w:t>آبان</w:t>
      </w:r>
      <w:r w:rsidRPr="00E6300A">
        <w:rPr>
          <w:rFonts w:cs="B Lotus"/>
          <w:sz w:val="24"/>
          <w:szCs w:val="24"/>
          <w:rtl/>
        </w:rPr>
        <w:t xml:space="preserve"> 1336 </w:t>
      </w:r>
      <w:r w:rsidRPr="00E6300A">
        <w:rPr>
          <w:rFonts w:cs="B Lotus" w:hint="cs"/>
          <w:sz w:val="24"/>
          <w:szCs w:val="24"/>
          <w:rtl/>
        </w:rPr>
        <w:t>.</w:t>
      </w:r>
    </w:p>
    <w:p w:rsidR="00C11AF4" w:rsidRPr="00E6300A" w:rsidRDefault="00C11AF4" w:rsidP="00C11AF4">
      <w:pPr>
        <w:numPr>
          <w:ilvl w:val="0"/>
          <w:numId w:val="14"/>
        </w:numPr>
        <w:spacing w:after="0" w:line="288" w:lineRule="auto"/>
        <w:ind w:left="36"/>
        <w:contextualSpacing/>
        <w:jc w:val="lowKashida"/>
        <w:rPr>
          <w:rFonts w:ascii="Times New Roman" w:hAnsi="Times New Roman" w:cs="B Lotus"/>
          <w:sz w:val="24"/>
          <w:szCs w:val="24"/>
        </w:rPr>
      </w:pPr>
      <w:r w:rsidRPr="00E6300A">
        <w:rPr>
          <w:rFonts w:ascii="Times New Roman" w:hAnsi="Times New Roman" w:cs="B Lotus" w:hint="cs"/>
          <w:sz w:val="24"/>
          <w:szCs w:val="24"/>
          <w:rtl/>
          <w:lang w:bidi="ar-SA"/>
        </w:rPr>
        <w:t xml:space="preserve">کاتوزیان، ناصر، «عدالت و حقوق بشر»، </w:t>
      </w:r>
      <w:r w:rsidRPr="00E6300A">
        <w:rPr>
          <w:rFonts w:ascii="Times New Roman" w:hAnsi="Times New Roman" w:cs="B Lotus" w:hint="cs"/>
          <w:b/>
          <w:bCs/>
          <w:sz w:val="24"/>
          <w:szCs w:val="24"/>
          <w:rtl/>
          <w:lang w:bidi="ar-SA"/>
        </w:rPr>
        <w:t xml:space="preserve">فصلنامه حقوق، </w:t>
      </w:r>
      <w:r w:rsidRPr="00E6300A">
        <w:rPr>
          <w:rFonts w:ascii="Times New Roman" w:hAnsi="Times New Roman" w:cs="B Lotus" w:hint="cs"/>
          <w:sz w:val="24"/>
          <w:szCs w:val="24"/>
          <w:rtl/>
          <w:lang w:bidi="ar-SA"/>
        </w:rPr>
        <w:t>مجله دانشکده حقوق و علوم سیاسی،</w:t>
      </w:r>
      <w:r w:rsidRPr="00E6300A">
        <w:rPr>
          <w:rFonts w:ascii="Times New Roman" w:hAnsi="Times New Roman" w:cs="B Lotus"/>
          <w:sz w:val="24"/>
          <w:szCs w:val="24"/>
          <w:lang w:bidi="ar-SA"/>
        </w:rPr>
        <w:t xml:space="preserve"> </w:t>
      </w:r>
      <w:r w:rsidRPr="00E6300A">
        <w:rPr>
          <w:rFonts w:ascii="Times New Roman" w:hAnsi="Times New Roman" w:cs="B Lotus" w:hint="cs"/>
          <w:sz w:val="24"/>
          <w:szCs w:val="24"/>
          <w:rtl/>
          <w:lang w:bidi="ar-SA"/>
        </w:rPr>
        <w:t>دوره 37، شماره 3، پاییز 1386.</w:t>
      </w:r>
    </w:p>
    <w:p w:rsidR="00C11AF4" w:rsidRPr="00E6300A" w:rsidRDefault="00C11AF4" w:rsidP="00C11AF4">
      <w:pPr>
        <w:numPr>
          <w:ilvl w:val="0"/>
          <w:numId w:val="14"/>
        </w:numPr>
        <w:spacing w:after="0" w:line="288" w:lineRule="auto"/>
        <w:ind w:left="36"/>
        <w:contextualSpacing/>
        <w:jc w:val="lowKashida"/>
        <w:rPr>
          <w:rFonts w:cs="B Lotus"/>
          <w:sz w:val="24"/>
          <w:szCs w:val="24"/>
        </w:rPr>
      </w:pPr>
      <w:r w:rsidRPr="00E6300A">
        <w:rPr>
          <w:rFonts w:cs="B Lotus" w:hint="cs"/>
          <w:sz w:val="24"/>
          <w:szCs w:val="24"/>
          <w:rtl/>
          <w:lang w:bidi="ar-SA"/>
        </w:rPr>
        <w:t xml:space="preserve">کاظمی </w:t>
      </w:r>
      <w:r w:rsidRPr="00E6300A">
        <w:rPr>
          <w:rFonts w:cs="B Lotus" w:hint="cs"/>
          <w:sz w:val="24"/>
          <w:szCs w:val="24"/>
          <w:rtl/>
        </w:rPr>
        <w:t xml:space="preserve">، </w:t>
      </w:r>
      <w:r w:rsidRPr="00E6300A">
        <w:rPr>
          <w:rFonts w:cs="B Lotus" w:hint="cs"/>
          <w:sz w:val="24"/>
          <w:szCs w:val="24"/>
          <w:rtl/>
          <w:lang w:bidi="ar-SA"/>
        </w:rPr>
        <w:t xml:space="preserve">سید علی ، «بررسی مفهوم ناپدیدی اجباری افراد </w:t>
      </w:r>
      <w:r w:rsidRPr="00E6300A">
        <w:rPr>
          <w:rFonts w:cs="B Lotus" w:hint="cs"/>
          <w:sz w:val="24"/>
          <w:szCs w:val="24"/>
          <w:rtl/>
        </w:rPr>
        <w:t>»</w:t>
      </w:r>
      <w:r w:rsidRPr="00E6300A">
        <w:rPr>
          <w:rFonts w:cs="B Lotus" w:hint="cs"/>
          <w:sz w:val="24"/>
          <w:szCs w:val="24"/>
          <w:rtl/>
          <w:lang w:bidi="ar-SA"/>
        </w:rPr>
        <w:t xml:space="preserve">، </w:t>
      </w:r>
      <w:r w:rsidRPr="00E6300A">
        <w:rPr>
          <w:rFonts w:cs="B Lotus" w:hint="cs"/>
          <w:b/>
          <w:bCs/>
          <w:sz w:val="24"/>
          <w:szCs w:val="24"/>
          <w:rtl/>
          <w:lang w:bidi="ar-SA"/>
        </w:rPr>
        <w:t xml:space="preserve">فصلنامه پلیس بین الملل، </w:t>
      </w:r>
      <w:r w:rsidRPr="00E6300A">
        <w:rPr>
          <w:rFonts w:cs="B Lotus" w:hint="cs"/>
          <w:sz w:val="24"/>
          <w:szCs w:val="24"/>
          <w:rtl/>
          <w:lang w:bidi="ar-SA"/>
        </w:rPr>
        <w:t>سال اول، شماره 2 ، تابستان 1389 .</w:t>
      </w:r>
    </w:p>
    <w:p w:rsidR="00C11AF4" w:rsidRPr="00E6300A" w:rsidRDefault="00C11AF4" w:rsidP="00C11AF4">
      <w:pPr>
        <w:keepNext/>
        <w:numPr>
          <w:ilvl w:val="0"/>
          <w:numId w:val="14"/>
        </w:numPr>
        <w:spacing w:before="240" w:after="60" w:line="288" w:lineRule="auto"/>
        <w:ind w:left="36"/>
        <w:contextualSpacing/>
        <w:jc w:val="lowKashida"/>
        <w:outlineLvl w:val="1"/>
        <w:rPr>
          <w:rFonts w:ascii="Cambria" w:eastAsia="Times New Roman" w:hAnsi="Cambria" w:cs="Lotus"/>
          <w:sz w:val="24"/>
          <w:szCs w:val="24"/>
          <w:lang w:bidi="ar-SA"/>
        </w:rPr>
      </w:pPr>
      <w:bookmarkStart w:id="172" w:name="OLE_LINK1141"/>
      <w:bookmarkStart w:id="173" w:name="OLE_LINK1142"/>
      <w:r w:rsidRPr="00E6300A">
        <w:rPr>
          <w:rFonts w:ascii="TT10A8o00" w:cs="Lotus" w:hint="cs"/>
          <w:sz w:val="24"/>
          <w:szCs w:val="24"/>
          <w:rtl/>
          <w:lang w:bidi="ar-SA"/>
        </w:rPr>
        <w:t>گرين</w:t>
      </w:r>
      <w:r w:rsidRPr="00E6300A">
        <w:rPr>
          <w:rFonts w:ascii="TT10A8o00" w:cs="Lotus" w:hint="cs"/>
          <w:sz w:val="24"/>
          <w:szCs w:val="24"/>
          <w:lang w:bidi="ar-SA"/>
        </w:rPr>
        <w:t xml:space="preserve"> </w:t>
      </w:r>
      <w:r w:rsidRPr="00E6300A">
        <w:rPr>
          <w:rFonts w:ascii="TT10A8o00" w:cs="Lotus" w:hint="cs"/>
          <w:sz w:val="24"/>
          <w:szCs w:val="24"/>
          <w:rtl/>
          <w:lang w:bidi="ar-SA"/>
        </w:rPr>
        <w:t>وود ، كريستوفر ، «</w:t>
      </w:r>
      <w:r w:rsidRPr="00E6300A">
        <w:rPr>
          <w:rFonts w:ascii="TTE18DA3D0o00" w:cs="Lotus" w:hint="cs"/>
          <w:sz w:val="24"/>
          <w:szCs w:val="24"/>
          <w:rtl/>
          <w:lang w:bidi="ar-SA"/>
        </w:rPr>
        <w:t>ديوان</w:t>
      </w:r>
      <w:r w:rsidRPr="00E6300A">
        <w:rPr>
          <w:rFonts w:ascii="TTE18DA3D0o00" w:cs="Lotus" w:hint="cs"/>
          <w:sz w:val="24"/>
          <w:szCs w:val="24"/>
          <w:lang w:bidi="ar-SA"/>
        </w:rPr>
        <w:t xml:space="preserve"> </w:t>
      </w:r>
      <w:r w:rsidRPr="00E6300A">
        <w:rPr>
          <w:rFonts w:ascii="TTE18DA3D0o00" w:cs="Lotus" w:hint="cs"/>
          <w:sz w:val="24"/>
          <w:szCs w:val="24"/>
          <w:rtl/>
          <w:lang w:bidi="ar-SA"/>
        </w:rPr>
        <w:t>بين</w:t>
      </w:r>
      <w:r w:rsidRPr="00E6300A">
        <w:rPr>
          <w:rFonts w:ascii="TTE18DA3D0o00" w:cs="Lotus" w:hint="cs"/>
          <w:sz w:val="24"/>
          <w:szCs w:val="24"/>
          <w:lang w:bidi="ar-SA"/>
        </w:rPr>
        <w:t xml:space="preserve"> </w:t>
      </w:r>
      <w:r w:rsidRPr="00E6300A">
        <w:rPr>
          <w:rFonts w:ascii="TTE18DA3D0o00" w:cs="Lotus" w:hint="cs"/>
          <w:sz w:val="24"/>
          <w:szCs w:val="24"/>
          <w:rtl/>
          <w:lang w:bidi="ar-SA"/>
        </w:rPr>
        <w:t>المللي</w:t>
      </w:r>
      <w:r w:rsidRPr="00E6300A">
        <w:rPr>
          <w:rFonts w:ascii="TTE18DA3D0o00" w:cs="Lotus" w:hint="cs"/>
          <w:sz w:val="24"/>
          <w:szCs w:val="24"/>
          <w:lang w:bidi="ar-SA"/>
        </w:rPr>
        <w:t xml:space="preserve"> </w:t>
      </w:r>
      <w:r w:rsidRPr="00E6300A">
        <w:rPr>
          <w:rFonts w:ascii="TTE18DA3D0o00" w:cs="Lotus" w:hint="cs"/>
          <w:sz w:val="24"/>
          <w:szCs w:val="24"/>
          <w:rtl/>
          <w:lang w:bidi="ar-SA"/>
        </w:rPr>
        <w:t>براي</w:t>
      </w:r>
      <w:r w:rsidRPr="00E6300A">
        <w:rPr>
          <w:rFonts w:ascii="TTE18DA3D0o00" w:cs="Lotus" w:hint="cs"/>
          <w:sz w:val="24"/>
          <w:szCs w:val="24"/>
          <w:lang w:bidi="ar-SA"/>
        </w:rPr>
        <w:t xml:space="preserve"> </w:t>
      </w:r>
      <w:r w:rsidRPr="00E6300A">
        <w:rPr>
          <w:rFonts w:ascii="TTE18DA3D0o00" w:cs="Lotus" w:hint="cs"/>
          <w:sz w:val="24"/>
          <w:szCs w:val="24"/>
          <w:rtl/>
          <w:lang w:bidi="ar-SA"/>
        </w:rPr>
        <w:t>يوگسلاوي</w:t>
      </w:r>
      <w:r w:rsidRPr="00E6300A">
        <w:rPr>
          <w:rFonts w:ascii="TTE18DA3D0o00" w:cs="Lotus" w:hint="cs"/>
          <w:sz w:val="24"/>
          <w:szCs w:val="24"/>
          <w:lang w:bidi="ar-SA"/>
        </w:rPr>
        <w:t xml:space="preserve"> </w:t>
      </w:r>
      <w:r w:rsidRPr="00E6300A">
        <w:rPr>
          <w:rFonts w:ascii="TTE18DA3D0o00" w:cs="Lotus" w:hint="cs"/>
          <w:sz w:val="24"/>
          <w:szCs w:val="24"/>
          <w:rtl/>
          <w:lang w:bidi="ar-SA"/>
        </w:rPr>
        <w:t>سابق</w:t>
      </w:r>
      <w:bookmarkEnd w:id="172"/>
      <w:bookmarkEnd w:id="173"/>
      <w:r w:rsidRPr="00E6300A">
        <w:rPr>
          <w:rFonts w:ascii="TTE18DA3D0o00" w:cs="Lotus" w:hint="cs"/>
          <w:sz w:val="24"/>
          <w:szCs w:val="24"/>
          <w:rtl/>
          <w:lang w:bidi="ar-SA"/>
        </w:rPr>
        <w:t xml:space="preserve">» ، </w:t>
      </w:r>
      <w:r w:rsidRPr="00E6300A">
        <w:rPr>
          <w:rFonts w:ascii="TT10A8o00" w:cs="Lotus" w:hint="cs"/>
          <w:sz w:val="24"/>
          <w:szCs w:val="24"/>
          <w:rtl/>
          <w:lang w:bidi="ar-SA"/>
        </w:rPr>
        <w:t>مترجم</w:t>
      </w:r>
      <w:r w:rsidRPr="00E6300A">
        <w:rPr>
          <w:rFonts w:ascii="TT10A8o00" w:cs="Lotus" w:hint="cs"/>
          <w:sz w:val="24"/>
          <w:szCs w:val="24"/>
          <w:lang w:bidi="ar-SA"/>
        </w:rPr>
        <w:t xml:space="preserve">: </w:t>
      </w:r>
      <w:r w:rsidRPr="00E6300A">
        <w:rPr>
          <w:rFonts w:ascii="TT10A8o00" w:cs="Lotus" w:hint="cs"/>
          <w:sz w:val="24"/>
          <w:szCs w:val="24"/>
          <w:rtl/>
          <w:lang w:bidi="ar-SA"/>
        </w:rPr>
        <w:t>دكتر</w:t>
      </w:r>
      <w:r w:rsidRPr="00E6300A">
        <w:rPr>
          <w:rFonts w:ascii="TT10A8o00" w:cs="Lotus" w:hint="cs"/>
          <w:sz w:val="24"/>
          <w:szCs w:val="24"/>
          <w:lang w:bidi="ar-SA"/>
        </w:rPr>
        <w:t xml:space="preserve"> </w:t>
      </w:r>
      <w:r w:rsidRPr="00E6300A">
        <w:rPr>
          <w:rFonts w:ascii="TT10A8o00" w:cs="Lotus" w:hint="cs"/>
          <w:sz w:val="24"/>
          <w:szCs w:val="24"/>
          <w:rtl/>
          <w:lang w:bidi="ar-SA"/>
        </w:rPr>
        <w:t>مهرداد</w:t>
      </w:r>
      <w:r w:rsidRPr="00E6300A">
        <w:rPr>
          <w:rFonts w:ascii="TT10A8o00" w:cs="Lotus" w:hint="cs"/>
          <w:sz w:val="24"/>
          <w:szCs w:val="24"/>
          <w:lang w:bidi="ar-SA"/>
        </w:rPr>
        <w:t xml:space="preserve"> </w:t>
      </w:r>
      <w:r w:rsidRPr="00E6300A">
        <w:rPr>
          <w:rFonts w:ascii="TT10A8o00" w:cs="Lotus" w:hint="cs"/>
          <w:sz w:val="24"/>
          <w:szCs w:val="24"/>
          <w:rtl/>
          <w:lang w:bidi="ar-SA"/>
        </w:rPr>
        <w:t>سيدي،</w:t>
      </w:r>
      <w:r w:rsidRPr="00E6300A">
        <w:rPr>
          <w:rFonts w:ascii="TT109Do00" w:cs="Lotus" w:hint="cs"/>
          <w:b/>
          <w:bCs/>
          <w:sz w:val="24"/>
          <w:szCs w:val="24"/>
          <w:rtl/>
          <w:lang w:bidi="ar-SA"/>
        </w:rPr>
        <w:t xml:space="preserve"> مجلة</w:t>
      </w:r>
      <w:r w:rsidRPr="00E6300A">
        <w:rPr>
          <w:rFonts w:ascii="TT109Do00" w:cs="Lotus" w:hint="cs"/>
          <w:b/>
          <w:bCs/>
          <w:sz w:val="24"/>
          <w:szCs w:val="24"/>
          <w:lang w:bidi="ar-SA"/>
        </w:rPr>
        <w:t xml:space="preserve"> </w:t>
      </w:r>
      <w:r w:rsidRPr="00E6300A">
        <w:rPr>
          <w:rFonts w:ascii="TT109Do00" w:cs="Lotus" w:hint="cs"/>
          <w:b/>
          <w:bCs/>
          <w:sz w:val="24"/>
          <w:szCs w:val="24"/>
          <w:rtl/>
          <w:lang w:bidi="ar-SA"/>
        </w:rPr>
        <w:t>حقوقي،</w:t>
      </w:r>
      <w:r w:rsidRPr="00E6300A">
        <w:rPr>
          <w:rFonts w:ascii="TT109Do00" w:cs="Lotus" w:hint="cs"/>
          <w:b/>
          <w:bCs/>
          <w:sz w:val="24"/>
          <w:szCs w:val="24"/>
          <w:lang w:bidi="ar-SA"/>
        </w:rPr>
        <w:t xml:space="preserve"> </w:t>
      </w:r>
      <w:r w:rsidRPr="00E6300A">
        <w:rPr>
          <w:rFonts w:ascii="TT109Do00" w:cs="Lotus" w:hint="cs"/>
          <w:sz w:val="24"/>
          <w:szCs w:val="24"/>
          <w:rtl/>
          <w:lang w:bidi="ar-SA"/>
        </w:rPr>
        <w:t>شماره</w:t>
      </w:r>
      <w:r w:rsidRPr="00E6300A">
        <w:rPr>
          <w:rFonts w:ascii="TT109Do00" w:cs="Lotus" w:hint="cs"/>
          <w:sz w:val="24"/>
          <w:szCs w:val="24"/>
          <w:lang w:bidi="ar-SA"/>
        </w:rPr>
        <w:t xml:space="preserve"> </w:t>
      </w:r>
      <w:r w:rsidRPr="00E6300A">
        <w:rPr>
          <w:rFonts w:ascii="TT109Do00" w:cs="Lotus" w:hint="cs"/>
          <w:sz w:val="24"/>
          <w:szCs w:val="24"/>
          <w:rtl/>
          <w:lang w:bidi="ar-SA"/>
        </w:rPr>
        <w:t>هجدهم</w:t>
      </w:r>
      <w:r w:rsidRPr="00E6300A">
        <w:rPr>
          <w:rFonts w:ascii="TT109Do00" w:cs="Lotus" w:hint="cs"/>
          <w:sz w:val="24"/>
          <w:szCs w:val="24"/>
          <w:lang w:bidi="ar-SA"/>
        </w:rPr>
        <w:t xml:space="preserve"> </w:t>
      </w:r>
      <w:r w:rsidRPr="00E6300A">
        <w:rPr>
          <w:rFonts w:ascii="TT109Do00" w:cs="Lotus" w:hint="cs"/>
          <w:sz w:val="24"/>
          <w:szCs w:val="24"/>
          <w:rtl/>
          <w:lang w:bidi="ar-SA"/>
        </w:rPr>
        <w:t>و</w:t>
      </w:r>
      <w:r w:rsidRPr="00E6300A">
        <w:rPr>
          <w:rFonts w:ascii="TT109Do00" w:cs="Lotus" w:hint="cs"/>
          <w:sz w:val="24"/>
          <w:szCs w:val="24"/>
          <w:lang w:bidi="ar-SA"/>
        </w:rPr>
        <w:t xml:space="preserve"> </w:t>
      </w:r>
      <w:r w:rsidRPr="00E6300A">
        <w:rPr>
          <w:rFonts w:ascii="TT109Do00" w:cs="Lotus" w:hint="cs"/>
          <w:sz w:val="24"/>
          <w:szCs w:val="24"/>
          <w:rtl/>
          <w:lang w:bidi="ar-SA"/>
        </w:rPr>
        <w:t>نوزدهم، بهار 1374-1373.</w:t>
      </w:r>
    </w:p>
    <w:p w:rsidR="00C11AF4" w:rsidRPr="00E6300A" w:rsidRDefault="00C11AF4" w:rsidP="00C11AF4">
      <w:pPr>
        <w:numPr>
          <w:ilvl w:val="0"/>
          <w:numId w:val="14"/>
        </w:numPr>
        <w:spacing w:after="0" w:line="288" w:lineRule="auto"/>
        <w:ind w:left="36"/>
        <w:contextualSpacing/>
        <w:jc w:val="lowKashida"/>
        <w:rPr>
          <w:rFonts w:cs="B Lotus"/>
          <w:sz w:val="24"/>
          <w:szCs w:val="24"/>
        </w:rPr>
      </w:pPr>
      <w:r w:rsidRPr="00E6300A">
        <w:rPr>
          <w:rFonts w:cs="B Lotus" w:hint="cs"/>
          <w:sz w:val="24"/>
          <w:szCs w:val="24"/>
          <w:rtl/>
          <w:lang w:bidi="ar-SA"/>
        </w:rPr>
        <w:t xml:space="preserve">مکارم شیرازی ، ناصر ،  «اسلام و بردگی» ، </w:t>
      </w:r>
      <w:r w:rsidRPr="00E6300A">
        <w:rPr>
          <w:rFonts w:cs="B Lotus" w:hint="cs"/>
          <w:b/>
          <w:bCs/>
          <w:sz w:val="24"/>
          <w:szCs w:val="24"/>
          <w:rtl/>
          <w:lang w:bidi="ar-SA"/>
        </w:rPr>
        <w:t>نشریه مکتب تشیع</w:t>
      </w:r>
      <w:r w:rsidRPr="00E6300A">
        <w:rPr>
          <w:rFonts w:cs="B Lotus" w:hint="cs"/>
          <w:sz w:val="24"/>
          <w:szCs w:val="24"/>
          <w:rtl/>
          <w:lang w:bidi="ar-SA"/>
        </w:rPr>
        <w:t xml:space="preserve"> ، پیش شماره، اردیبهشت 1338.</w:t>
      </w:r>
    </w:p>
    <w:p w:rsidR="00C11AF4" w:rsidRPr="00E6300A" w:rsidRDefault="00C11AF4" w:rsidP="00C11AF4">
      <w:pPr>
        <w:numPr>
          <w:ilvl w:val="0"/>
          <w:numId w:val="14"/>
        </w:numPr>
        <w:spacing w:after="0" w:line="288" w:lineRule="auto"/>
        <w:ind w:left="36"/>
        <w:jc w:val="lowKashida"/>
        <w:rPr>
          <w:rFonts w:ascii="Lotus" w:hAnsi="Lotus" w:cs="B Lotus"/>
          <w:sz w:val="24"/>
          <w:szCs w:val="24"/>
          <w:lang w:bidi="ar-SA"/>
        </w:rPr>
      </w:pPr>
      <w:bookmarkStart w:id="174" w:name="OLE_LINK1150"/>
      <w:bookmarkStart w:id="175" w:name="OLE_LINK1151"/>
      <w:bookmarkStart w:id="176" w:name="OLE_LINK1389"/>
      <w:bookmarkStart w:id="177" w:name="OLE_LINK1390"/>
      <w:r w:rsidRPr="00E6300A">
        <w:rPr>
          <w:rFonts w:cs="B Lotus" w:hint="cs"/>
          <w:sz w:val="24"/>
          <w:szCs w:val="24"/>
          <w:rtl/>
          <w:lang w:bidi="ar-SA"/>
        </w:rPr>
        <w:t xml:space="preserve">موسوی ، سید فضل اله ، معصومه سادات میر محمدی  ، </w:t>
      </w:r>
      <w:bookmarkStart w:id="178" w:name="OLE_LINK1147"/>
      <w:bookmarkStart w:id="179" w:name="OLE_LINK1148"/>
      <w:r w:rsidRPr="00E6300A">
        <w:rPr>
          <w:rFonts w:cs="B Lotus" w:hint="cs"/>
          <w:sz w:val="24"/>
          <w:szCs w:val="24"/>
          <w:rtl/>
          <w:lang w:bidi="ar-SA"/>
        </w:rPr>
        <w:t>«</w:t>
      </w:r>
      <w:bookmarkStart w:id="180" w:name="OLE_LINK1387"/>
      <w:bookmarkStart w:id="181" w:name="OLE_LINK1388"/>
      <w:r w:rsidRPr="00E6300A">
        <w:rPr>
          <w:rFonts w:cs="B Lotus" w:hint="cs"/>
          <w:sz w:val="24"/>
          <w:szCs w:val="24"/>
          <w:rtl/>
          <w:lang w:bidi="ar-SA"/>
        </w:rPr>
        <w:t>اصول</w:t>
      </w:r>
      <w:r w:rsidRPr="00E6300A">
        <w:rPr>
          <w:rFonts w:cs="B Lotus" w:hint="cs"/>
          <w:sz w:val="24"/>
          <w:szCs w:val="24"/>
          <w:lang w:bidi="ar-SA"/>
        </w:rPr>
        <w:t xml:space="preserve"> </w:t>
      </w:r>
      <w:r w:rsidRPr="00E6300A">
        <w:rPr>
          <w:rFonts w:cs="B Lotus" w:hint="cs"/>
          <w:sz w:val="24"/>
          <w:szCs w:val="24"/>
          <w:rtl/>
          <w:lang w:bidi="ar-SA"/>
        </w:rPr>
        <w:t>كلي</w:t>
      </w:r>
      <w:r w:rsidRPr="00E6300A">
        <w:rPr>
          <w:rFonts w:cs="B Lotus" w:hint="cs"/>
          <w:sz w:val="24"/>
          <w:szCs w:val="24"/>
          <w:lang w:bidi="ar-SA"/>
        </w:rPr>
        <w:t xml:space="preserve"> </w:t>
      </w:r>
      <w:r w:rsidRPr="00E6300A">
        <w:rPr>
          <w:rFonts w:cs="B Lotus" w:hint="cs"/>
          <w:sz w:val="24"/>
          <w:szCs w:val="24"/>
          <w:rtl/>
          <w:lang w:bidi="ar-SA"/>
        </w:rPr>
        <w:t>حقوق؛ عامل</w:t>
      </w:r>
      <w:r w:rsidRPr="00E6300A">
        <w:rPr>
          <w:rFonts w:cs="B Lotus" w:hint="cs"/>
          <w:sz w:val="24"/>
          <w:szCs w:val="24"/>
          <w:lang w:bidi="ar-SA"/>
        </w:rPr>
        <w:t xml:space="preserve"> </w:t>
      </w:r>
      <w:r w:rsidRPr="00E6300A">
        <w:rPr>
          <w:rFonts w:cs="B Lotus" w:hint="cs"/>
          <w:sz w:val="24"/>
          <w:szCs w:val="24"/>
          <w:rtl/>
          <w:lang w:bidi="ar-SA"/>
        </w:rPr>
        <w:t>پويايي</w:t>
      </w:r>
      <w:r w:rsidRPr="00E6300A">
        <w:rPr>
          <w:rFonts w:cs="B Lotus" w:hint="cs"/>
          <w:sz w:val="24"/>
          <w:szCs w:val="24"/>
          <w:lang w:bidi="ar-SA"/>
        </w:rPr>
        <w:t xml:space="preserve"> </w:t>
      </w:r>
      <w:r w:rsidRPr="00E6300A">
        <w:rPr>
          <w:rFonts w:cs="B Lotus" w:hint="cs"/>
          <w:sz w:val="24"/>
          <w:szCs w:val="24"/>
          <w:rtl/>
          <w:lang w:bidi="ar-SA"/>
        </w:rPr>
        <w:t>حقوق</w:t>
      </w:r>
      <w:r w:rsidRPr="00E6300A">
        <w:rPr>
          <w:rFonts w:cs="B Lotus" w:hint="cs"/>
          <w:sz w:val="24"/>
          <w:szCs w:val="24"/>
          <w:lang w:bidi="ar-SA"/>
        </w:rPr>
        <w:t xml:space="preserve"> </w:t>
      </w:r>
      <w:r w:rsidRPr="00E6300A">
        <w:rPr>
          <w:rFonts w:cs="B Lotus" w:hint="cs"/>
          <w:sz w:val="24"/>
          <w:szCs w:val="24"/>
          <w:rtl/>
          <w:lang w:bidi="ar-SA"/>
        </w:rPr>
        <w:t>بين</w:t>
      </w:r>
      <w:r w:rsidRPr="00E6300A">
        <w:rPr>
          <w:rFonts w:cs="B Lotus" w:hint="cs"/>
          <w:sz w:val="24"/>
          <w:szCs w:val="24"/>
          <w:lang w:bidi="ar-SA"/>
        </w:rPr>
        <w:t xml:space="preserve"> </w:t>
      </w:r>
      <w:r w:rsidRPr="00E6300A">
        <w:rPr>
          <w:rFonts w:cs="B Lotus" w:hint="cs"/>
          <w:sz w:val="24"/>
          <w:szCs w:val="24"/>
          <w:rtl/>
          <w:lang w:bidi="ar-SA"/>
        </w:rPr>
        <w:t>الملل</w:t>
      </w:r>
      <w:r w:rsidRPr="00E6300A">
        <w:rPr>
          <w:rFonts w:cs="B Lotus" w:hint="cs"/>
          <w:sz w:val="24"/>
          <w:szCs w:val="24"/>
          <w:lang w:bidi="ar-SA"/>
        </w:rPr>
        <w:t xml:space="preserve"> </w:t>
      </w:r>
      <w:r w:rsidRPr="00E6300A">
        <w:rPr>
          <w:rFonts w:cs="B Lotus" w:hint="cs"/>
          <w:sz w:val="24"/>
          <w:szCs w:val="24"/>
          <w:rtl/>
          <w:lang w:bidi="ar-SA"/>
        </w:rPr>
        <w:t>كيفري</w:t>
      </w:r>
      <w:bookmarkEnd w:id="178"/>
      <w:bookmarkEnd w:id="179"/>
      <w:bookmarkEnd w:id="180"/>
      <w:bookmarkEnd w:id="181"/>
      <w:r w:rsidRPr="00E6300A">
        <w:rPr>
          <w:rFonts w:cs="B Lotus" w:hint="cs"/>
          <w:sz w:val="24"/>
          <w:szCs w:val="24"/>
          <w:rtl/>
          <w:lang w:bidi="ar-SA"/>
        </w:rPr>
        <w:t xml:space="preserve">» </w:t>
      </w:r>
      <w:bookmarkEnd w:id="174"/>
      <w:bookmarkEnd w:id="175"/>
      <w:r w:rsidRPr="00E6300A">
        <w:rPr>
          <w:rFonts w:cs="B Lotus" w:hint="cs"/>
          <w:sz w:val="24"/>
          <w:szCs w:val="24"/>
          <w:rtl/>
          <w:lang w:bidi="ar-SA"/>
        </w:rPr>
        <w:t xml:space="preserve">، </w:t>
      </w:r>
      <w:hyperlink r:id="rId7" w:history="1">
        <w:r w:rsidRPr="00E6300A">
          <w:rPr>
            <w:rFonts w:ascii="Lotus" w:hAnsi="Lotus" w:cs="B Lotus"/>
            <w:b/>
            <w:bCs/>
            <w:sz w:val="24"/>
            <w:szCs w:val="24"/>
            <w:rtl/>
            <w:lang w:bidi="ar-SA"/>
          </w:rPr>
          <w:t xml:space="preserve">فصلنامه حقوق اسلامي، </w:t>
        </w:r>
        <w:r w:rsidRPr="00E6300A">
          <w:rPr>
            <w:rFonts w:ascii="Lotus" w:hAnsi="Lotus" w:cs="B Lotus"/>
            <w:sz w:val="24"/>
            <w:szCs w:val="24"/>
            <w:rtl/>
            <w:lang w:bidi="ar-SA"/>
          </w:rPr>
          <w:t>شماره31 ، سال هشتم، زمستان 1390</w:t>
        </w:r>
        <w:r w:rsidRPr="00E6300A">
          <w:rPr>
            <w:rFonts w:ascii="Lotus" w:hAnsi="Lotus" w:cs="B Lotus" w:hint="cs"/>
            <w:sz w:val="24"/>
            <w:szCs w:val="24"/>
            <w:rtl/>
            <w:lang w:bidi="ar-SA"/>
          </w:rPr>
          <w:t xml:space="preserve"> </w:t>
        </w:r>
      </w:hyperlink>
      <w:r w:rsidRPr="00E6300A">
        <w:rPr>
          <w:rFonts w:ascii="Lotus" w:hAnsi="Lotus" w:cs="B Lotus"/>
          <w:sz w:val="24"/>
          <w:szCs w:val="24"/>
          <w:lang w:bidi="ar-SA"/>
        </w:rPr>
        <w:t>.</w:t>
      </w:r>
    </w:p>
    <w:bookmarkEnd w:id="176"/>
    <w:bookmarkEnd w:id="177"/>
    <w:p w:rsidR="00C11AF4" w:rsidRPr="00E6300A" w:rsidRDefault="00C11AF4" w:rsidP="00C11AF4">
      <w:pPr>
        <w:keepNext/>
        <w:spacing w:before="240" w:after="60" w:line="288" w:lineRule="auto"/>
        <w:ind w:left="36"/>
        <w:contextualSpacing/>
        <w:jc w:val="lowKashida"/>
        <w:outlineLvl w:val="1"/>
        <w:rPr>
          <w:rFonts w:ascii="Cambria" w:eastAsia="Times New Roman" w:hAnsi="Cambria" w:cs="B Lotus"/>
          <w:sz w:val="18"/>
          <w:szCs w:val="18"/>
          <w:lang w:bidi="ar-SA"/>
        </w:rPr>
      </w:pPr>
    </w:p>
    <w:p w:rsidR="00C11AF4" w:rsidRPr="00E6300A" w:rsidRDefault="00C11AF4" w:rsidP="00C11AF4">
      <w:pPr>
        <w:keepNext/>
        <w:spacing w:before="240" w:after="60" w:line="288" w:lineRule="auto"/>
        <w:ind w:left="36"/>
        <w:contextualSpacing/>
        <w:jc w:val="lowKashida"/>
        <w:outlineLvl w:val="1"/>
        <w:rPr>
          <w:rFonts w:ascii="Cambria" w:eastAsia="Times New Roman" w:hAnsi="Cambria" w:cs="B Lotus"/>
          <w:sz w:val="24"/>
          <w:szCs w:val="24"/>
          <w:lang w:bidi="ar-SA"/>
        </w:rPr>
      </w:pPr>
    </w:p>
    <w:p w:rsidR="00C11AF4" w:rsidRPr="00E6300A" w:rsidRDefault="00C11AF4" w:rsidP="00C11AF4">
      <w:pPr>
        <w:keepNext/>
        <w:spacing w:before="240" w:after="60" w:line="288" w:lineRule="auto"/>
        <w:ind w:left="36"/>
        <w:contextualSpacing/>
        <w:jc w:val="lowKashida"/>
        <w:outlineLvl w:val="1"/>
        <w:rPr>
          <w:rFonts w:ascii="Cambria" w:eastAsia="Times New Roman" w:hAnsi="Cambria" w:cs="B Lotus"/>
          <w:sz w:val="24"/>
          <w:szCs w:val="24"/>
          <w:lang w:bidi="ar-SA"/>
        </w:rPr>
      </w:pPr>
    </w:p>
    <w:p w:rsidR="00C11AF4" w:rsidRPr="00E6300A" w:rsidRDefault="00C11AF4" w:rsidP="00C11AF4">
      <w:pPr>
        <w:keepNext/>
        <w:spacing w:before="240" w:after="60" w:line="288" w:lineRule="auto"/>
        <w:ind w:left="36"/>
        <w:contextualSpacing/>
        <w:jc w:val="lowKashida"/>
        <w:outlineLvl w:val="1"/>
        <w:rPr>
          <w:rFonts w:ascii="Cambria" w:eastAsia="Times New Roman" w:hAnsi="Cambria" w:cs="B Lotus"/>
          <w:sz w:val="24"/>
          <w:szCs w:val="24"/>
          <w:lang w:bidi="ar-SA"/>
        </w:rPr>
      </w:pPr>
    </w:p>
    <w:p w:rsidR="00C11AF4" w:rsidRPr="00E6300A" w:rsidRDefault="00C11AF4" w:rsidP="00C11AF4">
      <w:pPr>
        <w:keepNext/>
        <w:spacing w:before="240" w:after="60" w:line="288" w:lineRule="auto"/>
        <w:ind w:left="36"/>
        <w:contextualSpacing/>
        <w:jc w:val="lowKashida"/>
        <w:outlineLvl w:val="1"/>
        <w:rPr>
          <w:rFonts w:ascii="Cambria" w:eastAsia="Times New Roman" w:hAnsi="Cambria" w:cs="B Lotus"/>
          <w:sz w:val="24"/>
          <w:szCs w:val="24"/>
          <w:lang w:bidi="ar-SA"/>
        </w:rPr>
      </w:pPr>
    </w:p>
    <w:p w:rsidR="00C11AF4" w:rsidRPr="00E6300A" w:rsidRDefault="00C11AF4" w:rsidP="00C11AF4">
      <w:pPr>
        <w:keepNext/>
        <w:spacing w:before="240" w:after="60" w:line="288" w:lineRule="auto"/>
        <w:ind w:left="36"/>
        <w:contextualSpacing/>
        <w:jc w:val="lowKashida"/>
        <w:outlineLvl w:val="1"/>
        <w:rPr>
          <w:rFonts w:ascii="Cambria" w:eastAsia="Times New Roman" w:hAnsi="Cambria" w:cs="B Lotus"/>
          <w:sz w:val="24"/>
          <w:szCs w:val="24"/>
          <w:lang w:bidi="ar-SA"/>
        </w:rPr>
      </w:pPr>
    </w:p>
    <w:p w:rsidR="00C11AF4" w:rsidRPr="00E6300A" w:rsidRDefault="00C11AF4" w:rsidP="00C11AF4">
      <w:pPr>
        <w:spacing w:after="0" w:line="288" w:lineRule="auto"/>
        <w:ind w:left="36"/>
        <w:jc w:val="center"/>
        <w:rPr>
          <w:rFonts w:ascii="Times New Roman" w:eastAsia="Times New Roman" w:hAnsi="Times New Roman" w:cs="B Titr"/>
          <w:sz w:val="24"/>
          <w:szCs w:val="24"/>
          <w:lang w:bidi="ar-SA"/>
        </w:rPr>
      </w:pPr>
    </w:p>
    <w:p w:rsidR="00C11AF4" w:rsidRPr="00E6300A" w:rsidRDefault="00C11AF4" w:rsidP="00C11AF4">
      <w:pPr>
        <w:spacing w:after="0" w:line="288" w:lineRule="auto"/>
        <w:ind w:left="36"/>
        <w:jc w:val="center"/>
        <w:rPr>
          <w:rFonts w:ascii="Times New Roman" w:eastAsia="Times New Roman" w:hAnsi="Times New Roman" w:cs="B Titr"/>
          <w:sz w:val="24"/>
          <w:szCs w:val="24"/>
        </w:rPr>
      </w:pPr>
      <w:r w:rsidRPr="00E6300A">
        <w:rPr>
          <w:rFonts w:ascii="Times New Roman" w:eastAsia="Times New Roman" w:hAnsi="Times New Roman" w:cs="B Titr" w:hint="cs"/>
          <w:sz w:val="24"/>
          <w:szCs w:val="24"/>
          <w:rtl/>
          <w:lang w:bidi="ar-SA"/>
        </w:rPr>
        <w:t>2- منابع عربی</w:t>
      </w:r>
    </w:p>
    <w:p w:rsidR="00C11AF4" w:rsidRPr="00E6300A" w:rsidRDefault="00C11AF4" w:rsidP="00C11AF4">
      <w:pPr>
        <w:spacing w:after="0" w:line="288" w:lineRule="auto"/>
        <w:ind w:left="36"/>
        <w:jc w:val="center"/>
        <w:rPr>
          <w:rFonts w:ascii="Times New Roman" w:eastAsia="Times New Roman" w:hAnsi="Times New Roman" w:cs="B Titr"/>
          <w:sz w:val="24"/>
          <w:szCs w:val="24"/>
        </w:rPr>
      </w:pPr>
    </w:p>
    <w:p w:rsidR="00C11AF4" w:rsidRPr="00E6300A" w:rsidRDefault="00C11AF4" w:rsidP="00C11AF4">
      <w:pPr>
        <w:spacing w:after="0" w:line="288" w:lineRule="auto"/>
        <w:ind w:left="36"/>
        <w:jc w:val="lowKashida"/>
        <w:rPr>
          <w:rFonts w:cs="Times New Roman"/>
          <w:sz w:val="16"/>
          <w:szCs w:val="16"/>
          <w:rtl/>
          <w:lang w:bidi="ar-SA"/>
        </w:rPr>
      </w:pPr>
    </w:p>
    <w:p w:rsidR="00C11AF4" w:rsidRPr="00E6300A" w:rsidRDefault="00C11AF4" w:rsidP="00C11AF4">
      <w:pPr>
        <w:numPr>
          <w:ilvl w:val="0"/>
          <w:numId w:val="5"/>
        </w:numPr>
        <w:spacing w:after="0" w:line="288" w:lineRule="auto"/>
        <w:ind w:left="36"/>
        <w:contextualSpacing/>
        <w:jc w:val="lowKashida"/>
        <w:rPr>
          <w:rFonts w:cs="B Lotus"/>
          <w:sz w:val="24"/>
          <w:szCs w:val="24"/>
          <w:rtl/>
        </w:rPr>
      </w:pPr>
      <w:r w:rsidRPr="00E6300A">
        <w:rPr>
          <w:rFonts w:ascii="Traditional Arabic" w:hAnsi="Traditional Arabic" w:cs="B Lotus" w:hint="cs"/>
          <w:sz w:val="24"/>
          <w:szCs w:val="24"/>
          <w:rtl/>
        </w:rPr>
        <w:t xml:space="preserve">ابن بابويه ، محمد بن على ،  </w:t>
      </w:r>
      <w:r w:rsidRPr="00E6300A">
        <w:rPr>
          <w:rFonts w:ascii="Traditional Arabic" w:hAnsi="Traditional Arabic" w:cs="B Lotus" w:hint="cs"/>
          <w:b/>
          <w:bCs/>
          <w:sz w:val="24"/>
          <w:szCs w:val="24"/>
          <w:rtl/>
        </w:rPr>
        <w:t>من لا يحضره الفقيه</w:t>
      </w:r>
      <w:r w:rsidRPr="00E6300A">
        <w:rPr>
          <w:rFonts w:ascii="Traditional Arabic" w:hAnsi="Traditional Arabic" w:cs="B Lotus" w:hint="cs"/>
          <w:sz w:val="24"/>
          <w:szCs w:val="24"/>
          <w:rtl/>
        </w:rPr>
        <w:t>، المجلد الثالث، قم،  دفتر انتشارات اسلامى وابسته به جامعه مدرسين حوزه علميه قم، ‏1413 ق‏.</w:t>
      </w:r>
    </w:p>
    <w:p w:rsidR="00C11AF4" w:rsidRPr="00E6300A" w:rsidRDefault="00C11AF4" w:rsidP="00C11AF4">
      <w:pPr>
        <w:numPr>
          <w:ilvl w:val="0"/>
          <w:numId w:val="5"/>
        </w:numPr>
        <w:spacing w:before="100" w:beforeAutospacing="1" w:after="100" w:afterAutospacing="1" w:line="288" w:lineRule="auto"/>
        <w:ind w:left="36"/>
        <w:contextualSpacing/>
        <w:jc w:val="lowKashida"/>
        <w:rPr>
          <w:rFonts w:ascii="Times New Roman" w:eastAsia="Times New Roman" w:hAnsi="Times New Roman" w:cs="B Lotus"/>
          <w:sz w:val="24"/>
          <w:szCs w:val="24"/>
        </w:rPr>
      </w:pPr>
      <w:r w:rsidRPr="00E6300A">
        <w:rPr>
          <w:rFonts w:ascii="Times New Roman" w:eastAsia="Times New Roman" w:hAnsi="Times New Roman" w:cs="B Lotus" w:hint="cs"/>
          <w:sz w:val="24"/>
          <w:szCs w:val="24"/>
          <w:rtl/>
        </w:rPr>
        <w:t xml:space="preserve">ابن بابويه، محمد بن على‏، </w:t>
      </w:r>
      <w:r w:rsidRPr="00E6300A">
        <w:rPr>
          <w:rFonts w:ascii="Times New Roman" w:eastAsia="Times New Roman" w:hAnsi="Times New Roman" w:cs="B Lotus" w:hint="cs"/>
          <w:b/>
          <w:bCs/>
          <w:sz w:val="24"/>
          <w:szCs w:val="24"/>
          <w:rtl/>
        </w:rPr>
        <w:t>علل الشرایع</w:t>
      </w:r>
      <w:r w:rsidRPr="00E6300A">
        <w:rPr>
          <w:rFonts w:ascii="Times New Roman" w:eastAsia="Times New Roman" w:hAnsi="Times New Roman" w:cs="B Lotus" w:hint="cs"/>
          <w:sz w:val="24"/>
          <w:szCs w:val="24"/>
          <w:rtl/>
        </w:rPr>
        <w:t>، المجلد الأول، قم ، نشر داوری ، 1385 ش / 1966 م‏.</w:t>
      </w:r>
    </w:p>
    <w:p w:rsidR="00C11AF4" w:rsidRPr="00E6300A" w:rsidRDefault="00C11AF4" w:rsidP="00C11AF4">
      <w:pPr>
        <w:numPr>
          <w:ilvl w:val="0"/>
          <w:numId w:val="5"/>
        </w:numPr>
        <w:spacing w:after="0" w:line="288" w:lineRule="auto"/>
        <w:ind w:left="36"/>
        <w:contextualSpacing/>
        <w:jc w:val="lowKashida"/>
        <w:rPr>
          <w:rFonts w:cs="B Lotus"/>
          <w:sz w:val="24"/>
          <w:szCs w:val="24"/>
        </w:rPr>
      </w:pPr>
      <w:r w:rsidRPr="00E6300A">
        <w:rPr>
          <w:rFonts w:cs="B Lotus" w:hint="cs"/>
          <w:sz w:val="24"/>
          <w:szCs w:val="24"/>
          <w:rtl/>
          <w:lang w:bidi="ar-SA"/>
        </w:rPr>
        <w:t xml:space="preserve">ابن عربی، محیی الدین، </w:t>
      </w:r>
      <w:bookmarkStart w:id="182" w:name="OLE_LINK272"/>
      <w:bookmarkStart w:id="183" w:name="OLE_LINK316"/>
      <w:r w:rsidRPr="00E6300A">
        <w:rPr>
          <w:rFonts w:cs="B Lotus" w:hint="cs"/>
          <w:b/>
          <w:bCs/>
          <w:sz w:val="24"/>
          <w:szCs w:val="24"/>
          <w:rtl/>
          <w:lang w:bidi="ar-SA"/>
        </w:rPr>
        <w:t>فصوص</w:t>
      </w:r>
      <w:bookmarkEnd w:id="182"/>
      <w:bookmarkEnd w:id="183"/>
      <w:r w:rsidRPr="00E6300A">
        <w:rPr>
          <w:rFonts w:cs="B Lotus" w:hint="cs"/>
          <w:b/>
          <w:bCs/>
          <w:sz w:val="24"/>
          <w:szCs w:val="24"/>
          <w:rtl/>
          <w:lang w:bidi="ar-SA"/>
        </w:rPr>
        <w:t xml:space="preserve"> الحکم</w:t>
      </w:r>
      <w:r w:rsidRPr="00E6300A">
        <w:rPr>
          <w:rFonts w:cs="B Lotus" w:hint="cs"/>
          <w:sz w:val="24"/>
          <w:szCs w:val="24"/>
          <w:rtl/>
          <w:lang w:bidi="ar-SA"/>
        </w:rPr>
        <w:t xml:space="preserve">، الجزء الأول، </w:t>
      </w:r>
      <w:r w:rsidRPr="00E6300A">
        <w:rPr>
          <w:rFonts w:cs="B Lotus" w:hint="cs"/>
          <w:sz w:val="24"/>
          <w:szCs w:val="24"/>
          <w:rtl/>
        </w:rPr>
        <w:t xml:space="preserve">المصحح </w:t>
      </w:r>
      <w:r w:rsidRPr="00E6300A">
        <w:rPr>
          <w:rFonts w:cs="B Lotus" w:hint="cs"/>
          <w:sz w:val="24"/>
          <w:szCs w:val="24"/>
          <w:rtl/>
          <w:lang w:bidi="ar-SA"/>
        </w:rPr>
        <w:t>: دکتور ابوالعلا عفیفی، بیروت ، دارالکتاب العربی</w:t>
      </w:r>
      <w:r w:rsidRPr="00E6300A">
        <w:rPr>
          <w:rFonts w:cs="B Lotus"/>
          <w:sz w:val="24"/>
          <w:szCs w:val="24"/>
          <w:lang w:bidi="ar-SA"/>
        </w:rPr>
        <w:t>.</w:t>
      </w:r>
    </w:p>
    <w:p w:rsidR="00C11AF4" w:rsidRPr="00E6300A" w:rsidRDefault="00C11AF4" w:rsidP="00C11AF4">
      <w:pPr>
        <w:numPr>
          <w:ilvl w:val="0"/>
          <w:numId w:val="5"/>
        </w:numPr>
        <w:spacing w:after="0" w:line="288" w:lineRule="auto"/>
        <w:ind w:left="36"/>
        <w:contextualSpacing/>
        <w:jc w:val="lowKashida"/>
        <w:rPr>
          <w:rFonts w:ascii="Times New Roman" w:hAnsi="Times New Roman" w:cs="B Lotus"/>
          <w:sz w:val="24"/>
          <w:szCs w:val="24"/>
        </w:rPr>
      </w:pPr>
      <w:r w:rsidRPr="00E6300A">
        <w:rPr>
          <w:rFonts w:ascii="Times New Roman" w:hAnsi="Times New Roman" w:cs="B Lotus" w:hint="cs"/>
          <w:sz w:val="24"/>
          <w:szCs w:val="24"/>
          <w:rtl/>
          <w:lang w:bidi="ar-SA"/>
        </w:rPr>
        <w:t xml:space="preserve">ابن كثير الدمشقى، أبو الفداء، </w:t>
      </w:r>
      <w:r w:rsidRPr="00E6300A">
        <w:rPr>
          <w:rFonts w:ascii="Times New Roman" w:hAnsi="Times New Roman" w:cs="B Lotus" w:hint="cs"/>
          <w:b/>
          <w:bCs/>
          <w:sz w:val="24"/>
          <w:szCs w:val="24"/>
          <w:rtl/>
          <w:lang w:bidi="ar-SA"/>
        </w:rPr>
        <w:t>البدايه والنهايه</w:t>
      </w:r>
      <w:r w:rsidRPr="00E6300A">
        <w:rPr>
          <w:rFonts w:ascii="Times New Roman" w:hAnsi="Times New Roman" w:cs="B Lotus" w:hint="cs"/>
          <w:sz w:val="24"/>
          <w:szCs w:val="24"/>
          <w:rtl/>
          <w:lang w:bidi="ar-SA"/>
        </w:rPr>
        <w:t xml:space="preserve"> ، المجلد الرابع، بيروت، دار الفكر، 1407ه.ق؛ 1986م</w:t>
      </w:r>
      <w:r w:rsidRPr="00E6300A">
        <w:rPr>
          <w:rFonts w:ascii="Times New Roman" w:hAnsi="Times New Roman" w:cs="B Lotus"/>
          <w:sz w:val="24"/>
          <w:szCs w:val="24"/>
          <w:lang w:bidi="ar-SA"/>
        </w:rPr>
        <w:t xml:space="preserve"> </w:t>
      </w:r>
    </w:p>
    <w:p w:rsidR="00C11AF4" w:rsidRPr="00E6300A" w:rsidRDefault="00C11AF4" w:rsidP="00C11AF4">
      <w:pPr>
        <w:numPr>
          <w:ilvl w:val="0"/>
          <w:numId w:val="5"/>
        </w:numPr>
        <w:spacing w:after="0" w:line="288" w:lineRule="auto"/>
        <w:ind w:left="36"/>
        <w:contextualSpacing/>
        <w:jc w:val="lowKashida"/>
        <w:rPr>
          <w:rFonts w:cs="B Lotus"/>
          <w:sz w:val="24"/>
          <w:szCs w:val="24"/>
        </w:rPr>
      </w:pPr>
      <w:r w:rsidRPr="00E6300A">
        <w:rPr>
          <w:rFonts w:cs="B Lotus" w:hint="cs"/>
          <w:sz w:val="24"/>
          <w:szCs w:val="24"/>
          <w:rtl/>
          <w:lang w:bidi="ar-SA"/>
        </w:rPr>
        <w:t xml:space="preserve">انصاري، مرتضي، </w:t>
      </w:r>
      <w:r w:rsidRPr="00E6300A">
        <w:rPr>
          <w:rFonts w:cs="B Lotus" w:hint="cs"/>
          <w:b/>
          <w:bCs/>
          <w:sz w:val="24"/>
          <w:szCs w:val="24"/>
          <w:rtl/>
          <w:lang w:bidi="ar-SA"/>
        </w:rPr>
        <w:t>المكاسب</w:t>
      </w:r>
      <w:r w:rsidRPr="00E6300A">
        <w:rPr>
          <w:rFonts w:cs="B Lotus" w:hint="cs"/>
          <w:sz w:val="24"/>
          <w:szCs w:val="24"/>
          <w:rtl/>
          <w:lang w:bidi="ar-SA"/>
        </w:rPr>
        <w:t>، المجلد الرابعه ، قم ، جامعه النجف الدينيه،  1392 ه ق .</w:t>
      </w:r>
    </w:p>
    <w:p w:rsidR="00C11AF4" w:rsidRPr="00E6300A" w:rsidRDefault="00C11AF4" w:rsidP="00C11AF4">
      <w:pPr>
        <w:numPr>
          <w:ilvl w:val="0"/>
          <w:numId w:val="5"/>
        </w:numPr>
        <w:spacing w:after="0" w:line="288" w:lineRule="auto"/>
        <w:ind w:left="36"/>
        <w:contextualSpacing/>
        <w:jc w:val="lowKashida"/>
        <w:rPr>
          <w:rFonts w:cs="B Lotus"/>
          <w:sz w:val="24"/>
          <w:szCs w:val="24"/>
        </w:rPr>
      </w:pPr>
      <w:r w:rsidRPr="00E6300A">
        <w:rPr>
          <w:rFonts w:ascii="Times New Roman" w:hAnsi="Times New Roman" w:cs="B Lotus" w:hint="cs"/>
          <w:sz w:val="24"/>
          <w:szCs w:val="24"/>
          <w:rtl/>
        </w:rPr>
        <w:t xml:space="preserve">بروجردی ، سید حسین ، </w:t>
      </w:r>
      <w:r w:rsidRPr="00E6300A">
        <w:rPr>
          <w:rFonts w:ascii="Times New Roman" w:hAnsi="Times New Roman" w:cs="B Lotus" w:hint="cs"/>
          <w:b/>
          <w:bCs/>
          <w:sz w:val="24"/>
          <w:szCs w:val="24"/>
          <w:rtl/>
        </w:rPr>
        <w:t>جامع أحاديث الشيعه</w:t>
      </w:r>
      <w:r w:rsidRPr="00E6300A">
        <w:rPr>
          <w:rFonts w:ascii="Times New Roman" w:hAnsi="Times New Roman" w:cs="B Lotus" w:hint="cs"/>
          <w:sz w:val="24"/>
          <w:szCs w:val="24"/>
          <w:rtl/>
        </w:rPr>
        <w:t>، المجلد</w:t>
      </w:r>
      <w:r w:rsidRPr="00E6300A">
        <w:rPr>
          <w:rFonts w:ascii="Cambria" w:hAnsi="Cambria" w:cs="B Lotus" w:hint="cs"/>
          <w:b/>
          <w:bCs/>
          <w:sz w:val="24"/>
          <w:szCs w:val="24"/>
          <w:rtl/>
        </w:rPr>
        <w:t xml:space="preserve"> </w:t>
      </w:r>
      <w:r w:rsidRPr="00E6300A">
        <w:rPr>
          <w:rFonts w:cs="B Lotus" w:hint="cs"/>
          <w:sz w:val="24"/>
          <w:szCs w:val="24"/>
          <w:rtl/>
          <w:lang w:bidi="ar-SA"/>
        </w:rPr>
        <w:t>واﺣد و</w:t>
      </w:r>
      <w:r w:rsidRPr="00E6300A">
        <w:rPr>
          <w:rFonts w:cs="B Lotus" w:hint="cs"/>
          <w:b/>
          <w:bCs/>
          <w:sz w:val="24"/>
          <w:szCs w:val="24"/>
          <w:rtl/>
          <w:lang w:bidi="ar-SA"/>
        </w:rPr>
        <w:t xml:space="preserve"> </w:t>
      </w:r>
      <w:r w:rsidRPr="00E6300A">
        <w:rPr>
          <w:rFonts w:cs="B Lotus" w:hint="cs"/>
          <w:sz w:val="24"/>
          <w:szCs w:val="24"/>
          <w:rtl/>
          <w:lang w:bidi="ar-SA"/>
        </w:rPr>
        <w:t>ﺛﻼﺛون</w:t>
      </w:r>
      <w:r w:rsidRPr="00E6300A">
        <w:rPr>
          <w:rFonts w:ascii="Times New Roman" w:hAnsi="Times New Roman" w:cs="B Lotus" w:hint="cs"/>
          <w:sz w:val="24"/>
          <w:szCs w:val="24"/>
          <w:rtl/>
        </w:rPr>
        <w:t xml:space="preserve"> ، تهران ‏، انتشارات فرهنگ سبز، 1386 ‏</w:t>
      </w:r>
    </w:p>
    <w:p w:rsidR="00C11AF4" w:rsidRPr="00E6300A" w:rsidRDefault="00C11AF4" w:rsidP="00C11AF4">
      <w:pPr>
        <w:numPr>
          <w:ilvl w:val="0"/>
          <w:numId w:val="5"/>
        </w:numPr>
        <w:spacing w:before="100" w:beforeAutospacing="1" w:after="100" w:afterAutospacing="1" w:line="288" w:lineRule="auto"/>
        <w:ind w:left="36"/>
        <w:rPr>
          <w:rFonts w:ascii="Times New Roman" w:eastAsia="Times New Roman" w:hAnsi="Times New Roman" w:cs="B Lotus"/>
          <w:sz w:val="24"/>
          <w:szCs w:val="24"/>
          <w:rtl/>
        </w:rPr>
      </w:pPr>
      <w:bookmarkStart w:id="184" w:name="OLE_LINK1297"/>
      <w:bookmarkStart w:id="185" w:name="OLE_LINK1298"/>
      <w:r w:rsidRPr="00E6300A">
        <w:rPr>
          <w:rFonts w:ascii="Traditional Arabic" w:eastAsia="Times New Roman" w:hAnsi="Traditional Arabic" w:cs="B Lotus" w:hint="cs"/>
          <w:sz w:val="24"/>
          <w:szCs w:val="24"/>
          <w:rtl/>
        </w:rPr>
        <w:t xml:space="preserve">حر عاملى، ‏ محمد بن حسن، </w:t>
      </w:r>
      <w:r w:rsidRPr="00E6300A">
        <w:rPr>
          <w:rFonts w:ascii="Traditional Arabic" w:eastAsia="Times New Roman" w:hAnsi="Traditional Arabic" w:cs="B Lotus" w:hint="cs"/>
          <w:b/>
          <w:bCs/>
          <w:sz w:val="24"/>
          <w:szCs w:val="24"/>
          <w:rtl/>
        </w:rPr>
        <w:t>وسائل الشيعه</w:t>
      </w:r>
      <w:r w:rsidRPr="00E6300A">
        <w:rPr>
          <w:rFonts w:ascii="Traditional Arabic" w:eastAsia="Times New Roman" w:hAnsi="Traditional Arabic" w:cs="B Lotus" w:hint="cs"/>
          <w:sz w:val="24"/>
          <w:szCs w:val="24"/>
          <w:rtl/>
        </w:rPr>
        <w:t>، الجزء العشرین، مؤسسة آل البيت عليهم السلام‏، قم، 1409 ق‏.</w:t>
      </w:r>
    </w:p>
    <w:bookmarkEnd w:id="184"/>
    <w:bookmarkEnd w:id="185"/>
    <w:p w:rsidR="00C11AF4" w:rsidRPr="00E6300A" w:rsidRDefault="00C11AF4" w:rsidP="00C11AF4">
      <w:pPr>
        <w:numPr>
          <w:ilvl w:val="0"/>
          <w:numId w:val="5"/>
        </w:numPr>
        <w:spacing w:after="0" w:line="288" w:lineRule="auto"/>
        <w:ind w:left="36"/>
        <w:contextualSpacing/>
        <w:jc w:val="lowKashida"/>
        <w:rPr>
          <w:rFonts w:cs="B Lotus"/>
          <w:sz w:val="24"/>
          <w:szCs w:val="24"/>
          <w:rtl/>
        </w:rPr>
      </w:pPr>
      <w:r w:rsidRPr="00E6300A">
        <w:rPr>
          <w:rFonts w:ascii="Traditional Arabic" w:hAnsi="Traditional Arabic" w:cs="B Lotus" w:hint="cs"/>
          <w:sz w:val="24"/>
          <w:szCs w:val="24"/>
          <w:rtl/>
        </w:rPr>
        <w:t xml:space="preserve">حلوانى ، حسين بن محمد بن حسن ، </w:t>
      </w:r>
      <w:r w:rsidRPr="00E6300A">
        <w:rPr>
          <w:rFonts w:ascii="Traditional Arabic" w:hAnsi="Traditional Arabic" w:cs="B Lotus" w:hint="cs"/>
          <w:b/>
          <w:bCs/>
          <w:sz w:val="24"/>
          <w:szCs w:val="24"/>
          <w:rtl/>
        </w:rPr>
        <w:t>نزهه الناظر و تنبيه الخاطر</w:t>
      </w:r>
      <w:r w:rsidRPr="00E6300A">
        <w:rPr>
          <w:rFonts w:ascii="Traditional Arabic" w:hAnsi="Traditional Arabic" w:cs="B Lotus" w:hint="cs"/>
          <w:sz w:val="24"/>
          <w:szCs w:val="24"/>
          <w:rtl/>
        </w:rPr>
        <w:t>، قم، الطبعه مدرسة الإمام المهدي عجل الله تعالى فرجه الشريف، 1408 ق‏.</w:t>
      </w:r>
    </w:p>
    <w:p w:rsidR="00C11AF4" w:rsidRPr="00E6300A" w:rsidRDefault="00C11AF4" w:rsidP="00C11AF4">
      <w:pPr>
        <w:numPr>
          <w:ilvl w:val="0"/>
          <w:numId w:val="5"/>
        </w:numPr>
        <w:spacing w:after="0" w:line="288" w:lineRule="auto"/>
        <w:ind w:left="36"/>
        <w:contextualSpacing/>
        <w:jc w:val="lowKashida"/>
        <w:rPr>
          <w:rFonts w:cs="B Lotus"/>
          <w:sz w:val="24"/>
          <w:szCs w:val="24"/>
          <w:rtl/>
          <w:lang w:bidi="ar-SA"/>
        </w:rPr>
      </w:pPr>
      <w:r w:rsidRPr="00E6300A">
        <w:rPr>
          <w:rFonts w:ascii="Traditional Arabic" w:hAnsi="Traditional Arabic" w:cs="B Lotus" w:hint="cs"/>
          <w:sz w:val="24"/>
          <w:szCs w:val="24"/>
          <w:rtl/>
        </w:rPr>
        <w:t>راغب اصفهانى ، حسين بن محمد،</w:t>
      </w:r>
      <w:r w:rsidRPr="00E6300A">
        <w:rPr>
          <w:rFonts w:cs="B Lotus" w:hint="cs"/>
          <w:sz w:val="24"/>
          <w:szCs w:val="24"/>
          <w:rtl/>
        </w:rPr>
        <w:t xml:space="preserve"> </w:t>
      </w:r>
      <w:r w:rsidRPr="00E6300A">
        <w:rPr>
          <w:rFonts w:ascii="Traditional Arabic" w:hAnsi="Traditional Arabic" w:cs="B Lotus" w:hint="cs"/>
          <w:b/>
          <w:bCs/>
          <w:sz w:val="24"/>
          <w:szCs w:val="24"/>
          <w:rtl/>
        </w:rPr>
        <w:t>مفردات ألفاظ القرآن</w:t>
      </w:r>
      <w:r w:rsidRPr="00E6300A">
        <w:rPr>
          <w:rFonts w:ascii="Traditional Arabic" w:hAnsi="Traditional Arabic" w:cs="B Lotus" w:hint="cs"/>
          <w:sz w:val="24"/>
          <w:szCs w:val="24"/>
          <w:rtl/>
        </w:rPr>
        <w:t>، المصحح: صفوان عدنان داوودى، بیروت،، دار القلم، 1412 ق.</w:t>
      </w:r>
    </w:p>
    <w:p w:rsidR="00C11AF4" w:rsidRPr="00E6300A" w:rsidRDefault="00C11AF4" w:rsidP="00C11AF4">
      <w:pPr>
        <w:numPr>
          <w:ilvl w:val="0"/>
          <w:numId w:val="5"/>
        </w:numPr>
        <w:spacing w:line="288" w:lineRule="auto"/>
        <w:ind w:left="36"/>
        <w:contextualSpacing/>
        <w:jc w:val="lowKashida"/>
        <w:rPr>
          <w:rFonts w:ascii="Times New Roman" w:hAnsi="Times New Roman" w:cs="B Lotus"/>
          <w:sz w:val="24"/>
          <w:szCs w:val="24"/>
          <w:lang w:bidi="ar-SA"/>
        </w:rPr>
      </w:pPr>
      <w:r w:rsidRPr="00E6300A">
        <w:rPr>
          <w:rFonts w:ascii="Times New Roman" w:hAnsi="Times New Roman" w:cs="B Lotus" w:hint="cs"/>
          <w:sz w:val="24"/>
          <w:szCs w:val="24"/>
          <w:rtl/>
          <w:lang w:bidi="ar-SA"/>
        </w:rPr>
        <w:t xml:space="preserve">شوشتری، محمد تقی، </w:t>
      </w:r>
      <w:r w:rsidRPr="00E6300A">
        <w:rPr>
          <w:rFonts w:ascii="Times New Roman" w:hAnsi="Times New Roman" w:cs="B Lotus" w:hint="cs"/>
          <w:b/>
          <w:bCs/>
          <w:sz w:val="24"/>
          <w:szCs w:val="24"/>
          <w:rtl/>
          <w:lang w:bidi="ar-SA"/>
        </w:rPr>
        <w:t>بهج‏ الصباغه في ‏شرح ‏نهج ‏البلاغه</w:t>
      </w:r>
      <w:r w:rsidRPr="00E6300A">
        <w:rPr>
          <w:rFonts w:ascii="Times New Roman" w:hAnsi="Times New Roman" w:cs="B Lotus" w:hint="cs"/>
          <w:sz w:val="24"/>
          <w:szCs w:val="24"/>
          <w:rtl/>
          <w:lang w:bidi="ar-SA"/>
        </w:rPr>
        <w:t xml:space="preserve">، المجلد السادس، تهران ، موسسه انتشارات امیر کبیر، 1376. </w:t>
      </w:r>
    </w:p>
    <w:p w:rsidR="00C11AF4" w:rsidRPr="00E6300A" w:rsidRDefault="00C11AF4" w:rsidP="00C11AF4">
      <w:pPr>
        <w:numPr>
          <w:ilvl w:val="0"/>
          <w:numId w:val="5"/>
        </w:numPr>
        <w:spacing w:after="0" w:line="288" w:lineRule="auto"/>
        <w:ind w:left="36"/>
        <w:contextualSpacing/>
        <w:jc w:val="lowKashida"/>
        <w:rPr>
          <w:rFonts w:cs="B Lotus"/>
          <w:sz w:val="24"/>
          <w:szCs w:val="24"/>
        </w:rPr>
      </w:pPr>
      <w:r w:rsidRPr="00E6300A">
        <w:rPr>
          <w:rFonts w:cs="B Lotus" w:hint="cs"/>
          <w:sz w:val="24"/>
          <w:szCs w:val="24"/>
          <w:rtl/>
          <w:lang w:bidi="ar-SA"/>
        </w:rPr>
        <w:t xml:space="preserve">طبرسي، امين‌الاسلام، </w:t>
      </w:r>
      <w:r w:rsidRPr="00E6300A">
        <w:rPr>
          <w:rFonts w:cs="B Lotus" w:hint="cs"/>
          <w:b/>
          <w:bCs/>
          <w:sz w:val="24"/>
          <w:szCs w:val="24"/>
          <w:rtl/>
          <w:lang w:bidi="ar-SA"/>
        </w:rPr>
        <w:t>مجمع البيان في تفسير القرآن</w:t>
      </w:r>
      <w:r w:rsidRPr="00E6300A">
        <w:rPr>
          <w:rFonts w:cs="B Lotus" w:hint="cs"/>
          <w:sz w:val="24"/>
          <w:szCs w:val="24"/>
          <w:rtl/>
          <w:lang w:bidi="ar-SA"/>
        </w:rPr>
        <w:t>، المجلد الرابع، تهران ، ناصرخسرو، ١٣٧٢ ، الطبعه الثالثه.</w:t>
      </w:r>
    </w:p>
    <w:p w:rsidR="00C11AF4" w:rsidRPr="00E6300A" w:rsidRDefault="00C11AF4" w:rsidP="00C11AF4">
      <w:pPr>
        <w:numPr>
          <w:ilvl w:val="0"/>
          <w:numId w:val="5"/>
        </w:numPr>
        <w:spacing w:after="0" w:line="288" w:lineRule="auto"/>
        <w:ind w:left="36"/>
        <w:contextualSpacing/>
        <w:jc w:val="lowKashida"/>
        <w:rPr>
          <w:rFonts w:cs="B Lotus"/>
          <w:sz w:val="24"/>
          <w:szCs w:val="24"/>
        </w:rPr>
      </w:pPr>
      <w:bookmarkStart w:id="186" w:name="OLE_LINK1394"/>
      <w:bookmarkStart w:id="187" w:name="OLE_LINK1397"/>
      <w:r w:rsidRPr="00E6300A">
        <w:rPr>
          <w:rFonts w:cs="B Lotus" w:hint="cs"/>
          <w:sz w:val="24"/>
          <w:szCs w:val="24"/>
          <w:rtl/>
          <w:lang w:bidi="ar-SA"/>
        </w:rPr>
        <w:t xml:space="preserve">طريحي، فخرالدين، </w:t>
      </w:r>
      <w:r w:rsidRPr="00E6300A">
        <w:rPr>
          <w:rFonts w:cs="B Lotus" w:hint="cs"/>
          <w:b/>
          <w:bCs/>
          <w:sz w:val="24"/>
          <w:szCs w:val="24"/>
          <w:rtl/>
          <w:lang w:bidi="ar-SA"/>
        </w:rPr>
        <w:t>مجمع‌البحرين</w:t>
      </w:r>
      <w:r w:rsidRPr="00E6300A">
        <w:rPr>
          <w:rFonts w:cs="B Lotus" w:hint="cs"/>
          <w:sz w:val="24"/>
          <w:szCs w:val="24"/>
          <w:rtl/>
          <w:lang w:bidi="ar-SA"/>
        </w:rPr>
        <w:t>، محقق: سید احمد حسینی، الجزء</w:t>
      </w:r>
      <w:r w:rsidRPr="00E6300A">
        <w:rPr>
          <w:rFonts w:cs="B Lotus"/>
          <w:sz w:val="24"/>
          <w:szCs w:val="24"/>
          <w:rtl/>
          <w:lang w:bidi="ar-SA"/>
        </w:rPr>
        <w:t xml:space="preserve"> </w:t>
      </w:r>
      <w:r w:rsidRPr="00E6300A">
        <w:rPr>
          <w:rFonts w:cs="B Lotus" w:hint="cs"/>
          <w:sz w:val="24"/>
          <w:szCs w:val="24"/>
          <w:rtl/>
          <w:lang w:bidi="ar-SA"/>
        </w:rPr>
        <w:t xml:space="preserve">الخامس ، تهران انتشارات مرتضوي </w:t>
      </w:r>
      <w:bookmarkEnd w:id="186"/>
      <w:bookmarkEnd w:id="187"/>
      <w:r w:rsidRPr="00E6300A">
        <w:rPr>
          <w:rFonts w:cs="B Lotus" w:hint="cs"/>
          <w:sz w:val="24"/>
          <w:szCs w:val="24"/>
          <w:rtl/>
          <w:lang w:bidi="ar-SA"/>
        </w:rPr>
        <w:t>، 1375 ، الطبعه</w:t>
      </w:r>
      <w:r w:rsidRPr="00E6300A">
        <w:rPr>
          <w:rFonts w:cs="B Lotus"/>
          <w:sz w:val="24"/>
          <w:szCs w:val="24"/>
          <w:rtl/>
          <w:lang w:bidi="ar-SA"/>
        </w:rPr>
        <w:t xml:space="preserve"> </w:t>
      </w:r>
      <w:r w:rsidRPr="00E6300A">
        <w:rPr>
          <w:rFonts w:cs="B Lotus" w:hint="cs"/>
          <w:sz w:val="24"/>
          <w:szCs w:val="24"/>
          <w:rtl/>
          <w:lang w:bidi="ar-SA"/>
        </w:rPr>
        <w:t>الثالثه</w:t>
      </w:r>
      <w:r w:rsidRPr="00E6300A">
        <w:rPr>
          <w:rFonts w:cs="B Lotus"/>
          <w:sz w:val="24"/>
          <w:szCs w:val="24"/>
          <w:rtl/>
          <w:lang w:bidi="ar-SA"/>
        </w:rPr>
        <w:t>.</w:t>
      </w:r>
    </w:p>
    <w:p w:rsidR="00C11AF4" w:rsidRPr="00E6300A" w:rsidRDefault="00C11AF4" w:rsidP="00C11AF4">
      <w:pPr>
        <w:numPr>
          <w:ilvl w:val="0"/>
          <w:numId w:val="5"/>
        </w:numPr>
        <w:spacing w:after="0" w:line="288" w:lineRule="auto"/>
        <w:ind w:left="36"/>
        <w:contextualSpacing/>
        <w:jc w:val="lowKashida"/>
        <w:rPr>
          <w:rFonts w:cs="B Lotus"/>
          <w:sz w:val="24"/>
          <w:szCs w:val="24"/>
          <w:rtl/>
        </w:rPr>
      </w:pPr>
      <w:r w:rsidRPr="00E6300A">
        <w:rPr>
          <w:rFonts w:ascii="Traditional Arabic" w:hAnsi="Traditional Arabic" w:cs="B Lotus" w:hint="cs"/>
          <w:sz w:val="24"/>
          <w:szCs w:val="24"/>
          <w:rtl/>
        </w:rPr>
        <w:t xml:space="preserve">كلينى ، محمد بن يعقوب‏ ، </w:t>
      </w:r>
      <w:r w:rsidRPr="00E6300A">
        <w:rPr>
          <w:rFonts w:ascii="Traditional Arabic" w:hAnsi="Traditional Arabic" w:cs="B Lotus" w:hint="cs"/>
          <w:b/>
          <w:bCs/>
          <w:sz w:val="24"/>
          <w:szCs w:val="24"/>
          <w:rtl/>
        </w:rPr>
        <w:t>الكافي،</w:t>
      </w:r>
      <w:r w:rsidRPr="00E6300A">
        <w:rPr>
          <w:rFonts w:ascii="Traditional Arabic" w:hAnsi="Traditional Arabic" w:cs="B Lotus" w:hint="cs"/>
          <w:sz w:val="24"/>
          <w:szCs w:val="24"/>
          <w:rtl/>
        </w:rPr>
        <w:t xml:space="preserve"> المجلد الخامس، مصحح: على اكبر غفارى و محمد آخوندى،  دارالكتب الإسلاميه</w:t>
      </w:r>
      <w:r w:rsidRPr="00E6300A">
        <w:rPr>
          <w:rFonts w:ascii="Traditional Arabic" w:hAnsi="Traditional Arabic" w:cs="B Lotus" w:hint="cs"/>
          <w:sz w:val="24"/>
          <w:szCs w:val="24"/>
          <w:rtl/>
          <w:lang w:bidi="ar-SA"/>
        </w:rPr>
        <w:t xml:space="preserve"> ، </w:t>
      </w:r>
      <w:r w:rsidRPr="00E6300A">
        <w:rPr>
          <w:rFonts w:ascii="Traditional Arabic" w:hAnsi="Traditional Arabic" w:cs="B Lotus" w:hint="cs"/>
          <w:sz w:val="24"/>
          <w:szCs w:val="24"/>
          <w:rtl/>
        </w:rPr>
        <w:t>تهران‏</w:t>
      </w:r>
      <w:r w:rsidRPr="00E6300A">
        <w:rPr>
          <w:rFonts w:cs="B Lotus" w:hint="cs"/>
          <w:sz w:val="24"/>
          <w:szCs w:val="24"/>
          <w:rtl/>
        </w:rPr>
        <w:t xml:space="preserve">، </w:t>
      </w:r>
      <w:r w:rsidRPr="00E6300A">
        <w:rPr>
          <w:rFonts w:ascii="Traditional Arabic" w:hAnsi="Traditional Arabic" w:cs="B Lotus" w:hint="cs"/>
          <w:sz w:val="24"/>
          <w:szCs w:val="24"/>
          <w:rtl/>
        </w:rPr>
        <w:t>1407 ق .</w:t>
      </w:r>
    </w:p>
    <w:p w:rsidR="00C11AF4" w:rsidRPr="00E6300A" w:rsidRDefault="00C11AF4" w:rsidP="00C11AF4">
      <w:pPr>
        <w:numPr>
          <w:ilvl w:val="0"/>
          <w:numId w:val="5"/>
        </w:numPr>
        <w:ind w:left="36"/>
        <w:contextualSpacing/>
        <w:jc w:val="both"/>
        <w:rPr>
          <w:rFonts w:ascii="Traditional Arabic" w:hAnsi="Traditional Arabic" w:cs="B Lotus"/>
          <w:sz w:val="24"/>
          <w:szCs w:val="24"/>
        </w:rPr>
      </w:pPr>
      <w:r w:rsidRPr="00E6300A">
        <w:rPr>
          <w:rFonts w:ascii="Traditional Arabic" w:hAnsi="Traditional Arabic" w:cs="B Lotus" w:hint="cs"/>
          <w:sz w:val="24"/>
          <w:szCs w:val="24"/>
          <w:rtl/>
        </w:rPr>
        <w:lastRenderedPageBreak/>
        <w:t xml:space="preserve">كلينى، محمد بن يعقوب‏ ، </w:t>
      </w:r>
      <w:r w:rsidRPr="00E6300A">
        <w:rPr>
          <w:rFonts w:ascii="Traditional Arabic" w:hAnsi="Traditional Arabic" w:cs="B Lotus" w:hint="cs"/>
          <w:b/>
          <w:bCs/>
          <w:sz w:val="24"/>
          <w:szCs w:val="24"/>
          <w:rtl/>
        </w:rPr>
        <w:t xml:space="preserve">الكافي، </w:t>
      </w:r>
      <w:bookmarkStart w:id="188" w:name="OLE_LINK1378"/>
      <w:bookmarkStart w:id="189" w:name="OLE_LINK1377"/>
      <w:r w:rsidRPr="00E6300A">
        <w:rPr>
          <w:rFonts w:ascii="Traditional Arabic" w:hAnsi="Traditional Arabic" w:cs="B Lotus" w:hint="cs"/>
          <w:sz w:val="24"/>
          <w:szCs w:val="24"/>
          <w:rtl/>
        </w:rPr>
        <w:t xml:space="preserve">المجلد السادس، مصحح: على اكبر غفارى و محمد آخوندى، </w:t>
      </w:r>
      <w:bookmarkEnd w:id="188"/>
      <w:bookmarkEnd w:id="189"/>
      <w:r w:rsidRPr="00E6300A">
        <w:rPr>
          <w:rFonts w:ascii="Traditional Arabic" w:hAnsi="Traditional Arabic" w:cs="B Lotus" w:hint="cs"/>
          <w:sz w:val="24"/>
          <w:szCs w:val="24"/>
          <w:rtl/>
        </w:rPr>
        <w:t>دارالكتب الإسلاميه ، تهران، 1407ق.</w:t>
      </w:r>
    </w:p>
    <w:p w:rsidR="00C11AF4" w:rsidRPr="00E6300A" w:rsidRDefault="00C11AF4" w:rsidP="00C11AF4">
      <w:pPr>
        <w:numPr>
          <w:ilvl w:val="0"/>
          <w:numId w:val="5"/>
        </w:numPr>
        <w:spacing w:after="0" w:line="288" w:lineRule="auto"/>
        <w:ind w:left="36"/>
        <w:contextualSpacing/>
        <w:jc w:val="lowKashida"/>
        <w:rPr>
          <w:rFonts w:cs="B Lotus"/>
          <w:sz w:val="24"/>
          <w:szCs w:val="24"/>
        </w:rPr>
      </w:pPr>
      <w:r w:rsidRPr="00E6300A">
        <w:rPr>
          <w:rFonts w:ascii="Traditional Arabic" w:hAnsi="Traditional Arabic" w:cs="B Lotus" w:hint="cs"/>
          <w:sz w:val="24"/>
          <w:szCs w:val="24"/>
          <w:rtl/>
        </w:rPr>
        <w:t xml:space="preserve">مصطفوى ، حسن ، </w:t>
      </w:r>
      <w:r w:rsidRPr="00E6300A">
        <w:rPr>
          <w:rFonts w:ascii="Traditional Arabic" w:hAnsi="Traditional Arabic" w:cs="B Lotus" w:hint="cs"/>
          <w:b/>
          <w:bCs/>
          <w:sz w:val="24"/>
          <w:szCs w:val="24"/>
          <w:rtl/>
        </w:rPr>
        <w:t>التحقيق في كلمات القرآن الكريم</w:t>
      </w:r>
      <w:r w:rsidRPr="00E6300A">
        <w:rPr>
          <w:rFonts w:ascii="Traditional Arabic" w:hAnsi="Traditional Arabic" w:cs="B Lotus" w:hint="cs"/>
          <w:sz w:val="24"/>
          <w:szCs w:val="24"/>
          <w:rtl/>
        </w:rPr>
        <w:t>، المجلد العاشر، تهران، وزارت فرهنگ و ارشاد اسلامی، 1368 ش.</w:t>
      </w:r>
    </w:p>
    <w:p w:rsidR="00C11AF4" w:rsidRPr="00E6300A" w:rsidRDefault="00C11AF4" w:rsidP="00C11AF4">
      <w:pPr>
        <w:numPr>
          <w:ilvl w:val="0"/>
          <w:numId w:val="5"/>
        </w:numPr>
        <w:spacing w:line="288" w:lineRule="auto"/>
        <w:ind w:left="36"/>
        <w:contextualSpacing/>
        <w:jc w:val="lowKashida"/>
        <w:rPr>
          <w:rFonts w:ascii="Times New Roman" w:eastAsia="Times New Roman" w:hAnsi="Times New Roman" w:cs="B Lotus"/>
          <w:sz w:val="24"/>
          <w:szCs w:val="24"/>
          <w:rtl/>
        </w:rPr>
      </w:pPr>
      <w:r w:rsidRPr="00E6300A">
        <w:rPr>
          <w:rFonts w:ascii="Times New Roman" w:hAnsi="Times New Roman" w:cs="B Lotus" w:hint="cs"/>
          <w:sz w:val="24"/>
          <w:szCs w:val="24"/>
          <w:rtl/>
          <w:lang w:bidi="ar-SA"/>
        </w:rPr>
        <w:t xml:space="preserve">مغنیه، محمد جواد، </w:t>
      </w:r>
      <w:r w:rsidRPr="00E6300A">
        <w:rPr>
          <w:rFonts w:ascii="Times New Roman" w:hAnsi="Times New Roman" w:cs="B Lotus" w:hint="cs"/>
          <w:b/>
          <w:bCs/>
          <w:sz w:val="24"/>
          <w:szCs w:val="24"/>
          <w:rtl/>
          <w:lang w:bidi="ar-SA"/>
        </w:rPr>
        <w:t>في‏ظلال ‏نهج ‏البلاغه: محاوله لفهمٍ جدید</w:t>
      </w:r>
      <w:r w:rsidRPr="00E6300A">
        <w:rPr>
          <w:rFonts w:ascii="Times New Roman" w:hAnsi="Times New Roman" w:cs="B Lotus" w:hint="cs"/>
          <w:sz w:val="24"/>
          <w:szCs w:val="24"/>
          <w:rtl/>
          <w:lang w:bidi="ar-SA"/>
        </w:rPr>
        <w:t>، المجلد الأول، بیروت، دار العلم الملایین، 1999م.</w:t>
      </w:r>
    </w:p>
    <w:p w:rsidR="00C11AF4" w:rsidRPr="00E6300A" w:rsidRDefault="00C11AF4" w:rsidP="00C11AF4">
      <w:pPr>
        <w:numPr>
          <w:ilvl w:val="0"/>
          <w:numId w:val="5"/>
        </w:numPr>
        <w:spacing w:after="0" w:line="288" w:lineRule="auto"/>
        <w:ind w:left="36"/>
        <w:contextualSpacing/>
        <w:jc w:val="lowKashida"/>
        <w:rPr>
          <w:rFonts w:cs="B Lotus"/>
          <w:sz w:val="24"/>
          <w:szCs w:val="24"/>
        </w:rPr>
      </w:pPr>
      <w:r w:rsidRPr="00E6300A">
        <w:rPr>
          <w:rFonts w:ascii="Traditional Arabic" w:hAnsi="Traditional Arabic" w:cs="B Lotus" w:hint="cs"/>
          <w:sz w:val="24"/>
          <w:szCs w:val="24"/>
          <w:rtl/>
        </w:rPr>
        <w:t>منسوب به على بن مو</w:t>
      </w:r>
      <w:r w:rsidRPr="00E6300A">
        <w:rPr>
          <w:rFonts w:cs="B Lotus" w:hint="cs"/>
          <w:sz w:val="24"/>
          <w:szCs w:val="24"/>
          <w:rtl/>
        </w:rPr>
        <w:t xml:space="preserve">سی </w:t>
      </w:r>
      <w:r w:rsidRPr="00E6300A">
        <w:rPr>
          <w:rFonts w:ascii="Traditional Arabic" w:hAnsi="Traditional Arabic" w:cs="B Lotus" w:hint="cs"/>
          <w:sz w:val="24"/>
          <w:szCs w:val="24"/>
          <w:rtl/>
        </w:rPr>
        <w:t>امام هشتم عليه السلام‏</w:t>
      </w:r>
      <w:r w:rsidRPr="00E6300A">
        <w:rPr>
          <w:rFonts w:cs="B Lotus" w:hint="cs"/>
          <w:sz w:val="24"/>
          <w:szCs w:val="24"/>
          <w:rtl/>
        </w:rPr>
        <w:t xml:space="preserve">، </w:t>
      </w:r>
      <w:r w:rsidRPr="00E6300A">
        <w:rPr>
          <w:rFonts w:ascii="Traditional Arabic" w:hAnsi="Traditional Arabic" w:cs="B Lotus" w:hint="cs"/>
          <w:b/>
          <w:bCs/>
          <w:sz w:val="24"/>
          <w:szCs w:val="24"/>
          <w:rtl/>
        </w:rPr>
        <w:t>الفقه المنسوب إلى الإمام الرضا عليه السلام</w:t>
      </w:r>
      <w:r w:rsidRPr="00E6300A">
        <w:rPr>
          <w:rFonts w:ascii="Traditional Arabic" w:hAnsi="Traditional Arabic" w:cs="B Lotus" w:hint="cs"/>
          <w:sz w:val="24"/>
          <w:szCs w:val="24"/>
          <w:rtl/>
        </w:rPr>
        <w:t>‏  ، مشهد مؤسسة آل البيت عليهم السلام‏</w:t>
      </w:r>
      <w:r w:rsidRPr="00E6300A">
        <w:rPr>
          <w:rFonts w:cs="B Lotus" w:hint="cs"/>
          <w:sz w:val="24"/>
          <w:szCs w:val="24"/>
          <w:rtl/>
        </w:rPr>
        <w:t>، 1406 ق.</w:t>
      </w:r>
    </w:p>
    <w:p w:rsidR="00C11AF4" w:rsidRPr="00E6300A" w:rsidRDefault="00C11AF4" w:rsidP="00C11AF4">
      <w:pPr>
        <w:spacing w:after="0" w:line="288" w:lineRule="auto"/>
        <w:ind w:left="36"/>
        <w:jc w:val="lowKashida"/>
        <w:rPr>
          <w:rFonts w:eastAsia="Times New Roman" w:cs="B Lotus"/>
          <w:b/>
          <w:bCs/>
          <w:color w:val="00B050"/>
          <w:sz w:val="24"/>
          <w:szCs w:val="24"/>
          <w:lang w:bidi="ar-SA"/>
        </w:rPr>
      </w:pPr>
    </w:p>
    <w:p w:rsidR="00C11AF4" w:rsidRPr="00E6300A" w:rsidRDefault="00C11AF4" w:rsidP="00C11AF4">
      <w:pPr>
        <w:spacing w:after="0" w:line="288" w:lineRule="auto"/>
        <w:ind w:left="36"/>
        <w:contextualSpacing/>
        <w:jc w:val="lowKashida"/>
        <w:rPr>
          <w:rFonts w:cs="B Lotus"/>
          <w:b/>
          <w:bCs/>
          <w:color w:val="00B050"/>
          <w:sz w:val="24"/>
          <w:szCs w:val="24"/>
          <w:lang w:bidi="ar-SA"/>
        </w:rPr>
      </w:pPr>
    </w:p>
    <w:p w:rsidR="00C11AF4" w:rsidRPr="00E6300A" w:rsidRDefault="00C11AF4" w:rsidP="00C11AF4">
      <w:pPr>
        <w:spacing w:after="0" w:line="288" w:lineRule="auto"/>
        <w:ind w:left="36"/>
        <w:jc w:val="center"/>
        <w:rPr>
          <w:rFonts w:ascii="Times New Roman" w:eastAsia="Times New Roman" w:hAnsi="Times New Roman" w:cs="B Titr"/>
          <w:sz w:val="24"/>
          <w:szCs w:val="24"/>
          <w:lang w:bidi="ar-SA"/>
        </w:rPr>
      </w:pPr>
      <w:r w:rsidRPr="00E6300A">
        <w:rPr>
          <w:rFonts w:ascii="Times New Roman" w:eastAsia="Times New Roman" w:hAnsi="Times New Roman" w:cs="B Titr" w:hint="cs"/>
          <w:sz w:val="24"/>
          <w:szCs w:val="24"/>
          <w:rtl/>
          <w:lang w:bidi="ar-SA"/>
        </w:rPr>
        <w:t>3- منابع انگلیسی</w:t>
      </w:r>
    </w:p>
    <w:p w:rsidR="00C11AF4" w:rsidRPr="00E6300A" w:rsidRDefault="00C11AF4" w:rsidP="00C11AF4">
      <w:pPr>
        <w:spacing w:after="0" w:line="288" w:lineRule="auto"/>
        <w:ind w:left="36"/>
        <w:jc w:val="lowKashida"/>
        <w:rPr>
          <w:rFonts w:cs="B Lotus"/>
          <w:color w:val="00B050"/>
          <w:sz w:val="20"/>
          <w:szCs w:val="20"/>
          <w:lang w:bidi="ar-SA"/>
        </w:rPr>
      </w:pPr>
    </w:p>
    <w:p w:rsidR="00C11AF4" w:rsidRPr="00E6300A" w:rsidRDefault="00C11AF4" w:rsidP="00C11AF4">
      <w:pPr>
        <w:spacing w:after="0" w:line="288" w:lineRule="auto"/>
        <w:ind w:left="36"/>
        <w:rPr>
          <w:rFonts w:eastAsia="Times New Roman" w:cs="B Titr"/>
          <w:sz w:val="24"/>
          <w:szCs w:val="24"/>
          <w:rtl/>
        </w:rPr>
      </w:pPr>
      <w:r w:rsidRPr="00E6300A">
        <w:rPr>
          <w:rFonts w:eastAsia="Times New Roman" w:cs="B Titr" w:hint="cs"/>
          <w:sz w:val="24"/>
          <w:szCs w:val="24"/>
          <w:rtl/>
        </w:rPr>
        <w:t xml:space="preserve">الف - کتب </w:t>
      </w:r>
      <w:r w:rsidRPr="00E6300A">
        <w:rPr>
          <w:rFonts w:ascii="Times New Roman" w:eastAsia="Times New Roman" w:hAnsi="Times New Roman" w:cs="Times New Roman"/>
          <w:rtl/>
        </w:rPr>
        <w:t>(</w:t>
      </w:r>
      <w:r w:rsidRPr="00E6300A">
        <w:rPr>
          <w:rFonts w:ascii="Times New Roman" w:eastAsia="Times New Roman" w:hAnsi="Times New Roman" w:cs="Times New Roman"/>
          <w:b/>
          <w:bCs/>
        </w:rPr>
        <w:t>books</w:t>
      </w:r>
      <w:r w:rsidRPr="00E6300A">
        <w:rPr>
          <w:rFonts w:ascii="Times New Roman" w:eastAsia="Times New Roman" w:hAnsi="Times New Roman" w:cs="Times New Roman"/>
          <w:rtl/>
        </w:rPr>
        <w:t>)</w:t>
      </w: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rtl/>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rtl/>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line="288" w:lineRule="auto"/>
        <w:ind w:left="36"/>
        <w:jc w:val="lowKashida"/>
        <w:rPr>
          <w:rFonts w:ascii="Times New Roman" w:eastAsia="Times New Roman" w:hAnsi="Times New Roman" w:cs="Times New Roman"/>
          <w:vanish/>
          <w:color w:val="00B050"/>
          <w:sz w:val="20"/>
          <w:szCs w:val="20"/>
          <w:lang w:bidi="ar-SA"/>
        </w:rPr>
      </w:pPr>
    </w:p>
    <w:p w:rsidR="00C11AF4" w:rsidRPr="00E6300A" w:rsidRDefault="00C11AF4" w:rsidP="00C11AF4">
      <w:pPr>
        <w:bidi w:val="0"/>
        <w:spacing w:after="0" w:line="288" w:lineRule="auto"/>
        <w:ind w:left="36"/>
        <w:jc w:val="lowKashida"/>
        <w:rPr>
          <w:rFonts w:ascii="Times New Roman" w:eastAsia="Times New Roman" w:hAnsi="Times New Roman" w:cs="Times New Roman"/>
          <w:sz w:val="18"/>
          <w:szCs w:val="18"/>
          <w:rtl/>
          <w:lang w:bidi="ar-SA"/>
        </w:rPr>
      </w:pPr>
    </w:p>
    <w:p w:rsidR="00C11AF4" w:rsidRPr="00E6300A" w:rsidRDefault="00C11AF4" w:rsidP="00C11AF4">
      <w:pPr>
        <w:spacing w:after="0" w:line="288" w:lineRule="auto"/>
        <w:ind w:left="36"/>
        <w:rPr>
          <w:rFonts w:ascii="Times New Roman" w:eastAsia="Times New Roman" w:hAnsi="Times New Roman" w:cs="B Titr"/>
          <w:color w:val="00B050"/>
          <w:sz w:val="24"/>
          <w:szCs w:val="24"/>
        </w:rPr>
      </w:pPr>
    </w:p>
    <w:p w:rsidR="00C11AF4" w:rsidRPr="00E6300A" w:rsidRDefault="00C11AF4" w:rsidP="00C11AF4">
      <w:pPr>
        <w:numPr>
          <w:ilvl w:val="0"/>
          <w:numId w:val="13"/>
        </w:numPr>
        <w:autoSpaceDE w:val="0"/>
        <w:autoSpaceDN w:val="0"/>
        <w:bidi w:val="0"/>
        <w:adjustRightInd w:val="0"/>
        <w:spacing w:after="0" w:line="288" w:lineRule="auto"/>
        <w:ind w:left="36"/>
        <w:contextualSpacing/>
        <w:jc w:val="lowKashida"/>
        <w:rPr>
          <w:rFonts w:ascii="Times New Roman" w:eastAsia="TimesNewRomanPSMT" w:hAnsi="Times New Roman" w:cs="Times New Roman"/>
          <w:sz w:val="20"/>
          <w:szCs w:val="20"/>
          <w:rtl/>
        </w:rPr>
      </w:pPr>
      <w:r w:rsidRPr="00E6300A">
        <w:rPr>
          <w:rFonts w:ascii="Times New Roman" w:hAnsi="Times New Roman" w:cs="Times New Roman"/>
          <w:sz w:val="20"/>
          <w:szCs w:val="20"/>
          <w:lang w:bidi="ar-SA"/>
        </w:rPr>
        <w:t xml:space="preserve">Allain ,Jean , </w:t>
      </w:r>
      <w:r w:rsidRPr="00E6300A">
        <w:rPr>
          <w:rFonts w:ascii="Times New Roman" w:hAnsi="Times New Roman" w:cs="Times New Roman"/>
          <w:b/>
          <w:bCs/>
          <w:sz w:val="20"/>
          <w:szCs w:val="20"/>
          <w:lang w:bidi="ar-SA"/>
        </w:rPr>
        <w:t>The Slavery Conventions</w:t>
      </w:r>
      <w:r w:rsidRPr="00E6300A">
        <w:rPr>
          <w:rFonts w:ascii="Times New Roman" w:hAnsi="Times New Roman" w:cs="Times New Roman"/>
          <w:sz w:val="20"/>
          <w:szCs w:val="20"/>
          <w:lang w:bidi="ar-SA"/>
        </w:rPr>
        <w:t>,Volume 1, Martinus Nijhoff Publishers, Netherlands, 2008 .</w:t>
      </w:r>
    </w:p>
    <w:p w:rsidR="00C11AF4" w:rsidRPr="00E6300A" w:rsidRDefault="00C11AF4" w:rsidP="00C11AF4">
      <w:pPr>
        <w:numPr>
          <w:ilvl w:val="0"/>
          <w:numId w:val="13"/>
        </w:numPr>
        <w:autoSpaceDE w:val="0"/>
        <w:autoSpaceDN w:val="0"/>
        <w:bidi w:val="0"/>
        <w:adjustRightInd w:val="0"/>
        <w:spacing w:after="0" w:line="288" w:lineRule="auto"/>
        <w:ind w:left="36"/>
        <w:contextualSpacing/>
        <w:jc w:val="lowKashida"/>
        <w:rPr>
          <w:rFonts w:ascii="Times New Roman" w:eastAsia="Palatino-Roman" w:hAnsi="Times New Roman" w:cs="Times New Roman"/>
          <w:sz w:val="20"/>
          <w:szCs w:val="20"/>
          <w:lang w:bidi="ar-SA"/>
        </w:rPr>
      </w:pPr>
      <w:r w:rsidRPr="00E6300A">
        <w:rPr>
          <w:rFonts w:ascii="Times New Roman" w:eastAsia="Palatino-Roman" w:hAnsi="Times New Roman" w:cs="Times New Roman"/>
          <w:sz w:val="20"/>
          <w:szCs w:val="20"/>
          <w:lang w:bidi="ar-SA"/>
        </w:rPr>
        <w:t xml:space="preserve">Alston, Philip, </w:t>
      </w:r>
      <w:r w:rsidRPr="00E6300A">
        <w:rPr>
          <w:rFonts w:ascii="Times New Roman" w:eastAsia="Palatino-Roman" w:hAnsi="Times New Roman" w:cs="Times New Roman"/>
          <w:sz w:val="20"/>
          <w:szCs w:val="20"/>
          <w:cs/>
          <w:lang w:bidi="ar-SA"/>
        </w:rPr>
        <w:t>‎</w:t>
      </w:r>
      <w:r w:rsidRPr="00E6300A">
        <w:rPr>
          <w:rFonts w:ascii="Times New Roman" w:eastAsia="Palatino-Roman" w:hAnsi="Times New Roman" w:cs="Times New Roman"/>
          <w:sz w:val="20"/>
          <w:szCs w:val="20"/>
          <w:lang w:bidi="ar-SA"/>
        </w:rPr>
        <w:t xml:space="preserve">Ryan Goodman, </w:t>
      </w:r>
      <w:bookmarkStart w:id="190" w:name="OLE_LINK1457"/>
      <w:bookmarkStart w:id="191" w:name="OLE_LINK1458"/>
      <w:r w:rsidRPr="00E6300A">
        <w:rPr>
          <w:rFonts w:ascii="Times New Roman" w:eastAsia="Palatino-Roman" w:hAnsi="Times New Roman" w:cs="Times New Roman"/>
          <w:b/>
          <w:bCs/>
          <w:sz w:val="20"/>
          <w:szCs w:val="20"/>
          <w:lang w:bidi="ar-SA"/>
        </w:rPr>
        <w:t>International Human Rights in Context: Law,</w:t>
      </w:r>
      <w:r w:rsidRPr="00E6300A">
        <w:rPr>
          <w:rFonts w:ascii="Times New Roman" w:eastAsia="Palatino-Roman" w:hAnsi="Times New Roman" w:cs="Times New Roman"/>
          <w:b/>
          <w:bCs/>
          <w:sz w:val="20"/>
          <w:szCs w:val="20"/>
          <w:rtl/>
        </w:rPr>
        <w:t xml:space="preserve"> </w:t>
      </w:r>
      <w:r w:rsidRPr="00E6300A">
        <w:rPr>
          <w:rFonts w:ascii="Times New Roman" w:eastAsia="Palatino-Roman" w:hAnsi="Times New Roman" w:cs="Times New Roman"/>
          <w:b/>
          <w:bCs/>
          <w:sz w:val="20"/>
          <w:szCs w:val="20"/>
          <w:lang w:bidi="ar-SA"/>
        </w:rPr>
        <w:t>Politics</w:t>
      </w:r>
      <w:bookmarkEnd w:id="190"/>
      <w:bookmarkEnd w:id="191"/>
      <w:r w:rsidRPr="00E6300A">
        <w:rPr>
          <w:rFonts w:ascii="Times New Roman" w:eastAsia="Palatino-Roman" w:hAnsi="Times New Roman" w:cs="Times New Roman"/>
          <w:b/>
          <w:bCs/>
          <w:sz w:val="20"/>
          <w:szCs w:val="20"/>
          <w:lang w:bidi="ar-SA"/>
        </w:rPr>
        <w:t>, Morals</w:t>
      </w:r>
      <w:r w:rsidRPr="00E6300A">
        <w:rPr>
          <w:rFonts w:ascii="Times New Roman" w:eastAsia="Palatino-Roman" w:hAnsi="Times New Roman" w:cs="Times New Roman"/>
          <w:sz w:val="20"/>
          <w:szCs w:val="20"/>
          <w:lang w:bidi="ar-SA"/>
        </w:rPr>
        <w:t>, ,Oxford, Oxford University Press, 2000.</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Andersen ,Erik André, Lindsnaes , Birgit , </w:t>
      </w:r>
      <w:r w:rsidRPr="00E6300A">
        <w:rPr>
          <w:rFonts w:ascii="Times New Roman" w:hAnsi="Times New Roman" w:cs="Times New Roman"/>
          <w:b/>
          <w:bCs/>
          <w:sz w:val="20"/>
          <w:szCs w:val="20"/>
          <w:lang w:bidi="ar-SA"/>
        </w:rPr>
        <w:t>Towards New Global Strategies: Public Goods and Human Rights</w:t>
      </w:r>
      <w:r w:rsidRPr="00E6300A">
        <w:rPr>
          <w:rFonts w:ascii="Times New Roman" w:hAnsi="Times New Roman" w:cs="Times New Roman"/>
          <w:sz w:val="20"/>
          <w:szCs w:val="20"/>
          <w:lang w:bidi="ar-SA"/>
        </w:rPr>
        <w:t>, Martinus Nijhoff Publishers, Netherlands, 2007</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Pr>
      </w:pPr>
      <w:r w:rsidRPr="00E6300A">
        <w:rPr>
          <w:rFonts w:ascii="Times New Roman" w:eastAsia="Times New Roman" w:hAnsi="Times New Roman" w:cs="Times New Roman"/>
          <w:sz w:val="18"/>
          <w:szCs w:val="18"/>
          <w:lang w:bidi="ar-SA"/>
        </w:rPr>
        <w:t xml:space="preserve">Anna-Karin Lindblom, </w:t>
      </w:r>
      <w:r w:rsidRPr="00E6300A">
        <w:rPr>
          <w:rFonts w:ascii="Times New Roman" w:eastAsia="Times New Roman" w:hAnsi="Times New Roman" w:cs="Times New Roman"/>
          <w:b/>
          <w:bCs/>
          <w:sz w:val="18"/>
          <w:szCs w:val="18"/>
          <w:lang w:bidi="ar-SA"/>
        </w:rPr>
        <w:t>Non-Governmental Organisations in International Law</w:t>
      </w:r>
      <w:r w:rsidRPr="00E6300A">
        <w:rPr>
          <w:rFonts w:ascii="Times New Roman" w:eastAsia="Times New Roman" w:hAnsi="Times New Roman" w:cs="Times New Roman"/>
          <w:sz w:val="18"/>
          <w:szCs w:val="18"/>
          <w:lang w:bidi="ar-SA"/>
        </w:rPr>
        <w:t xml:space="preserve"> , Cambridge University Press, Cambridge</w:t>
      </w:r>
      <w:r w:rsidRPr="00E6300A">
        <w:rPr>
          <w:rFonts w:ascii="Times New Roman" w:eastAsia="Times New Roman" w:hAnsi="Times New Roman" w:cs="Times New Roman"/>
          <w:sz w:val="18"/>
          <w:szCs w:val="18"/>
        </w:rPr>
        <w:t xml:space="preserve"> </w:t>
      </w:r>
      <w:r w:rsidRPr="00E6300A">
        <w:rPr>
          <w:rFonts w:ascii="Times New Roman" w:eastAsia="Times New Roman" w:hAnsi="Times New Roman" w:cs="Times New Roman"/>
          <w:sz w:val="18"/>
          <w:szCs w:val="18"/>
          <w:lang w:bidi="ar-SA"/>
        </w:rPr>
        <w:t>, 2005.</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Anne T. Gallagher, </w:t>
      </w:r>
      <w:r w:rsidRPr="00E6300A">
        <w:rPr>
          <w:rFonts w:ascii="Times New Roman" w:hAnsi="Times New Roman" w:cs="Times New Roman"/>
          <w:b/>
          <w:bCs/>
          <w:sz w:val="20"/>
          <w:szCs w:val="20"/>
          <w:lang w:bidi="ar-SA"/>
        </w:rPr>
        <w:t>The International Law of Human Trafficking</w:t>
      </w:r>
      <w:r w:rsidRPr="00E6300A">
        <w:rPr>
          <w:rFonts w:ascii="Times New Roman" w:hAnsi="Times New Roman" w:cs="Times New Roman"/>
          <w:sz w:val="20"/>
          <w:szCs w:val="20"/>
          <w:lang w:bidi="ar-SA"/>
        </w:rPr>
        <w:t>, Cambridge University Press, USA,2010.</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Pr>
      </w:pPr>
      <w:r w:rsidRPr="00E6300A">
        <w:rPr>
          <w:rFonts w:ascii="Times New Roman" w:eastAsia="Times New Roman" w:hAnsi="Times New Roman" w:cs="Times New Roman"/>
          <w:sz w:val="20"/>
          <w:szCs w:val="20"/>
          <w:lang w:bidi="ar-SA"/>
        </w:rPr>
        <w:t xml:space="preserve">Bader M., </w:t>
      </w:r>
      <w:r w:rsidRPr="00E6300A">
        <w:rPr>
          <w:rFonts w:ascii="Times New Roman" w:hAnsi="Times New Roman" w:cs="Times New Roman"/>
          <w:sz w:val="20"/>
          <w:szCs w:val="20"/>
          <w:lang w:bidi="ar-SA"/>
        </w:rPr>
        <w:t>Robert</w:t>
      </w:r>
      <w:r w:rsidRPr="00E6300A">
        <w:rPr>
          <w:rFonts w:ascii="Times New Roman" w:eastAsia="Times New Roman" w:hAnsi="Times New Roman" w:cs="Times New Roman"/>
          <w:sz w:val="20"/>
          <w:szCs w:val="20"/>
          <w:lang w:bidi="ar-SA"/>
        </w:rPr>
        <w:t xml:space="preserve"> ,Ralf </w:t>
      </w:r>
      <w:r w:rsidRPr="00E6300A">
        <w:rPr>
          <w:rFonts w:ascii="Times New Roman" w:hAnsi="Times New Roman" w:cs="Times New Roman"/>
          <w:sz w:val="20"/>
          <w:szCs w:val="20"/>
          <w:lang w:bidi="ar-SA"/>
        </w:rPr>
        <w:t xml:space="preserve"> , Nozick, </w:t>
      </w:r>
      <w:r w:rsidRPr="00E6300A">
        <w:rPr>
          <w:rFonts w:ascii="Times New Roman" w:hAnsi="Times New Roman" w:cs="Times New Roman"/>
          <w:b/>
          <w:bCs/>
          <w:sz w:val="20"/>
          <w:szCs w:val="20"/>
          <w:lang w:bidi="ar-SA"/>
        </w:rPr>
        <w:t>Continuum</w:t>
      </w:r>
      <w:r w:rsidRPr="00E6300A">
        <w:rPr>
          <w:rFonts w:ascii="Times New Roman" w:hAnsi="Times New Roman" w:cs="Times New Roman"/>
          <w:sz w:val="20"/>
          <w:szCs w:val="20"/>
          <w:lang w:bidi="ar-SA"/>
        </w:rPr>
        <w:t xml:space="preserve">, New York, 2010. </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Baderin</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 xml:space="preserve">Mashood , </w:t>
      </w:r>
      <w:r w:rsidRPr="00E6300A">
        <w:rPr>
          <w:rFonts w:ascii="Times New Roman" w:hAnsi="Times New Roman" w:cs="Times New Roman"/>
          <w:b/>
          <w:bCs/>
          <w:sz w:val="20"/>
          <w:szCs w:val="20"/>
          <w:lang w:bidi="ar-SA"/>
        </w:rPr>
        <w:t xml:space="preserve">International Human Rights Law:Six Decades After the UDHR and Beyond, </w:t>
      </w:r>
      <w:r w:rsidRPr="00E6300A">
        <w:rPr>
          <w:rFonts w:ascii="Times New Roman" w:hAnsi="Times New Roman" w:cs="Times New Roman"/>
          <w:sz w:val="20"/>
          <w:szCs w:val="20"/>
          <w:lang w:bidi="ar-SA"/>
        </w:rPr>
        <w:t>Ashgate Publishing, UK, 2010.</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Bailey, S.H. ,</w:t>
      </w:r>
      <w:r w:rsidRPr="00E6300A">
        <w:rPr>
          <w:rFonts w:ascii="Times New Roman" w:eastAsia="Times New Roman" w:hAnsi="Times New Roman" w:cs="Times New Roman"/>
          <w:sz w:val="20"/>
          <w:szCs w:val="20"/>
          <w:lang w:bidi="ar-SA"/>
        </w:rPr>
        <w:t xml:space="preserve"> </w:t>
      </w:r>
      <w:r w:rsidRPr="00E6300A">
        <w:rPr>
          <w:rFonts w:ascii="Times New Roman" w:hAnsi="Times New Roman" w:cs="Times New Roman"/>
          <w:b/>
          <w:bCs/>
          <w:sz w:val="20"/>
          <w:szCs w:val="20"/>
          <w:lang w:bidi="ar-SA"/>
        </w:rPr>
        <w:t>Cases, Materials and Commentary on Administrative Law</w:t>
      </w:r>
      <w:r w:rsidRPr="00E6300A">
        <w:rPr>
          <w:rFonts w:ascii="Times New Roman" w:hAnsi="Times New Roman" w:cs="Times New Roman"/>
          <w:sz w:val="20"/>
          <w:szCs w:val="20"/>
          <w:lang w:bidi="ar-SA"/>
        </w:rPr>
        <w:t>, 4</w:t>
      </w:r>
      <w:r w:rsidRPr="00E6300A">
        <w:rPr>
          <w:rFonts w:ascii="Times New Roman" w:hAnsi="Times New Roman" w:cs="Times New Roman"/>
          <w:sz w:val="20"/>
          <w:szCs w:val="20"/>
          <w:vertAlign w:val="superscript"/>
          <w:lang w:bidi="ar-SA"/>
        </w:rPr>
        <w:t>th</w:t>
      </w:r>
      <w:r w:rsidRPr="00E6300A">
        <w:rPr>
          <w:rFonts w:ascii="Times New Roman" w:hAnsi="Times New Roman" w:cs="Times New Roman"/>
          <w:sz w:val="20"/>
          <w:szCs w:val="20"/>
          <w:lang w:bidi="ar-SA"/>
        </w:rPr>
        <w:t xml:space="preserve"> Edition, Sweet &amp; Maxwell Ltd, Swiss Cottage, 2005 .</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Bales , Kevin</w:t>
      </w:r>
      <w:r w:rsidRPr="00E6300A">
        <w:rPr>
          <w:rFonts w:ascii="Times New Roman" w:hAnsi="Times New Roman" w:cs="Times New Roman"/>
          <w:b/>
          <w:bCs/>
          <w:sz w:val="20"/>
          <w:szCs w:val="20"/>
          <w:lang w:bidi="ar-SA"/>
        </w:rPr>
        <w:t xml:space="preserve"> , Understanding Global Slavery: A Reader</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 xml:space="preserve"> , University of California Press, </w:t>
      </w:r>
      <w:r w:rsidRPr="00E6300A">
        <w:rPr>
          <w:rFonts w:ascii="Times New Roman" w:hAnsi="Times New Roman" w:cs="Times New Roman"/>
          <w:sz w:val="20"/>
          <w:szCs w:val="20"/>
        </w:rPr>
        <w:t xml:space="preserve">London, </w:t>
      </w:r>
      <w:r w:rsidRPr="00E6300A">
        <w:rPr>
          <w:rFonts w:ascii="Times New Roman" w:hAnsi="Times New Roman" w:cs="Times New Roman"/>
          <w:sz w:val="20"/>
          <w:szCs w:val="20"/>
          <w:lang w:bidi="ar-SA"/>
        </w:rPr>
        <w:t>2005.</w:t>
      </w:r>
    </w:p>
    <w:p w:rsidR="00C11AF4" w:rsidRPr="00E6300A" w:rsidRDefault="00C11AF4" w:rsidP="00C11AF4">
      <w:pPr>
        <w:keepNext/>
        <w:widowControl w:val="0"/>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Bassiouni ,M. Cherif  , </w:t>
      </w:r>
      <w:r w:rsidRPr="00E6300A">
        <w:rPr>
          <w:rFonts w:ascii="Times New Roman" w:hAnsi="Times New Roman" w:cs="Times New Roman"/>
          <w:b/>
          <w:bCs/>
          <w:sz w:val="20"/>
          <w:szCs w:val="20"/>
          <w:lang w:bidi="ar-SA"/>
        </w:rPr>
        <w:t>International Criminal Law: International Enforcement</w:t>
      </w:r>
      <w:r w:rsidRPr="00E6300A">
        <w:rPr>
          <w:rFonts w:ascii="Times New Roman" w:hAnsi="Times New Roman" w:cs="Times New Roman"/>
          <w:sz w:val="20"/>
          <w:szCs w:val="20"/>
          <w:lang w:bidi="ar-SA"/>
        </w:rPr>
        <w:t>, Volume 3, Martinus Nijhoff Publishers, Netherlands , 2008.</w:t>
      </w:r>
    </w:p>
    <w:p w:rsidR="00C11AF4" w:rsidRPr="00E6300A" w:rsidRDefault="00C11AF4" w:rsidP="00C11AF4">
      <w:pPr>
        <w:numPr>
          <w:ilvl w:val="0"/>
          <w:numId w:val="13"/>
        </w:numPr>
        <w:autoSpaceDE w:val="0"/>
        <w:autoSpaceDN w:val="0"/>
        <w:bidi w:val="0"/>
        <w:adjustRightInd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Bedi, Shiv R S, </w:t>
      </w:r>
      <w:r w:rsidRPr="00E6300A">
        <w:rPr>
          <w:rFonts w:ascii="Times New Roman" w:hAnsi="Times New Roman" w:cs="Times New Roman"/>
          <w:b/>
          <w:bCs/>
          <w:sz w:val="20"/>
          <w:szCs w:val="20"/>
          <w:lang w:bidi="ar-SA"/>
        </w:rPr>
        <w:t>The Development of Human Rights Law</w:t>
      </w:r>
      <w:r w:rsidRPr="00E6300A">
        <w:rPr>
          <w:rFonts w:ascii="Times New Roman" w:hAnsi="Times New Roman" w:cs="Times New Roman"/>
          <w:b/>
          <w:bCs/>
          <w:sz w:val="20"/>
          <w:szCs w:val="20"/>
          <w:rtl/>
        </w:rPr>
        <w:t xml:space="preserve"> </w:t>
      </w:r>
      <w:r w:rsidRPr="00E6300A">
        <w:rPr>
          <w:rFonts w:ascii="Times New Roman" w:hAnsi="Times New Roman" w:cs="Times New Roman"/>
          <w:b/>
          <w:bCs/>
          <w:sz w:val="20"/>
          <w:szCs w:val="20"/>
          <w:lang w:bidi="ar-SA"/>
        </w:rPr>
        <w:t>by the Judges of the International</w:t>
      </w:r>
      <w:r w:rsidRPr="00E6300A">
        <w:rPr>
          <w:rFonts w:ascii="Times New Roman" w:hAnsi="Times New Roman" w:cs="Times New Roman"/>
          <w:b/>
          <w:bCs/>
          <w:sz w:val="20"/>
          <w:szCs w:val="20"/>
          <w:rtl/>
        </w:rPr>
        <w:t xml:space="preserve"> </w:t>
      </w:r>
      <w:r w:rsidRPr="00E6300A">
        <w:rPr>
          <w:rFonts w:ascii="Times New Roman" w:hAnsi="Times New Roman" w:cs="Times New Roman"/>
          <w:b/>
          <w:bCs/>
          <w:sz w:val="20"/>
          <w:szCs w:val="20"/>
          <w:lang w:bidi="ar-SA"/>
        </w:rPr>
        <w:t>Court of Justice</w:t>
      </w:r>
      <w:r w:rsidRPr="00E6300A">
        <w:rPr>
          <w:rFonts w:ascii="Times New Roman" w:hAnsi="Times New Roman" w:cs="Times New Roman"/>
          <w:sz w:val="20"/>
          <w:szCs w:val="20"/>
          <w:lang w:bidi="ar-SA"/>
        </w:rPr>
        <w:t>, Hart Publishing , Portland ,2007 .</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tl/>
        </w:rPr>
      </w:pPr>
      <w:r w:rsidRPr="00E6300A">
        <w:rPr>
          <w:rFonts w:ascii="Times New Roman" w:hAnsi="Times New Roman" w:cs="Times New Roman"/>
          <w:sz w:val="20"/>
          <w:szCs w:val="20"/>
          <w:lang w:bidi="ar-SA"/>
        </w:rPr>
        <w:t xml:space="preserve">Bishop, David, </w:t>
      </w:r>
      <w:r w:rsidRPr="00E6300A">
        <w:rPr>
          <w:rFonts w:ascii="Times New Roman" w:hAnsi="Times New Roman" w:cs="Times New Roman"/>
          <w:b/>
          <w:bCs/>
          <w:sz w:val="20"/>
          <w:szCs w:val="20"/>
          <w:lang w:bidi="ar-SA"/>
        </w:rPr>
        <w:t>The Wheel of Ideals</w:t>
      </w:r>
      <w:r w:rsidRPr="00E6300A">
        <w:rPr>
          <w:rFonts w:ascii="Times New Roman" w:hAnsi="Times New Roman" w:cs="Times New Roman"/>
          <w:sz w:val="20"/>
          <w:szCs w:val="20"/>
          <w:lang w:bidi="ar-SA"/>
        </w:rPr>
        <w:t>, Lulu.com , 2006 .</w:t>
      </w:r>
    </w:p>
    <w:p w:rsidR="00C11AF4" w:rsidRPr="00E6300A" w:rsidRDefault="00C11AF4" w:rsidP="00C11AF4">
      <w:pPr>
        <w:numPr>
          <w:ilvl w:val="0"/>
          <w:numId w:val="13"/>
        </w:numPr>
        <w:bidi w:val="0"/>
        <w:spacing w:after="0" w:line="288" w:lineRule="auto"/>
        <w:ind w:left="36"/>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Blumenthal, David A. , </w:t>
      </w:r>
      <w:r w:rsidRPr="00E6300A">
        <w:rPr>
          <w:rFonts w:ascii="Times New Roman" w:hAnsi="Times New Roman" w:cs="Times New Roman" w:hint="cs"/>
          <w:sz w:val="20"/>
          <w:szCs w:val="20"/>
          <w:cs/>
          <w:lang w:bidi="ar-SA"/>
        </w:rPr>
        <w:t>‎</w:t>
      </w:r>
      <w:r w:rsidRPr="00E6300A">
        <w:rPr>
          <w:rFonts w:ascii="Times New Roman" w:hAnsi="Times New Roman" w:cs="Times New Roman" w:hint="cs"/>
          <w:sz w:val="20"/>
          <w:szCs w:val="20"/>
          <w:rtl/>
          <w:lang w:bidi="ar-SA"/>
        </w:rPr>
        <w:t>Timothy L</w:t>
      </w:r>
      <w:r w:rsidRPr="00E6300A">
        <w:rPr>
          <w:rFonts w:ascii="Times New Roman" w:hAnsi="Times New Roman" w:cs="Times New Roman"/>
          <w:sz w:val="20"/>
          <w:szCs w:val="20"/>
          <w:lang w:bidi="ar-SA"/>
        </w:rPr>
        <w:t xml:space="preserve">. </w:t>
      </w:r>
      <w:r w:rsidRPr="00E6300A">
        <w:rPr>
          <w:rFonts w:ascii="Times New Roman" w:hAnsi="Times New Roman" w:cs="Times New Roman" w:hint="cs"/>
          <w:sz w:val="20"/>
          <w:szCs w:val="20"/>
          <w:rtl/>
          <w:lang w:bidi="ar-SA"/>
        </w:rPr>
        <w:t>H</w:t>
      </w:r>
      <w:r w:rsidRPr="00E6300A">
        <w:rPr>
          <w:rFonts w:ascii="Times New Roman" w:hAnsi="Times New Roman" w:cs="Times New Roman"/>
          <w:sz w:val="20"/>
          <w:szCs w:val="20"/>
          <w:lang w:bidi="ar-SA"/>
        </w:rPr>
        <w:t xml:space="preserve">. </w:t>
      </w:r>
      <w:r w:rsidRPr="00E6300A">
        <w:rPr>
          <w:rFonts w:ascii="Times New Roman" w:hAnsi="Times New Roman" w:cs="Times New Roman" w:hint="cs"/>
          <w:sz w:val="20"/>
          <w:szCs w:val="20"/>
          <w:rtl/>
          <w:lang w:bidi="ar-SA"/>
        </w:rPr>
        <w:t>McCormack</w:t>
      </w:r>
      <w:r w:rsidRPr="00E6300A">
        <w:rPr>
          <w:rFonts w:ascii="Times New Roman" w:hAnsi="Times New Roman" w:cs="Times New Roman"/>
          <w:sz w:val="20"/>
          <w:szCs w:val="20"/>
          <w:lang w:bidi="ar-SA"/>
        </w:rPr>
        <w:t xml:space="preserve">, </w:t>
      </w:r>
      <w:r w:rsidRPr="00E6300A">
        <w:rPr>
          <w:rFonts w:ascii="Times New Roman" w:hAnsi="Times New Roman" w:cs="Times New Roman" w:hint="cs"/>
          <w:b/>
          <w:bCs/>
          <w:sz w:val="20"/>
          <w:szCs w:val="20"/>
          <w:rtl/>
          <w:lang w:bidi="ar-SA"/>
        </w:rPr>
        <w:t>The Legacy of</w:t>
      </w:r>
      <w:r w:rsidRPr="00E6300A">
        <w:rPr>
          <w:rFonts w:ascii="Times New Roman" w:hAnsi="Times New Roman" w:cs="Times New Roman" w:hint="cs"/>
          <w:sz w:val="20"/>
          <w:szCs w:val="20"/>
          <w:rtl/>
          <w:lang w:bidi="ar-SA"/>
        </w:rPr>
        <w:t xml:space="preserve"> </w:t>
      </w:r>
      <w:r w:rsidRPr="00E6300A">
        <w:rPr>
          <w:rFonts w:ascii="Times New Roman" w:hAnsi="Times New Roman" w:cs="Times New Roman" w:hint="cs"/>
          <w:b/>
          <w:bCs/>
          <w:sz w:val="20"/>
          <w:szCs w:val="20"/>
          <w:rtl/>
          <w:lang w:bidi="ar-SA"/>
        </w:rPr>
        <w:t>Nuremberg</w:t>
      </w:r>
      <w:bookmarkStart w:id="192" w:name="OLE_LINK1408"/>
      <w:bookmarkStart w:id="193" w:name="OLE_LINK1409"/>
      <w:r w:rsidRPr="00E6300A">
        <w:rPr>
          <w:rFonts w:ascii="Times New Roman" w:hAnsi="Times New Roman" w:cs="Times New Roman"/>
          <w:b/>
          <w:bCs/>
          <w:sz w:val="20"/>
          <w:szCs w:val="20"/>
          <w:lang w:bidi="ar-SA"/>
        </w:rPr>
        <w:t xml:space="preserve">: </w:t>
      </w:r>
      <w:r w:rsidRPr="00E6300A">
        <w:rPr>
          <w:rFonts w:ascii="Times New Roman" w:hAnsi="Times New Roman" w:cs="Times New Roman" w:hint="cs"/>
          <w:b/>
          <w:bCs/>
          <w:sz w:val="20"/>
          <w:szCs w:val="20"/>
          <w:rtl/>
          <w:lang w:bidi="ar-SA"/>
        </w:rPr>
        <w:t>Civilising Influence Or Institutionalised Vengeance</w:t>
      </w:r>
      <w:r w:rsidRPr="00E6300A">
        <w:rPr>
          <w:rFonts w:ascii="Times New Roman" w:hAnsi="Times New Roman" w:cs="Times New Roman"/>
          <w:b/>
          <w:bCs/>
          <w:sz w:val="20"/>
          <w:szCs w:val="20"/>
          <w:lang w:bidi="ar-SA"/>
        </w:rPr>
        <w:t>?</w:t>
      </w:r>
      <w:bookmarkEnd w:id="192"/>
      <w:bookmarkEnd w:id="193"/>
      <w:r w:rsidRPr="00E6300A">
        <w:rPr>
          <w:rFonts w:ascii="Times New Roman" w:hAnsi="Times New Roman" w:cs="Times New Roman"/>
          <w:sz w:val="20"/>
          <w:szCs w:val="20"/>
          <w:lang w:bidi="ar-SA"/>
        </w:rPr>
        <w:t xml:space="preserve">, </w:t>
      </w:r>
      <w:r w:rsidRPr="00E6300A">
        <w:rPr>
          <w:rFonts w:ascii="Times New Roman" w:hAnsi="Times New Roman" w:cs="Times New Roman" w:hint="cs"/>
          <w:sz w:val="20"/>
          <w:szCs w:val="20"/>
          <w:rtl/>
          <w:lang w:bidi="ar-SA"/>
        </w:rPr>
        <w:t>Martinus Nijhoff Publishers</w:t>
      </w:r>
      <w:r w:rsidRPr="00E6300A">
        <w:rPr>
          <w:rFonts w:ascii="Times New Roman" w:hAnsi="Times New Roman" w:cs="Times New Roman"/>
          <w:sz w:val="20"/>
          <w:szCs w:val="20"/>
          <w:lang w:bidi="ar-SA"/>
        </w:rPr>
        <w:t xml:space="preserve">, </w:t>
      </w:r>
      <w:r w:rsidRPr="00E6300A">
        <w:rPr>
          <w:rFonts w:ascii="Times New Roman" w:hAnsi="Times New Roman" w:cs="Times New Roman" w:hint="cs"/>
          <w:sz w:val="20"/>
          <w:szCs w:val="20"/>
          <w:rtl/>
          <w:lang w:bidi="ar-SA"/>
        </w:rPr>
        <w:t>Netherlands</w:t>
      </w:r>
      <w:r w:rsidRPr="00E6300A">
        <w:rPr>
          <w:rFonts w:ascii="Times New Roman" w:hAnsi="Times New Roman" w:cs="Times New Roman"/>
          <w:sz w:val="20"/>
          <w:szCs w:val="20"/>
          <w:lang w:bidi="ar-SA"/>
        </w:rPr>
        <w:t>, 2008</w:t>
      </w:r>
      <w:r w:rsidRPr="00E6300A">
        <w:rPr>
          <w:rFonts w:ascii="Times New Roman" w:hAnsi="Times New Roman" w:cs="Times New Roman" w:hint="cs"/>
          <w:sz w:val="20"/>
          <w:szCs w:val="20"/>
          <w:rtl/>
          <w:lang w:bidi="ar-SA"/>
        </w:rPr>
        <w:t>.</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color w:val="0070C0"/>
          <w:sz w:val="20"/>
          <w:szCs w:val="20"/>
        </w:rPr>
      </w:pPr>
      <w:r w:rsidRPr="00E6300A">
        <w:rPr>
          <w:rFonts w:ascii="Times New Roman" w:hAnsi="Times New Roman" w:cs="Times New Roman"/>
          <w:sz w:val="20"/>
          <w:szCs w:val="20"/>
          <w:lang w:bidi="ar-SA"/>
        </w:rPr>
        <w:t>Bossuyt</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 xml:space="preserve">Marc , </w:t>
      </w:r>
      <w:r w:rsidRPr="00E6300A">
        <w:rPr>
          <w:rFonts w:ascii="Times New Roman" w:hAnsi="Times New Roman" w:cs="Times New Roman"/>
          <w:b/>
          <w:bCs/>
          <w:sz w:val="20"/>
          <w:szCs w:val="20"/>
          <w:lang w:bidi="ar-SA"/>
        </w:rPr>
        <w:t>Guide to the "travaux Préparatoires" of the International Covenant on Civil and Political Rights</w:t>
      </w:r>
      <w:r w:rsidRPr="00E6300A">
        <w:rPr>
          <w:rFonts w:ascii="Times New Roman" w:hAnsi="Times New Roman" w:cs="Times New Roman"/>
          <w:sz w:val="20"/>
          <w:szCs w:val="20"/>
          <w:lang w:bidi="ar-SA"/>
        </w:rPr>
        <w:t>, Netherlands , Martinus Nijhoff Publishers,  1987.</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 xml:space="preserve">Brendalyn , Ambrose, </w:t>
      </w:r>
      <w:r w:rsidRPr="00E6300A">
        <w:rPr>
          <w:rFonts w:ascii="Times New Roman" w:hAnsi="Times New Roman" w:cs="Times New Roman"/>
          <w:b/>
          <w:bCs/>
          <w:sz w:val="20"/>
          <w:szCs w:val="20"/>
          <w:lang w:bidi="ar-SA"/>
        </w:rPr>
        <w:t>Democratization and the Protection of Human Rights in Africa: Problems and Prospects</w:t>
      </w:r>
      <w:r w:rsidRPr="00E6300A">
        <w:rPr>
          <w:rFonts w:ascii="Times New Roman" w:hAnsi="Times New Roman" w:cs="Times New Roman"/>
          <w:sz w:val="20"/>
          <w:szCs w:val="20"/>
          <w:lang w:bidi="ar-SA"/>
        </w:rPr>
        <w:t xml:space="preserve">, Greenwood Publishing Group, USA, 1995 </w:t>
      </w:r>
    </w:p>
    <w:p w:rsidR="00C11AF4" w:rsidRPr="00E6300A" w:rsidRDefault="00C11AF4" w:rsidP="00C11AF4">
      <w:pPr>
        <w:numPr>
          <w:ilvl w:val="0"/>
          <w:numId w:val="13"/>
        </w:numPr>
        <w:bidi w:val="0"/>
        <w:spacing w:after="0" w:line="288" w:lineRule="auto"/>
        <w:ind w:left="36"/>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Bromley, Mark, </w:t>
      </w:r>
      <w:bookmarkStart w:id="194" w:name="OLE_LINK1156"/>
      <w:bookmarkStart w:id="195" w:name="OLE_LINK1157"/>
      <w:bookmarkStart w:id="196" w:name="OLE_LINK1282"/>
      <w:r w:rsidRPr="00E6300A">
        <w:rPr>
          <w:rFonts w:ascii="Times New Roman" w:hAnsi="Times New Roman" w:cs="Times New Roman"/>
          <w:b/>
          <w:bCs/>
          <w:sz w:val="20"/>
          <w:szCs w:val="20"/>
          <w:lang w:bidi="ar-SA"/>
        </w:rPr>
        <w:t>United Nations Arms Embargoes</w:t>
      </w:r>
      <w:r w:rsidRPr="00E6300A">
        <w:rPr>
          <w:rFonts w:ascii="Times New Roman" w:hAnsi="Times New Roman" w:cs="Times New Roman"/>
          <w:b/>
          <w:bCs/>
          <w:sz w:val="20"/>
          <w:szCs w:val="20"/>
          <w:rtl/>
          <w:lang w:bidi="ar-SA"/>
        </w:rPr>
        <w:t xml:space="preserve"> </w:t>
      </w:r>
      <w:r w:rsidRPr="00E6300A">
        <w:rPr>
          <w:rFonts w:ascii="Times New Roman" w:hAnsi="Times New Roman" w:cs="Times New Roman"/>
          <w:b/>
          <w:bCs/>
          <w:sz w:val="20"/>
          <w:szCs w:val="20"/>
          <w:lang w:bidi="ar-SA"/>
        </w:rPr>
        <w:t>Their Impact on Arms Flows and Target Behaviour</w:t>
      </w:r>
      <w:r w:rsidRPr="00E6300A">
        <w:rPr>
          <w:rFonts w:ascii="Times New Roman" w:hAnsi="Times New Roman" w:cs="Times New Roman"/>
          <w:b/>
          <w:bCs/>
          <w:sz w:val="20"/>
          <w:szCs w:val="20"/>
          <w:rtl/>
        </w:rPr>
        <w:t xml:space="preserve"> </w:t>
      </w:r>
      <w:r w:rsidRPr="00E6300A">
        <w:rPr>
          <w:rFonts w:ascii="Times New Roman" w:hAnsi="Times New Roman" w:cs="Times New Roman"/>
          <w:b/>
          <w:bCs/>
          <w:sz w:val="20"/>
          <w:szCs w:val="20"/>
          <w:lang w:bidi="ar-SA"/>
        </w:rPr>
        <w:t xml:space="preserve">Case study: Former Yugoslavia  </w:t>
      </w:r>
      <w:bookmarkEnd w:id="194"/>
      <w:bookmarkEnd w:id="195"/>
      <w:bookmarkEnd w:id="196"/>
      <w:r w:rsidRPr="00E6300A">
        <w:rPr>
          <w:rFonts w:ascii="Times New Roman" w:hAnsi="Times New Roman" w:cs="Times New Roman"/>
          <w:b/>
          <w:bCs/>
          <w:sz w:val="20"/>
          <w:szCs w:val="20"/>
          <w:lang w:bidi="ar-SA"/>
        </w:rPr>
        <w:t>1991–96</w:t>
      </w:r>
      <w:r w:rsidRPr="00E6300A">
        <w:rPr>
          <w:rFonts w:ascii="Times New Roman" w:hAnsi="Times New Roman" w:cs="Times New Roman"/>
          <w:sz w:val="20"/>
          <w:szCs w:val="20"/>
          <w:lang w:bidi="ar-SA"/>
        </w:rPr>
        <w:t>, Stockholm International Peace Research Institute, 2007</w:t>
      </w:r>
      <w:r w:rsidRPr="00E6300A">
        <w:rPr>
          <w:rFonts w:ascii="Times New Roman" w:hAnsi="Times New Roman" w:cs="Times New Roman" w:hint="cs"/>
          <w:sz w:val="20"/>
          <w:szCs w:val="20"/>
          <w:rtl/>
          <w:lang w:bidi="ar-SA"/>
        </w:rPr>
        <w:t>.</w:t>
      </w:r>
    </w:p>
    <w:p w:rsidR="00C11AF4" w:rsidRPr="00E6300A" w:rsidRDefault="00C11AF4" w:rsidP="00C11AF4">
      <w:pPr>
        <w:numPr>
          <w:ilvl w:val="0"/>
          <w:numId w:val="13"/>
        </w:numPr>
        <w:autoSpaceDE w:val="0"/>
        <w:autoSpaceDN w:val="0"/>
        <w:bidi w:val="0"/>
        <w:adjustRightInd w:val="0"/>
        <w:spacing w:after="0" w:line="288" w:lineRule="auto"/>
        <w:ind w:left="36"/>
        <w:contextualSpacing/>
        <w:jc w:val="lowKashida"/>
        <w:rPr>
          <w:rFonts w:ascii="Times New Roman" w:eastAsia="Palatino-Roman" w:hAnsi="Times New Roman" w:cs="Times New Roman"/>
          <w:i/>
          <w:iCs/>
          <w:sz w:val="20"/>
          <w:szCs w:val="20"/>
          <w:lang w:bidi="ar-SA"/>
        </w:rPr>
      </w:pPr>
      <w:r w:rsidRPr="00E6300A">
        <w:rPr>
          <w:rFonts w:ascii="Times New Roman" w:eastAsia="Palatino-Roman" w:hAnsi="Times New Roman" w:cs="Times New Roman"/>
          <w:sz w:val="20"/>
          <w:szCs w:val="20"/>
          <w:lang w:bidi="ar-SA"/>
        </w:rPr>
        <w:lastRenderedPageBreak/>
        <w:t>Brownlie</w:t>
      </w:r>
      <w:r w:rsidRPr="00E6300A">
        <w:rPr>
          <w:rFonts w:ascii="Times New Roman" w:hAnsi="Times New Roman" w:cs="Times New Roman"/>
          <w:sz w:val="20"/>
          <w:szCs w:val="20"/>
          <w:lang w:bidi="ar-SA"/>
        </w:rPr>
        <w:t xml:space="preserve"> ,Ian</w:t>
      </w:r>
      <w:r w:rsidRPr="00E6300A">
        <w:rPr>
          <w:rFonts w:ascii="Times New Roman" w:hAnsi="Times New Roman" w:cs="Times New Roman" w:hint="cs"/>
          <w:sz w:val="20"/>
          <w:szCs w:val="20"/>
          <w:rtl/>
          <w:lang w:bidi="ar-SA"/>
        </w:rPr>
        <w:t xml:space="preserve">  </w:t>
      </w:r>
      <w:r w:rsidRPr="00E6300A">
        <w:rPr>
          <w:rFonts w:ascii="Times New Roman" w:eastAsia="Palatino-Roman" w:hAnsi="Times New Roman" w:cs="Times New Roman"/>
          <w:sz w:val="20"/>
          <w:szCs w:val="20"/>
          <w:lang w:bidi="ar-SA"/>
        </w:rPr>
        <w:t>,</w:t>
      </w:r>
      <w:r w:rsidRPr="00E6300A">
        <w:rPr>
          <w:rFonts w:ascii="Times New Roman" w:hAnsi="Times New Roman" w:cs="Times New Roman"/>
          <w:b/>
          <w:bCs/>
          <w:color w:val="365F91"/>
          <w:sz w:val="20"/>
          <w:szCs w:val="20"/>
          <w:lang w:bidi="ar-SA"/>
        </w:rPr>
        <w:t xml:space="preserve"> </w:t>
      </w:r>
      <w:r w:rsidRPr="00E6300A">
        <w:rPr>
          <w:rFonts w:ascii="Times New Roman" w:eastAsia="Palatino-Roman" w:hAnsi="Times New Roman" w:cs="Times New Roman"/>
          <w:b/>
          <w:bCs/>
          <w:sz w:val="20"/>
          <w:szCs w:val="20"/>
          <w:lang w:bidi="ar-SA"/>
        </w:rPr>
        <w:t>Principles of Public International Law</w:t>
      </w:r>
      <w:r w:rsidRPr="00E6300A">
        <w:rPr>
          <w:rFonts w:ascii="Times New Roman" w:eastAsia="Palatino-Roman" w:hAnsi="Times New Roman" w:cs="Times New Roman"/>
          <w:sz w:val="20"/>
          <w:szCs w:val="20"/>
          <w:lang w:bidi="ar-SA"/>
        </w:rPr>
        <w:t>, 6th edn ,Oxford, Oxford University Press, 2003.</w:t>
      </w:r>
    </w:p>
    <w:p w:rsidR="00C11AF4" w:rsidRPr="00E6300A" w:rsidRDefault="00C11AF4" w:rsidP="00C11AF4">
      <w:pPr>
        <w:numPr>
          <w:ilvl w:val="0"/>
          <w:numId w:val="13"/>
        </w:numPr>
        <w:autoSpaceDE w:val="0"/>
        <w:autoSpaceDN w:val="0"/>
        <w:bidi w:val="0"/>
        <w:adjustRightInd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Cassese Antonio, </w:t>
      </w:r>
      <w:r w:rsidRPr="00E6300A">
        <w:rPr>
          <w:rFonts w:ascii="Times New Roman" w:hAnsi="Times New Roman" w:cs="Times New Roman"/>
          <w:b/>
          <w:bCs/>
          <w:sz w:val="20"/>
          <w:szCs w:val="20"/>
          <w:lang w:bidi="ar-SA"/>
        </w:rPr>
        <w:t>International Criminal Law</w:t>
      </w:r>
      <w:r w:rsidRPr="00E6300A">
        <w:rPr>
          <w:rFonts w:ascii="Times New Roman" w:hAnsi="Times New Roman" w:cs="Times New Roman"/>
          <w:sz w:val="20"/>
          <w:szCs w:val="20"/>
          <w:lang w:bidi="ar-SA"/>
        </w:rPr>
        <w:t xml:space="preserve"> , Oxford University Press, 2003</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Cassese, Antonio, </w:t>
      </w:r>
      <w:r w:rsidRPr="00E6300A">
        <w:rPr>
          <w:rFonts w:ascii="Times New Roman" w:hAnsi="Times New Roman" w:cs="Times New Roman"/>
          <w:b/>
          <w:bCs/>
          <w:sz w:val="20"/>
          <w:szCs w:val="20"/>
          <w:lang w:bidi="ar-SA"/>
        </w:rPr>
        <w:t>Change and Stability in International Law-making</w:t>
      </w:r>
      <w:r w:rsidRPr="00E6300A">
        <w:rPr>
          <w:rFonts w:ascii="Times New Roman" w:hAnsi="Times New Roman" w:cs="Times New Roman"/>
          <w:sz w:val="20"/>
          <w:szCs w:val="20"/>
          <w:lang w:bidi="ar-SA"/>
        </w:rPr>
        <w:t>, Walter de Gruyter, Germany, 1998.</w:t>
      </w:r>
    </w:p>
    <w:p w:rsidR="00C11AF4" w:rsidRPr="00E6300A" w:rsidRDefault="00C11AF4" w:rsidP="00C11AF4">
      <w:pPr>
        <w:numPr>
          <w:ilvl w:val="0"/>
          <w:numId w:val="13"/>
        </w:numPr>
        <w:autoSpaceDE w:val="0"/>
        <w:autoSpaceDN w:val="0"/>
        <w:bidi w:val="0"/>
        <w:adjustRightInd w:val="0"/>
        <w:spacing w:after="0" w:line="288" w:lineRule="auto"/>
        <w:ind w:left="36"/>
        <w:contextualSpacing/>
        <w:jc w:val="lowKashida"/>
        <w:rPr>
          <w:rFonts w:ascii="Times New Roman" w:eastAsia="TimesNewRomanPSMT" w:hAnsi="Times New Roman" w:cs="Times New Roman"/>
          <w:sz w:val="20"/>
          <w:szCs w:val="20"/>
          <w:rtl/>
        </w:rPr>
      </w:pPr>
      <w:r w:rsidRPr="00E6300A">
        <w:rPr>
          <w:rFonts w:ascii="Times New Roman" w:hAnsi="Times New Roman" w:cs="Times New Roman"/>
          <w:sz w:val="20"/>
          <w:szCs w:val="20"/>
          <w:lang w:bidi="ar-SA"/>
        </w:rPr>
        <w:t xml:space="preserve">Cassese, Antonio, </w:t>
      </w:r>
      <w:r w:rsidRPr="00E6300A">
        <w:rPr>
          <w:rFonts w:ascii="Times New Roman" w:hAnsi="Times New Roman" w:cs="Times New Roman"/>
          <w:b/>
          <w:bCs/>
          <w:sz w:val="20"/>
          <w:szCs w:val="20"/>
          <w:lang w:bidi="ar-SA"/>
        </w:rPr>
        <w:t>The Oxford companion to international criminal justice</w:t>
      </w:r>
      <w:r w:rsidRPr="00E6300A">
        <w:rPr>
          <w:rFonts w:ascii="Times New Roman" w:hAnsi="Times New Roman" w:cs="Times New Roman"/>
          <w:sz w:val="20"/>
          <w:szCs w:val="20"/>
          <w:lang w:bidi="ar-SA"/>
        </w:rPr>
        <w:t>, Oxford University Press, 2009</w:t>
      </w:r>
      <w:r w:rsidRPr="00E6300A">
        <w:rPr>
          <w:rFonts w:ascii="Times New Roman" w:hAnsi="Times New Roman" w:cs="Times New Roman" w:hint="cs"/>
          <w:sz w:val="20"/>
          <w:szCs w:val="20"/>
          <w:rtl/>
          <w:lang w:bidi="ar-SA"/>
        </w:rPr>
        <w:t>.</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tl/>
        </w:rPr>
      </w:pPr>
      <w:r w:rsidRPr="00E6300A">
        <w:rPr>
          <w:rFonts w:ascii="Times New Roman" w:hAnsi="Times New Roman" w:cs="Times New Roman"/>
          <w:sz w:val="20"/>
          <w:szCs w:val="20"/>
          <w:lang w:bidi="ar-SA"/>
        </w:rPr>
        <w:t>Ceccarelli, Nicolò,</w:t>
      </w:r>
      <w:r w:rsidRPr="00E6300A">
        <w:rPr>
          <w:rFonts w:ascii="Times New Roman" w:hAnsi="Times New Roman" w:cs="Times New Roman"/>
          <w:b/>
          <w:bCs/>
          <w:sz w:val="20"/>
          <w:szCs w:val="20"/>
          <w:lang w:bidi="ar-SA"/>
        </w:rPr>
        <w:t xml:space="preserve"> 2CO Communicating complexity: 2013 Conference Proceedings, </w:t>
      </w:r>
      <w:r w:rsidRPr="00E6300A">
        <w:rPr>
          <w:rFonts w:ascii="Times New Roman" w:hAnsi="Times New Roman" w:cs="Times New Roman"/>
          <w:sz w:val="20"/>
          <w:szCs w:val="20"/>
          <w:lang w:bidi="ar-SA"/>
        </w:rPr>
        <w:t>Edizioni</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Nuova Cultura, Roma, 2013</w:t>
      </w:r>
      <w:r w:rsidRPr="00E6300A">
        <w:rPr>
          <w:rFonts w:ascii="Times New Roman" w:hAnsi="Times New Roman" w:cs="Times New Roman" w:hint="cs"/>
          <w:sz w:val="20"/>
          <w:szCs w:val="20"/>
          <w:rtl/>
          <w:lang w:bidi="ar-SA"/>
        </w:rPr>
        <w:t>.</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tl/>
        </w:rPr>
      </w:pPr>
      <w:r w:rsidRPr="00E6300A">
        <w:rPr>
          <w:rFonts w:ascii="Times New Roman" w:hAnsi="Times New Roman" w:cs="Times New Roman"/>
          <w:sz w:val="20"/>
          <w:szCs w:val="20"/>
          <w:lang w:bidi="ar-SA"/>
        </w:rPr>
        <w:t xml:space="preserve">Christou, Theodora A. , </w:t>
      </w:r>
      <w:bookmarkStart w:id="197" w:name="OLE_LINK1463"/>
      <w:bookmarkStart w:id="198" w:name="OLE_LINK1464"/>
      <w:r w:rsidRPr="00E6300A">
        <w:rPr>
          <w:rFonts w:ascii="Times New Roman" w:hAnsi="Times New Roman" w:cs="Times New Roman"/>
          <w:b/>
          <w:bCs/>
          <w:sz w:val="20"/>
          <w:szCs w:val="20"/>
          <w:lang w:bidi="ar-SA"/>
        </w:rPr>
        <w:t>Human Rights Manual and Sourcebook for Africa</w:t>
      </w:r>
      <w:bookmarkEnd w:id="197"/>
      <w:bookmarkEnd w:id="198"/>
      <w:r w:rsidRPr="00E6300A">
        <w:rPr>
          <w:rFonts w:ascii="Times New Roman" w:hAnsi="Times New Roman" w:cs="Times New Roman"/>
          <w:sz w:val="20"/>
          <w:szCs w:val="20"/>
          <w:lang w:bidi="ar-SA"/>
        </w:rPr>
        <w:t>,The Biritish Institute of International and Comparative Law, 2005.</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 xml:space="preserve">Conte, Alex, </w:t>
      </w:r>
      <w:r w:rsidRPr="00E6300A">
        <w:rPr>
          <w:rFonts w:ascii="Times New Roman" w:hAnsi="Times New Roman" w:cs="Times New Roman"/>
          <w:b/>
          <w:bCs/>
          <w:sz w:val="20"/>
          <w:szCs w:val="20"/>
          <w:lang w:bidi="ar-SA"/>
        </w:rPr>
        <w:t xml:space="preserve">Human Rights in the Prevention and Punishment of Terrorism:Commonwealth Approaches: The United Kingdom, Canada, Australia and New Zealand </w:t>
      </w:r>
      <w:r w:rsidRPr="00E6300A">
        <w:rPr>
          <w:rFonts w:ascii="Times New Roman" w:hAnsi="Times New Roman" w:cs="Times New Roman"/>
          <w:sz w:val="20"/>
          <w:szCs w:val="20"/>
          <w:lang w:bidi="ar-SA"/>
        </w:rPr>
        <w:t>, Springer, New York, 2010.</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Crawshaw, Ralph , Leif</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 xml:space="preserve"> Holmström</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 xml:space="preserve">, </w:t>
      </w:r>
      <w:r w:rsidRPr="00E6300A">
        <w:rPr>
          <w:rFonts w:ascii="Times New Roman" w:hAnsi="Times New Roman" w:cs="Times New Roman"/>
          <w:b/>
          <w:bCs/>
          <w:sz w:val="20"/>
          <w:szCs w:val="20"/>
          <w:lang w:bidi="ar-SA"/>
        </w:rPr>
        <w:t>Essential Texts on Human Rights for the Police: A Compilation of International Instruments</w:t>
      </w:r>
      <w:r w:rsidRPr="00E6300A">
        <w:rPr>
          <w:rFonts w:ascii="Times New Roman" w:hAnsi="Times New Roman" w:cs="Times New Roman"/>
          <w:b/>
          <w:bCs/>
          <w:sz w:val="20"/>
          <w:szCs w:val="20"/>
          <w:rtl/>
          <w:lang w:bidi="ar-SA"/>
        </w:rPr>
        <w:t xml:space="preserve"> </w:t>
      </w:r>
      <w:r w:rsidRPr="00E6300A">
        <w:rPr>
          <w:rFonts w:ascii="Times New Roman" w:hAnsi="Times New Roman" w:cs="Times New Roman"/>
          <w:b/>
          <w:bCs/>
          <w:sz w:val="20"/>
          <w:szCs w:val="20"/>
          <w:lang w:bidi="ar-SA"/>
        </w:rPr>
        <w:t>,</w:t>
      </w:r>
      <w:r w:rsidRPr="00E6300A">
        <w:rPr>
          <w:rFonts w:ascii="Times New Roman" w:hAnsi="Times New Roman" w:cs="Times New Roman"/>
          <w:sz w:val="20"/>
          <w:szCs w:val="20"/>
          <w:lang w:bidi="ar-SA"/>
        </w:rPr>
        <w:t xml:space="preserve"> </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Martinus Nijhooff Publishers, Netherlands, 2008.</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D'Anieri, Paul,</w:t>
      </w:r>
      <w:r w:rsidRPr="00E6300A">
        <w:rPr>
          <w:rFonts w:ascii="Times New Roman" w:hAnsi="Times New Roman" w:cs="Times New Roman"/>
          <w:b/>
          <w:bCs/>
          <w:sz w:val="20"/>
          <w:szCs w:val="20"/>
          <w:lang w:bidi="ar-SA"/>
        </w:rPr>
        <w:t xml:space="preserve"> International Politics: Power and Purpose in Global Affairs</w:t>
      </w:r>
      <w:r w:rsidRPr="00E6300A">
        <w:rPr>
          <w:rFonts w:ascii="Times New Roman" w:hAnsi="Times New Roman" w:cs="Times New Roman"/>
          <w:sz w:val="20"/>
          <w:szCs w:val="20"/>
          <w:lang w:bidi="ar-SA"/>
        </w:rPr>
        <w:t>, Cengage Learning, Boston(USA), 2011.</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Dhayani, SN, </w:t>
      </w:r>
      <w:r w:rsidRPr="00E6300A">
        <w:rPr>
          <w:rFonts w:ascii="Times New Roman" w:hAnsi="Times New Roman" w:cs="Times New Roman"/>
          <w:b/>
          <w:bCs/>
          <w:sz w:val="20"/>
          <w:szCs w:val="20"/>
          <w:lang w:bidi="ar-SA"/>
        </w:rPr>
        <w:t xml:space="preserve">Fundamentals of Jurisprudence: </w:t>
      </w:r>
      <w:r w:rsidRPr="00E6300A">
        <w:rPr>
          <w:rFonts w:ascii="Times New Roman" w:hAnsi="Times New Roman" w:cs="Times New Roman"/>
          <w:sz w:val="20"/>
          <w:szCs w:val="20"/>
          <w:lang w:bidi="ar-SA"/>
        </w:rPr>
        <w:t>The Indian Approach , Central Law Agency, 1997.</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eastAsia="Times New Roman" w:hAnsi="Times New Roman" w:cs="Times New Roman"/>
          <w:sz w:val="20"/>
          <w:szCs w:val="20"/>
          <w:lang w:bidi="ar-SA"/>
        </w:rPr>
        <w:t xml:space="preserve">Du, Shanshan, </w:t>
      </w:r>
      <w:bookmarkStart w:id="199" w:name="OLE_LINK1453"/>
      <w:bookmarkStart w:id="200" w:name="OLE_LINK1454"/>
      <w:r w:rsidRPr="00E6300A">
        <w:rPr>
          <w:rFonts w:ascii="Times New Roman" w:hAnsi="Times New Roman" w:cs="Times New Roman"/>
          <w:b/>
          <w:bCs/>
          <w:sz w:val="20"/>
          <w:szCs w:val="20"/>
          <w:lang w:bidi="ar-SA"/>
        </w:rPr>
        <w:t>Chopsticks Only Work in Pairs: Gender Unity and Gender Equality Among the Lahu of Southwestern China</w:t>
      </w:r>
      <w:bookmarkEnd w:id="199"/>
      <w:bookmarkEnd w:id="200"/>
      <w:r w:rsidRPr="00E6300A">
        <w:rPr>
          <w:rFonts w:ascii="Times New Roman" w:hAnsi="Times New Roman" w:cs="Times New Roman"/>
          <w:sz w:val="20"/>
          <w:szCs w:val="20"/>
          <w:lang w:bidi="ar-SA"/>
        </w:rPr>
        <w:t>, Columbia University Press, New York, 2013.</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 xml:space="preserve">Ellis Wild, Susan, </w:t>
      </w:r>
      <w:r w:rsidRPr="00E6300A">
        <w:rPr>
          <w:rFonts w:ascii="Times New Roman" w:hAnsi="Times New Roman" w:cs="Times New Roman"/>
          <w:b/>
          <w:bCs/>
          <w:sz w:val="20"/>
          <w:szCs w:val="20"/>
          <w:lang w:bidi="ar-SA"/>
        </w:rPr>
        <w:t>Webster’s New World: Law Dictionary,</w:t>
      </w:r>
      <w:r w:rsidRPr="00E6300A">
        <w:rPr>
          <w:rFonts w:ascii="Times New Roman" w:hAnsi="Times New Roman" w:cs="Times New Roman"/>
          <w:sz w:val="20"/>
          <w:szCs w:val="20"/>
          <w:lang w:bidi="ar-SA"/>
        </w:rPr>
        <w:t xml:space="preserve"> Canada, Wiley Publishing, 2006.</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Eriksson, Maja Kirilova, </w:t>
      </w:r>
      <w:bookmarkStart w:id="201" w:name="OLE_LINK1429"/>
      <w:bookmarkStart w:id="202" w:name="OLE_LINK1430"/>
      <w:r w:rsidRPr="00E6300A">
        <w:rPr>
          <w:rFonts w:ascii="Times New Roman" w:hAnsi="Times New Roman" w:cs="Times New Roman"/>
          <w:b/>
          <w:bCs/>
          <w:sz w:val="20"/>
          <w:szCs w:val="20"/>
          <w:lang w:bidi="ar-SA"/>
        </w:rPr>
        <w:t>Reproductive Freedom: In the Context of International Human Rights and Humanitarian Law</w:t>
      </w:r>
      <w:bookmarkEnd w:id="201"/>
      <w:bookmarkEnd w:id="202"/>
      <w:r w:rsidRPr="00E6300A">
        <w:rPr>
          <w:rFonts w:ascii="Times New Roman" w:hAnsi="Times New Roman" w:cs="Times New Roman"/>
          <w:sz w:val="20"/>
          <w:szCs w:val="20"/>
          <w:lang w:bidi="ar-SA"/>
        </w:rPr>
        <w:t>, Martinus Nijhoff Publishers, Netherlands, 2000.</w:t>
      </w:r>
    </w:p>
    <w:p w:rsidR="00C11AF4" w:rsidRPr="00E6300A" w:rsidRDefault="00C11AF4" w:rsidP="00C11AF4">
      <w:pPr>
        <w:numPr>
          <w:ilvl w:val="0"/>
          <w:numId w:val="13"/>
        </w:numPr>
        <w:autoSpaceDE w:val="0"/>
        <w:autoSpaceDN w:val="0"/>
        <w:bidi w:val="0"/>
        <w:adjustRightInd w:val="0"/>
        <w:spacing w:after="0" w:line="288" w:lineRule="auto"/>
        <w:ind w:left="36"/>
        <w:contextualSpacing/>
        <w:jc w:val="lowKashida"/>
        <w:rPr>
          <w:rFonts w:ascii="Times New Roman" w:eastAsia="TimesNewRomanPSMT" w:hAnsi="Times New Roman" w:cs="Times New Roman"/>
          <w:sz w:val="20"/>
          <w:szCs w:val="20"/>
          <w:rtl/>
        </w:rPr>
      </w:pPr>
      <w:r w:rsidRPr="00E6300A">
        <w:rPr>
          <w:rFonts w:ascii="Times New Roman" w:hAnsi="Times New Roman" w:cs="Times New Roman"/>
          <w:sz w:val="20"/>
          <w:szCs w:val="20"/>
          <w:lang w:bidi="ar-SA"/>
        </w:rPr>
        <w:t xml:space="preserve">Eser ,Albin, </w:t>
      </w:r>
      <w:r w:rsidRPr="00E6300A">
        <w:rPr>
          <w:rFonts w:ascii="Times New Roman" w:hAnsi="Times New Roman" w:cs="Times New Roman"/>
          <w:b/>
          <w:bCs/>
          <w:sz w:val="20"/>
          <w:szCs w:val="20"/>
          <w:lang w:bidi="ar-SA"/>
        </w:rPr>
        <w:t>Individual Criminal Responsibility: Mental Elements – Mistake of Fact and Mistake of Law</w:t>
      </w:r>
      <w:r w:rsidRPr="00E6300A">
        <w:rPr>
          <w:rFonts w:ascii="Times New Roman" w:hAnsi="Times New Roman" w:cs="Times New Roman"/>
          <w:sz w:val="20"/>
          <w:szCs w:val="20"/>
          <w:lang w:bidi="ar-SA"/>
        </w:rPr>
        <w:t>, Oxford University Press, 2002.</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Esmeir ,Samera, </w:t>
      </w:r>
      <w:bookmarkStart w:id="203" w:name="OLE_LINK1170"/>
      <w:bookmarkStart w:id="204" w:name="OLE_LINK1234"/>
      <w:r w:rsidRPr="00E6300A">
        <w:rPr>
          <w:rFonts w:ascii="Times New Roman" w:hAnsi="Times New Roman" w:cs="Times New Roman"/>
          <w:b/>
          <w:bCs/>
          <w:sz w:val="20"/>
          <w:szCs w:val="20"/>
          <w:lang w:bidi="ar-SA"/>
        </w:rPr>
        <w:t>Juridical Humanity: A Colonial History</w:t>
      </w:r>
      <w:bookmarkEnd w:id="203"/>
      <w:bookmarkEnd w:id="204"/>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Stanford University Press, Stanford (California), 2012.</w:t>
      </w:r>
    </w:p>
    <w:p w:rsidR="00C11AF4" w:rsidRPr="00E6300A" w:rsidRDefault="00C11AF4" w:rsidP="00C11AF4">
      <w:pPr>
        <w:numPr>
          <w:ilvl w:val="0"/>
          <w:numId w:val="13"/>
        </w:numPr>
        <w:bidi w:val="0"/>
        <w:spacing w:after="0" w:line="288" w:lineRule="auto"/>
        <w:ind w:left="36"/>
        <w:jc w:val="lowKashida"/>
        <w:rPr>
          <w:rFonts w:ascii="Times New Roman" w:eastAsia="Times New Roman" w:hAnsi="Times New Roman" w:cs="Times New Roman"/>
          <w:sz w:val="20"/>
          <w:szCs w:val="20"/>
        </w:rPr>
      </w:pPr>
      <w:r w:rsidRPr="00E6300A">
        <w:rPr>
          <w:rFonts w:ascii="Times New Roman" w:eastAsia="Times New Roman" w:hAnsi="Times New Roman" w:cs="Times New Roman"/>
          <w:sz w:val="20"/>
          <w:szCs w:val="20"/>
        </w:rPr>
        <w:t>European Commission,</w:t>
      </w:r>
      <w:r w:rsidRPr="00E6300A">
        <w:rPr>
          <w:rFonts w:ascii="Times New Roman" w:eastAsia="Times New Roman" w:hAnsi="Times New Roman" w:cs="Times New Roman"/>
          <w:b/>
          <w:bCs/>
          <w:sz w:val="20"/>
          <w:szCs w:val="20"/>
          <w:lang w:bidi="ar-SA"/>
        </w:rPr>
        <w:t xml:space="preserve"> Trafficking in human beings, </w:t>
      </w:r>
      <w:r w:rsidRPr="00E6300A">
        <w:rPr>
          <w:rFonts w:ascii="Times New Roman" w:eastAsia="Times New Roman" w:hAnsi="Times New Roman" w:cs="Times New Roman"/>
          <w:sz w:val="20"/>
          <w:szCs w:val="20"/>
          <w:lang w:bidi="ar-SA"/>
        </w:rPr>
        <w:t>Publications Office of the European Union, 2013</w:t>
      </w:r>
      <w:r w:rsidRPr="00E6300A">
        <w:rPr>
          <w:rFonts w:ascii="Times New Roman" w:eastAsia="Times New Roman" w:hAnsi="Times New Roman" w:cs="Times New Roman"/>
          <w:sz w:val="20"/>
          <w:szCs w:val="20"/>
        </w:rPr>
        <w:t xml:space="preserve">. </w:t>
      </w:r>
    </w:p>
    <w:p w:rsidR="00C11AF4" w:rsidRPr="00E6300A" w:rsidRDefault="00C11AF4" w:rsidP="00C11AF4">
      <w:pPr>
        <w:numPr>
          <w:ilvl w:val="0"/>
          <w:numId w:val="13"/>
        </w:numPr>
        <w:bidi w:val="0"/>
        <w:spacing w:after="0" w:line="288" w:lineRule="auto"/>
        <w:ind w:left="36"/>
        <w:jc w:val="lowKashida"/>
        <w:rPr>
          <w:rFonts w:ascii="Times New Roman" w:eastAsia="Times New Roman" w:hAnsi="Times New Roman" w:cs="Times New Roman"/>
          <w:sz w:val="20"/>
          <w:szCs w:val="20"/>
        </w:rPr>
      </w:pPr>
      <w:r w:rsidRPr="00E6300A">
        <w:rPr>
          <w:rFonts w:ascii="Times New Roman" w:eastAsia="Times New Roman" w:hAnsi="Times New Roman"/>
          <w:sz w:val="20"/>
          <w:szCs w:val="20"/>
          <w:lang w:bidi="ar-SA"/>
        </w:rPr>
        <w:t xml:space="preserve">Evans , Christine , E. Christine Evans, </w:t>
      </w:r>
      <w:bookmarkStart w:id="205" w:name="OLE_LINK1274"/>
      <w:bookmarkStart w:id="206" w:name="OLE_LINK1275"/>
      <w:bookmarkStart w:id="207" w:name="OLE_LINK1235"/>
      <w:r w:rsidRPr="00E6300A">
        <w:rPr>
          <w:rFonts w:ascii="Times New Roman" w:eastAsia="Times New Roman" w:hAnsi="Times New Roman"/>
          <w:b/>
          <w:bCs/>
          <w:sz w:val="20"/>
          <w:szCs w:val="20"/>
          <w:lang w:bidi="ar-SA"/>
        </w:rPr>
        <w:t>The Right to Reparation in International Law for Victims of Armed Conflic</w:t>
      </w:r>
      <w:bookmarkEnd w:id="205"/>
      <w:bookmarkEnd w:id="206"/>
      <w:r w:rsidRPr="00E6300A">
        <w:rPr>
          <w:rFonts w:ascii="Times New Roman" w:eastAsia="Times New Roman" w:hAnsi="Times New Roman"/>
          <w:b/>
          <w:bCs/>
          <w:sz w:val="20"/>
          <w:szCs w:val="20"/>
          <w:lang w:bidi="ar-SA"/>
        </w:rPr>
        <w:t>t</w:t>
      </w:r>
      <w:bookmarkEnd w:id="207"/>
      <w:r w:rsidRPr="00E6300A">
        <w:rPr>
          <w:rFonts w:ascii="Times New Roman" w:eastAsia="Times New Roman" w:hAnsi="Times New Roman"/>
          <w:sz w:val="20"/>
          <w:szCs w:val="20"/>
          <w:lang w:bidi="ar-SA"/>
        </w:rPr>
        <w:t>, Cambridge University Press, Cambridge, 2012.</w:t>
      </w:r>
    </w:p>
    <w:p w:rsidR="00C11AF4" w:rsidRPr="00E6300A" w:rsidRDefault="00C11AF4" w:rsidP="00C11AF4">
      <w:pPr>
        <w:numPr>
          <w:ilvl w:val="0"/>
          <w:numId w:val="13"/>
        </w:numPr>
        <w:bidi w:val="0"/>
        <w:spacing w:after="0" w:line="288" w:lineRule="auto"/>
        <w:ind w:left="36"/>
        <w:jc w:val="lowKashida"/>
        <w:rPr>
          <w:rFonts w:ascii="Times New Roman" w:eastAsia="Times New Roman" w:hAnsi="Times New Roman" w:cs="Times New Roman"/>
          <w:sz w:val="20"/>
          <w:szCs w:val="20"/>
          <w:lang w:bidi="ar-SA"/>
        </w:rPr>
      </w:pPr>
      <w:r w:rsidRPr="00E6300A">
        <w:rPr>
          <w:rFonts w:ascii="Times New Roman" w:eastAsia="Times New Roman" w:hAnsi="Times New Roman" w:cs="Times New Roman"/>
          <w:sz w:val="20"/>
          <w:szCs w:val="20"/>
          <w:lang w:bidi="ar-SA"/>
        </w:rPr>
        <w:t xml:space="preserve">Forrest Martin, Francisco, </w:t>
      </w:r>
      <w:r w:rsidRPr="00E6300A">
        <w:rPr>
          <w:rFonts w:ascii="Times New Roman" w:eastAsia="Times New Roman" w:hAnsi="Times New Roman" w:cs="Times New Roman"/>
          <w:b/>
          <w:bCs/>
          <w:sz w:val="20"/>
          <w:szCs w:val="20"/>
          <w:lang w:bidi="ar-SA"/>
        </w:rPr>
        <w:t>International Human Rights and Humanitarian Law: Treaties, Cases, and Analysis</w:t>
      </w:r>
      <w:r w:rsidRPr="00E6300A">
        <w:rPr>
          <w:rFonts w:ascii="Times New Roman" w:eastAsia="Times New Roman" w:hAnsi="Times New Roman" w:cs="Times New Roman"/>
          <w:sz w:val="20"/>
          <w:szCs w:val="20"/>
          <w:lang w:bidi="ar-SA"/>
        </w:rPr>
        <w:t>, Cambridge University Press, USA, 2006.</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Pr>
      </w:pPr>
      <w:bookmarkStart w:id="208" w:name="OLE_LINK1614"/>
      <w:bookmarkStart w:id="209" w:name="OLE_LINK1613"/>
      <w:r w:rsidRPr="00E6300A">
        <w:rPr>
          <w:rFonts w:ascii="Times New Roman" w:hAnsi="Times New Roman" w:cs="Times New Roman"/>
          <w:sz w:val="20"/>
          <w:szCs w:val="20"/>
          <w:lang w:bidi="ar-SA"/>
        </w:rPr>
        <w:t>Galchinsky ,Michael  ,</w:t>
      </w:r>
      <w:r w:rsidRPr="00E6300A">
        <w:rPr>
          <w:rFonts w:ascii="Times New Roman" w:hAnsi="Times New Roman" w:cs="Times New Roman"/>
          <w:sz w:val="20"/>
          <w:szCs w:val="20"/>
          <w:rtl/>
          <w:lang w:bidi="ar-SA"/>
        </w:rPr>
        <w:t xml:space="preserve"> </w:t>
      </w:r>
      <w:r w:rsidRPr="00E6300A">
        <w:rPr>
          <w:rFonts w:ascii="Times New Roman" w:hAnsi="Times New Roman" w:cs="Times New Roman"/>
          <w:b/>
          <w:bCs/>
          <w:sz w:val="20"/>
          <w:szCs w:val="20"/>
          <w:lang w:bidi="ar-SA"/>
        </w:rPr>
        <w:t>The 'War on Terror' and the Right to Legal Personality, Center for Human Rights and Democracy</w:t>
      </w:r>
      <w:r w:rsidRPr="00E6300A">
        <w:rPr>
          <w:rFonts w:ascii="Times New Roman" w:hAnsi="Times New Roman" w:cs="Times New Roman"/>
          <w:sz w:val="20"/>
          <w:szCs w:val="20"/>
          <w:lang w:bidi="ar-SA"/>
        </w:rPr>
        <w:t>,Georgia State University, Atlanta, 2011.</w:t>
      </w:r>
    </w:p>
    <w:bookmarkEnd w:id="208"/>
    <w:bookmarkEnd w:id="209"/>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i/>
          <w:iCs/>
          <w:sz w:val="20"/>
          <w:szCs w:val="20"/>
          <w:rtl/>
          <w:lang w:bidi="ar-SA"/>
        </w:rPr>
      </w:pPr>
      <w:r w:rsidRPr="00E6300A">
        <w:rPr>
          <w:rFonts w:ascii="Times New Roman" w:hAnsi="Times New Roman" w:cs="Times New Roman"/>
          <w:sz w:val="20"/>
          <w:szCs w:val="20"/>
          <w:lang w:bidi="ar-SA"/>
        </w:rPr>
        <w:t xml:space="preserve">Grear,  Anna, </w:t>
      </w:r>
      <w:r w:rsidRPr="00E6300A">
        <w:rPr>
          <w:rFonts w:ascii="Times New Roman" w:hAnsi="Times New Roman" w:cs="Times New Roman"/>
          <w:b/>
          <w:bCs/>
          <w:sz w:val="20"/>
          <w:szCs w:val="20"/>
          <w:lang w:bidi="ar-SA"/>
        </w:rPr>
        <w:t>Human Rights</w:t>
      </w:r>
      <w:r w:rsidRPr="00E6300A">
        <w:rPr>
          <w:rFonts w:ascii="Times New Roman" w:hAnsi="Times New Roman" w:cs="Times New Roman"/>
          <w:i/>
          <w:iCs/>
          <w:sz w:val="20"/>
          <w:szCs w:val="20"/>
          <w:lang w:bidi="ar-SA"/>
        </w:rPr>
        <w:t xml:space="preserve"> – </w:t>
      </w:r>
      <w:r w:rsidRPr="00E6300A">
        <w:rPr>
          <w:rFonts w:ascii="Times New Roman" w:hAnsi="Times New Roman" w:cs="Times New Roman"/>
          <w:b/>
          <w:bCs/>
          <w:sz w:val="20"/>
          <w:szCs w:val="20"/>
          <w:lang w:bidi="ar-SA"/>
        </w:rPr>
        <w:t>Human Bodies</w:t>
      </w:r>
      <w:r w:rsidRPr="00E6300A">
        <w:rPr>
          <w:rFonts w:ascii="Times New Roman" w:hAnsi="Times New Roman" w:cs="Times New Roman"/>
          <w:sz w:val="20"/>
          <w:szCs w:val="20"/>
          <w:lang w:bidi="ar-SA"/>
        </w:rPr>
        <w:t xml:space="preserve">? </w:t>
      </w:r>
      <w:r w:rsidRPr="00E6300A">
        <w:rPr>
          <w:rFonts w:ascii="Times New Roman" w:hAnsi="Times New Roman" w:cs="Times New Roman"/>
          <w:b/>
          <w:bCs/>
          <w:sz w:val="20"/>
          <w:szCs w:val="20"/>
          <w:lang w:bidi="ar-SA"/>
        </w:rPr>
        <w:t>Some Reflections on Corporate Human Rights</w:t>
      </w:r>
      <w:r w:rsidRPr="00E6300A">
        <w:rPr>
          <w:rFonts w:ascii="Times New Roman" w:hAnsi="Times New Roman" w:cs="Times New Roman"/>
          <w:b/>
          <w:bCs/>
          <w:i/>
          <w:iCs/>
          <w:sz w:val="20"/>
          <w:szCs w:val="20"/>
          <w:lang w:bidi="ar-SA"/>
        </w:rPr>
        <w:t xml:space="preserve"> </w:t>
      </w:r>
      <w:r w:rsidRPr="00E6300A">
        <w:rPr>
          <w:rFonts w:ascii="Times New Roman" w:hAnsi="Times New Roman" w:cs="Times New Roman"/>
          <w:b/>
          <w:bCs/>
          <w:sz w:val="20"/>
          <w:szCs w:val="20"/>
          <w:lang w:bidi="ar-SA"/>
        </w:rPr>
        <w:t>Distortion</w:t>
      </w:r>
      <w:r w:rsidRPr="00E6300A">
        <w:rPr>
          <w:rFonts w:ascii="Times New Roman" w:hAnsi="Times New Roman" w:cs="Times New Roman"/>
          <w:b/>
          <w:bCs/>
          <w:i/>
          <w:iCs/>
          <w:sz w:val="20"/>
          <w:szCs w:val="20"/>
          <w:lang w:bidi="ar-SA"/>
        </w:rPr>
        <w:t xml:space="preserve">, </w:t>
      </w:r>
      <w:r w:rsidRPr="00E6300A">
        <w:rPr>
          <w:rFonts w:ascii="Times New Roman" w:hAnsi="Times New Roman" w:cs="Times New Roman"/>
          <w:b/>
          <w:bCs/>
          <w:sz w:val="20"/>
          <w:szCs w:val="20"/>
          <w:lang w:bidi="ar-SA"/>
        </w:rPr>
        <w:t>The Legal Subject</w:t>
      </w:r>
      <w:r w:rsidRPr="00E6300A">
        <w:rPr>
          <w:rFonts w:ascii="Times New Roman" w:hAnsi="Times New Roman" w:cs="Times New Roman"/>
          <w:sz w:val="20"/>
          <w:szCs w:val="20"/>
          <w:lang w:bidi="ar-SA"/>
        </w:rPr>
        <w:t xml:space="preserve">, </w:t>
      </w:r>
      <w:r w:rsidRPr="00E6300A">
        <w:rPr>
          <w:rFonts w:ascii="Times New Roman" w:hAnsi="Times New Roman" w:cs="Times New Roman"/>
          <w:b/>
          <w:bCs/>
          <w:sz w:val="20"/>
          <w:szCs w:val="20"/>
          <w:lang w:bidi="ar-SA"/>
        </w:rPr>
        <w:t>Embodiment and Human</w:t>
      </w:r>
      <w:r w:rsidRPr="00E6300A">
        <w:rPr>
          <w:rFonts w:ascii="Times New Roman" w:hAnsi="Times New Roman" w:cs="Times New Roman"/>
          <w:b/>
          <w:bCs/>
          <w:i/>
          <w:iCs/>
          <w:sz w:val="20"/>
          <w:szCs w:val="20"/>
          <w:lang w:bidi="ar-SA"/>
        </w:rPr>
        <w:t xml:space="preserve"> </w:t>
      </w:r>
      <w:r w:rsidRPr="00E6300A">
        <w:rPr>
          <w:rFonts w:ascii="Times New Roman" w:hAnsi="Times New Roman" w:cs="Times New Roman"/>
          <w:b/>
          <w:bCs/>
          <w:sz w:val="20"/>
          <w:szCs w:val="20"/>
          <w:lang w:bidi="ar-SA"/>
        </w:rPr>
        <w:t xml:space="preserve">Rights Theory, </w:t>
      </w:r>
      <w:r w:rsidRPr="00E6300A">
        <w:rPr>
          <w:rFonts w:ascii="Times New Roman" w:hAnsi="Times New Roman" w:cs="Times New Roman"/>
          <w:sz w:val="20"/>
          <w:szCs w:val="20"/>
          <w:lang w:bidi="ar-SA"/>
        </w:rPr>
        <w:t>Law Critique, Springer</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2006.</w:t>
      </w:r>
    </w:p>
    <w:p w:rsidR="00C11AF4" w:rsidRPr="00E6300A" w:rsidRDefault="00C11AF4" w:rsidP="00C11AF4">
      <w:pPr>
        <w:numPr>
          <w:ilvl w:val="0"/>
          <w:numId w:val="13"/>
        </w:numPr>
        <w:autoSpaceDE w:val="0"/>
        <w:autoSpaceDN w:val="0"/>
        <w:bidi w:val="0"/>
        <w:adjustRightInd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 xml:space="preserve">Grotius, Hugo, </w:t>
      </w:r>
      <w:r w:rsidRPr="00E6300A">
        <w:rPr>
          <w:rFonts w:ascii="Times New Roman" w:hAnsi="Times New Roman" w:cs="Times New Roman"/>
          <w:b/>
          <w:bCs/>
          <w:sz w:val="20"/>
          <w:szCs w:val="20"/>
          <w:lang w:bidi="ar-SA"/>
        </w:rPr>
        <w:t>The Rights of War and Peace(1625)</w:t>
      </w:r>
      <w:r w:rsidRPr="00E6300A">
        <w:rPr>
          <w:rFonts w:ascii="Times New Roman" w:hAnsi="Times New Roman" w:cs="Times New Roman"/>
          <w:sz w:val="20"/>
          <w:szCs w:val="20"/>
          <w:lang w:bidi="ar-SA"/>
        </w:rPr>
        <w:t>, ed. R</w:t>
      </w:r>
      <w:r w:rsidRPr="00E6300A">
        <w:rPr>
          <w:rFonts w:ascii="Times New Roman" w:hAnsi="Times New Roman" w:cs="Times New Roman"/>
          <w:b/>
          <w:bCs/>
          <w:i/>
          <w:iCs/>
          <w:sz w:val="20"/>
          <w:szCs w:val="20"/>
          <w:lang w:bidi="ar-SA"/>
        </w:rPr>
        <w:t xml:space="preserve">. </w:t>
      </w:r>
      <w:r w:rsidRPr="00E6300A">
        <w:rPr>
          <w:rFonts w:ascii="Times New Roman" w:hAnsi="Times New Roman" w:cs="Times New Roman"/>
          <w:sz w:val="20"/>
          <w:szCs w:val="20"/>
          <w:lang w:bidi="ar-SA"/>
        </w:rPr>
        <w:t>Tuck, Liberty Fund, 2005.</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rPr>
        <w:t xml:space="preserve">Gupta ,Birendra K.  , </w:t>
      </w:r>
      <w:r w:rsidRPr="00E6300A">
        <w:rPr>
          <w:rFonts w:ascii="Times New Roman" w:hAnsi="Times New Roman" w:cs="Times New Roman"/>
          <w:b/>
          <w:bCs/>
          <w:sz w:val="20"/>
          <w:szCs w:val="20"/>
          <w:lang w:bidi="ar-SA"/>
        </w:rPr>
        <w:t>Trafficking and the Law</w:t>
      </w:r>
      <w:r w:rsidRPr="00E6300A">
        <w:rPr>
          <w:rFonts w:ascii="Times New Roman" w:hAnsi="Times New Roman" w:cs="Times New Roman"/>
          <w:sz w:val="20"/>
          <w:szCs w:val="20"/>
          <w:lang w:bidi="ar-SA"/>
        </w:rPr>
        <w:t>, Human Rights Law Network, New Delhi, 2011.</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Harrill , James Albert</w:t>
      </w:r>
      <w:r w:rsidRPr="00E6300A">
        <w:rPr>
          <w:rFonts w:ascii="Times New Roman" w:hAnsi="Times New Roman" w:cs="Times New Roman"/>
          <w:b/>
          <w:bCs/>
          <w:sz w:val="20"/>
          <w:szCs w:val="20"/>
          <w:lang w:bidi="ar-SA"/>
        </w:rPr>
        <w:t xml:space="preserve">, The Manumission of Slaves in Early Christianity, </w:t>
      </w:r>
      <w:r w:rsidRPr="00E6300A">
        <w:rPr>
          <w:rFonts w:ascii="Times New Roman" w:hAnsi="Times New Roman" w:cs="Times New Roman"/>
          <w:sz w:val="20"/>
          <w:szCs w:val="20"/>
          <w:lang w:bidi="ar-SA"/>
        </w:rPr>
        <w:t>Second Edition</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Mohr Siebeck, 1998 .</w:t>
      </w:r>
    </w:p>
    <w:p w:rsidR="00C11AF4" w:rsidRPr="00E6300A" w:rsidRDefault="00C11AF4" w:rsidP="00C11AF4">
      <w:pPr>
        <w:numPr>
          <w:ilvl w:val="0"/>
          <w:numId w:val="13"/>
        </w:numPr>
        <w:bidi w:val="0"/>
        <w:spacing w:after="0" w:line="288" w:lineRule="auto"/>
        <w:ind w:left="36"/>
        <w:jc w:val="lowKashida"/>
        <w:rPr>
          <w:rFonts w:ascii="Times New Roman" w:eastAsia="Times New Roman" w:hAnsi="Times New Roman" w:cs="Times New Roman"/>
          <w:sz w:val="20"/>
          <w:szCs w:val="20"/>
        </w:rPr>
      </w:pPr>
      <w:r w:rsidRPr="00E6300A">
        <w:rPr>
          <w:rFonts w:ascii="Times New Roman" w:eastAsia="Times New Roman" w:hAnsi="Times New Roman" w:cs="Times New Roman"/>
          <w:sz w:val="18"/>
          <w:szCs w:val="18"/>
          <w:lang w:bidi="ar-SA"/>
        </w:rPr>
        <w:t xml:space="preserve">Harskamp, Jacob Teunis, </w:t>
      </w:r>
      <w:bookmarkStart w:id="210" w:name="OLE_LINK1548"/>
      <w:r w:rsidRPr="00E6300A">
        <w:rPr>
          <w:rFonts w:ascii="Times New Roman" w:eastAsia="Times New Roman" w:hAnsi="Times New Roman" w:cs="Times New Roman"/>
          <w:b/>
          <w:bCs/>
          <w:sz w:val="18"/>
          <w:szCs w:val="18"/>
          <w:lang w:bidi="ar-SA"/>
        </w:rPr>
        <w:t>The Anatomy of Despondency: European Socio-Cultural Criticism 1789 –1939</w:t>
      </w:r>
      <w:bookmarkEnd w:id="210"/>
      <w:r w:rsidRPr="00E6300A">
        <w:rPr>
          <w:rFonts w:ascii="Times New Roman" w:eastAsia="Times New Roman" w:hAnsi="Times New Roman" w:cs="Times New Roman"/>
          <w:sz w:val="18"/>
          <w:szCs w:val="18"/>
          <w:lang w:bidi="ar-SA"/>
        </w:rPr>
        <w:t>, BRILL, 2011</w:t>
      </w:r>
      <w:r w:rsidRPr="00E6300A">
        <w:rPr>
          <w:rFonts w:ascii="Times New Roman" w:eastAsia="Times New Roman" w:hAnsi="Times New Roman" w:cs="Times New Roman" w:hint="cs"/>
          <w:sz w:val="18"/>
          <w:szCs w:val="18"/>
          <w:rtl/>
          <w:lang w:bidi="ar-SA"/>
        </w:rPr>
        <w:t>.</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Henner , Peter, </w:t>
      </w:r>
      <w:r w:rsidRPr="00E6300A">
        <w:rPr>
          <w:rFonts w:ascii="Times New Roman" w:hAnsi="Times New Roman" w:cs="Times New Roman"/>
          <w:b/>
          <w:bCs/>
          <w:sz w:val="20"/>
          <w:szCs w:val="20"/>
          <w:lang w:bidi="ar-SA"/>
        </w:rPr>
        <w:t>Human Rights and the Alien Tort Statute: Law, History, and Analysis</w:t>
      </w:r>
      <w:r w:rsidRPr="00E6300A">
        <w:rPr>
          <w:rFonts w:ascii="Times New Roman" w:hAnsi="Times New Roman" w:cs="Times New Roman"/>
          <w:sz w:val="20"/>
          <w:szCs w:val="20"/>
          <w:lang w:bidi="ar-SA"/>
        </w:rPr>
        <w:t>, American Bar Association, 2009 .</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Hernandez-Truyol, Berta,</w:t>
      </w:r>
      <w:r w:rsidRPr="00E6300A">
        <w:rPr>
          <w:rFonts w:ascii="Times New Roman" w:hAnsi="Times New Roman" w:cs="Times New Roman" w:hint="cs"/>
          <w:sz w:val="20"/>
          <w:szCs w:val="20"/>
          <w:rtl/>
          <w:lang w:bidi="ar-SA"/>
        </w:rPr>
        <w:t xml:space="preserve"> </w:t>
      </w:r>
      <w:r w:rsidRPr="00E6300A">
        <w:rPr>
          <w:rFonts w:ascii="Times New Roman" w:hAnsi="Times New Roman" w:cs="Times New Roman"/>
          <w:sz w:val="20"/>
          <w:szCs w:val="20"/>
          <w:lang w:bidi="ar-SA"/>
        </w:rPr>
        <w:t xml:space="preserve"> Stephen Joseph Powell</w:t>
      </w:r>
      <w:r w:rsidRPr="00E6300A">
        <w:rPr>
          <w:rFonts w:ascii="Times New Roman" w:hAnsi="Times New Roman" w:cs="Times New Roman"/>
          <w:b/>
          <w:bCs/>
          <w:sz w:val="20"/>
          <w:szCs w:val="20"/>
          <w:lang w:bidi="ar-SA"/>
        </w:rPr>
        <w:t>, Just Trade: A New Covenant Linking Trade and Human Rights</w:t>
      </w:r>
      <w:r w:rsidRPr="00E6300A">
        <w:rPr>
          <w:rFonts w:ascii="Times New Roman" w:hAnsi="Times New Roman" w:cs="Times New Roman"/>
          <w:sz w:val="20"/>
          <w:szCs w:val="20"/>
          <w:lang w:bidi="ar-SA"/>
        </w:rPr>
        <w:t>, New York, NYU Press, 2009 .</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 xml:space="preserve">Higgins,Rosalyn, </w:t>
      </w:r>
      <w:r w:rsidRPr="00E6300A">
        <w:rPr>
          <w:rFonts w:ascii="Times New Roman" w:hAnsi="Times New Roman" w:cs="Times New Roman"/>
          <w:b/>
          <w:bCs/>
          <w:sz w:val="20"/>
          <w:szCs w:val="20"/>
          <w:lang w:bidi="ar-SA"/>
        </w:rPr>
        <w:t>Problems and Process: International Law and How We Use It</w:t>
      </w:r>
      <w:r w:rsidRPr="00E6300A">
        <w:rPr>
          <w:rFonts w:ascii="Times New Roman" w:hAnsi="Times New Roman" w:cs="Times New Roman"/>
          <w:sz w:val="20"/>
          <w:szCs w:val="20"/>
          <w:lang w:bidi="ar-SA"/>
        </w:rPr>
        <w:t>, Oxford University Press,</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Oxford, 1995.</w:t>
      </w:r>
    </w:p>
    <w:p w:rsidR="00C11AF4" w:rsidRPr="00E6300A" w:rsidRDefault="00C11AF4" w:rsidP="00C11AF4">
      <w:pPr>
        <w:numPr>
          <w:ilvl w:val="0"/>
          <w:numId w:val="13"/>
        </w:numPr>
        <w:autoSpaceDE w:val="0"/>
        <w:autoSpaceDN w:val="0"/>
        <w:bidi w:val="0"/>
        <w:adjustRightInd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Höffe, Otfried , </w:t>
      </w:r>
      <w:r w:rsidRPr="00E6300A">
        <w:rPr>
          <w:rFonts w:ascii="Times New Roman" w:hAnsi="Times New Roman" w:cs="Times New Roman"/>
          <w:b/>
          <w:bCs/>
          <w:sz w:val="20"/>
          <w:szCs w:val="20"/>
          <w:lang w:bidi="ar-SA"/>
        </w:rPr>
        <w:t>Kant’s Cosmopolitan Theory of Law and Peace</w:t>
      </w:r>
      <w:r w:rsidRPr="00E6300A">
        <w:rPr>
          <w:rFonts w:ascii="Times New Roman" w:hAnsi="Times New Roman" w:cs="Times New Roman"/>
          <w:sz w:val="20"/>
          <w:szCs w:val="20"/>
          <w:lang w:bidi="ar-SA"/>
        </w:rPr>
        <w:t xml:space="preserve"> ,Cambridge University Press, 2005.</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sz w:val="20"/>
          <w:szCs w:val="20"/>
          <w:lang w:bidi="ar-SA"/>
        </w:rPr>
        <w:t>Human Rights Law Centre,</w:t>
      </w:r>
      <w:r w:rsidRPr="00E6300A">
        <w:rPr>
          <w:rFonts w:ascii="Times New Roman" w:hAnsi="Times New Roman"/>
          <w:b/>
          <w:bCs/>
          <w:sz w:val="20"/>
          <w:szCs w:val="20"/>
          <w:lang w:bidi="ar-SA"/>
        </w:rPr>
        <w:t>International Human Rights Reports</w:t>
      </w:r>
      <w:r w:rsidRPr="00E6300A">
        <w:rPr>
          <w:rFonts w:ascii="Times New Roman" w:hAnsi="Times New Roman"/>
          <w:sz w:val="20"/>
          <w:szCs w:val="20"/>
          <w:lang w:bidi="ar-SA"/>
        </w:rPr>
        <w:t>, vol. 9, Department of Law, University of Nottingham, 2002</w:t>
      </w:r>
      <w:r w:rsidRPr="00E6300A">
        <w:rPr>
          <w:rFonts w:ascii="Times New Roman" w:hAnsi="Times New Roman"/>
          <w:sz w:val="20"/>
          <w:szCs w:val="20"/>
          <w:rtl/>
          <w:lang w:bidi="ar-SA"/>
        </w:rPr>
        <w:t>.</w:t>
      </w:r>
    </w:p>
    <w:p w:rsidR="00C11AF4" w:rsidRPr="00E6300A" w:rsidRDefault="00C11AF4" w:rsidP="00C11AF4">
      <w:pPr>
        <w:numPr>
          <w:ilvl w:val="0"/>
          <w:numId w:val="13"/>
        </w:numPr>
        <w:shd w:val="clear" w:color="auto" w:fill="FFFFFF"/>
        <w:bidi w:val="0"/>
        <w:spacing w:line="288" w:lineRule="auto"/>
        <w:ind w:left="36"/>
        <w:rPr>
          <w:rFonts w:ascii="Times New Roman" w:eastAsia="Times New Roman" w:hAnsi="Times New Roman" w:cs="Times New Roman"/>
          <w:sz w:val="20"/>
          <w:szCs w:val="20"/>
          <w:rtl/>
          <w:lang w:bidi="ar-SA"/>
        </w:rPr>
      </w:pPr>
      <w:bookmarkStart w:id="211" w:name="OLE_LINK1074"/>
      <w:r w:rsidRPr="00E6300A">
        <w:rPr>
          <w:rFonts w:ascii="Times New Roman" w:eastAsia="Times New Roman" w:hAnsi="Times New Roman" w:cs="Times New Roman"/>
          <w:sz w:val="20"/>
          <w:szCs w:val="20"/>
          <w:lang w:bidi="ar-SA"/>
        </w:rPr>
        <w:t xml:space="preserve">International Law Commission, </w:t>
      </w:r>
      <w:r w:rsidRPr="00E6300A">
        <w:rPr>
          <w:rFonts w:ascii="Times New Roman" w:eastAsia="Times New Roman" w:hAnsi="Times New Roman" w:cs="Times New Roman"/>
          <w:b/>
          <w:bCs/>
          <w:sz w:val="20"/>
          <w:szCs w:val="20"/>
          <w:lang w:bidi="ar-SA"/>
        </w:rPr>
        <w:t>Yearbook of the International Law Commission</w:t>
      </w:r>
      <w:r w:rsidRPr="00E6300A">
        <w:rPr>
          <w:rFonts w:ascii="Times New Roman" w:eastAsia="Times New Roman" w:hAnsi="Times New Roman" w:cs="Times New Roman"/>
          <w:sz w:val="20"/>
          <w:szCs w:val="20"/>
          <w:lang w:bidi="ar-SA"/>
        </w:rPr>
        <w:t>, Vol. II, United Nations</w:t>
      </w:r>
      <w:bookmarkEnd w:id="211"/>
      <w:r w:rsidRPr="00E6300A">
        <w:rPr>
          <w:rFonts w:ascii="Times New Roman" w:eastAsia="Times New Roman" w:hAnsi="Times New Roman" w:cs="Times New Roman"/>
          <w:sz w:val="20"/>
          <w:szCs w:val="20"/>
          <w:lang w:bidi="ar-SA"/>
        </w:rPr>
        <w:t>, 2005.</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lastRenderedPageBreak/>
        <w:t xml:space="preserve">Johnson,Scott Patrick,  </w:t>
      </w:r>
      <w:bookmarkStart w:id="212" w:name="OLE_LINK1447"/>
      <w:bookmarkStart w:id="213" w:name="OLE_LINK1448"/>
      <w:r w:rsidRPr="00E6300A">
        <w:rPr>
          <w:rFonts w:ascii="Times New Roman" w:hAnsi="Times New Roman" w:cs="Times New Roman"/>
          <w:b/>
          <w:bCs/>
          <w:sz w:val="20"/>
          <w:szCs w:val="20"/>
          <w:lang w:bidi="ar-SA"/>
        </w:rPr>
        <w:t>Trials of the Century: An Encyclopedia of Popular Culture and the Law</w:t>
      </w:r>
      <w:bookmarkEnd w:id="212"/>
      <w:bookmarkEnd w:id="213"/>
      <w:r w:rsidRPr="00E6300A">
        <w:rPr>
          <w:rFonts w:ascii="Times New Roman" w:hAnsi="Times New Roman" w:cs="Times New Roman"/>
          <w:sz w:val="20"/>
          <w:szCs w:val="20"/>
          <w:lang w:bidi="ar-SA"/>
        </w:rPr>
        <w:t>, Volume 1, Greenwood Publishing Group, USA, 2011.</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tl/>
        </w:rPr>
      </w:pPr>
      <w:r w:rsidRPr="00E6300A">
        <w:rPr>
          <w:rFonts w:ascii="Times New Roman" w:hAnsi="Times New Roman" w:cs="Times New Roman"/>
          <w:sz w:val="20"/>
          <w:szCs w:val="20"/>
        </w:rPr>
        <w:t xml:space="preserve">Jones, Peter, </w:t>
      </w:r>
      <w:r w:rsidRPr="00E6300A">
        <w:rPr>
          <w:rFonts w:ascii="Times New Roman" w:hAnsi="Times New Roman" w:cs="Times New Roman"/>
          <w:b/>
          <w:bCs/>
          <w:sz w:val="20"/>
          <w:szCs w:val="20"/>
        </w:rPr>
        <w:t>Rights</w:t>
      </w:r>
      <w:r w:rsidRPr="00E6300A">
        <w:rPr>
          <w:rFonts w:ascii="Times New Roman" w:hAnsi="Times New Roman" w:cs="Times New Roman"/>
          <w:sz w:val="20"/>
          <w:szCs w:val="20"/>
        </w:rPr>
        <w:t xml:space="preserve"> , London , macmaillan press ,1994 .</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Jovanović, Miodrag A.</w:t>
      </w:r>
      <w:r w:rsidRPr="00E6300A">
        <w:rPr>
          <w:rFonts w:ascii="Times New Roman" w:hAnsi="Times New Roman" w:cs="Times New Roman" w:hint="cs"/>
          <w:sz w:val="20"/>
          <w:szCs w:val="20"/>
          <w:rtl/>
          <w:lang w:bidi="ar-SA"/>
        </w:rPr>
        <w:t xml:space="preserve"> </w:t>
      </w:r>
      <w:r w:rsidRPr="00E6300A">
        <w:rPr>
          <w:rFonts w:ascii="Times New Roman" w:hAnsi="Times New Roman" w:cs="Times New Roman"/>
          <w:b/>
          <w:bCs/>
          <w:sz w:val="20"/>
          <w:szCs w:val="20"/>
          <w:lang w:bidi="ar-SA"/>
        </w:rPr>
        <w:t xml:space="preserve">, </w:t>
      </w:r>
      <w:bookmarkStart w:id="214" w:name="OLE_LINK1413"/>
      <w:bookmarkStart w:id="215" w:name="OLE_LINK1414"/>
      <w:r w:rsidRPr="00E6300A">
        <w:rPr>
          <w:rFonts w:ascii="Times New Roman" w:hAnsi="Times New Roman" w:cs="Times New Roman"/>
          <w:b/>
          <w:bCs/>
          <w:sz w:val="20"/>
          <w:szCs w:val="20"/>
          <w:lang w:bidi="ar-SA"/>
        </w:rPr>
        <w:t>Collective Rights: A Legal Theory</w:t>
      </w:r>
      <w:r w:rsidRPr="00E6300A">
        <w:rPr>
          <w:rFonts w:ascii="Times New Roman" w:hAnsi="Times New Roman" w:cs="Times New Roman"/>
          <w:sz w:val="20"/>
          <w:szCs w:val="20"/>
          <w:lang w:bidi="ar-SA"/>
        </w:rPr>
        <w:t>, Cambridge University</w:t>
      </w:r>
      <w:bookmarkEnd w:id="214"/>
      <w:bookmarkEnd w:id="215"/>
      <w:r w:rsidRPr="00E6300A">
        <w:rPr>
          <w:rFonts w:ascii="Times New Roman" w:hAnsi="Times New Roman" w:cs="Times New Roman"/>
          <w:sz w:val="20"/>
          <w:szCs w:val="20"/>
          <w:lang w:bidi="ar-SA"/>
        </w:rPr>
        <w:t xml:space="preserve"> Press, New York, 2012.</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tl/>
          <w:lang w:bidi="ar-SA"/>
        </w:rPr>
      </w:pPr>
      <w:bookmarkStart w:id="216" w:name="OLE_LINK1533"/>
      <w:bookmarkStart w:id="217" w:name="OLE_LINK1532"/>
      <w:r w:rsidRPr="00E6300A">
        <w:rPr>
          <w:rFonts w:ascii="Times New Roman" w:hAnsi="Times New Roman" w:cs="Times New Roman"/>
          <w:sz w:val="20"/>
          <w:szCs w:val="20"/>
          <w:lang w:bidi="ar-SA"/>
        </w:rPr>
        <w:t>Junius</w:t>
      </w:r>
      <w:bookmarkEnd w:id="216"/>
      <w:bookmarkEnd w:id="217"/>
      <w:r w:rsidRPr="00E6300A">
        <w:rPr>
          <w:rFonts w:ascii="Times New Roman" w:hAnsi="Times New Roman" w:cs="Times New Roman"/>
          <w:sz w:val="20"/>
          <w:szCs w:val="20"/>
          <w:lang w:bidi="ar-SA"/>
        </w:rPr>
        <w:t xml:space="preserve"> , P Rodriguez,</w:t>
      </w:r>
      <w:r w:rsidRPr="00E6300A">
        <w:rPr>
          <w:rFonts w:ascii="Times New Roman" w:hAnsi="Times New Roman" w:cs="Times New Roman"/>
          <w:b/>
          <w:bCs/>
          <w:sz w:val="20"/>
          <w:szCs w:val="20"/>
          <w:lang w:bidi="ar-SA"/>
        </w:rPr>
        <w:t xml:space="preserve"> </w:t>
      </w:r>
      <w:bookmarkStart w:id="218" w:name="OLE_LINK1398"/>
      <w:bookmarkStart w:id="219" w:name="OLE_LINK1399"/>
      <w:r w:rsidRPr="00E6300A">
        <w:rPr>
          <w:rFonts w:ascii="Times New Roman" w:hAnsi="Times New Roman" w:cs="Times New Roman"/>
          <w:b/>
          <w:bCs/>
          <w:sz w:val="20"/>
          <w:szCs w:val="20"/>
          <w:lang w:bidi="ar-SA"/>
        </w:rPr>
        <w:t>Slavery in the Modern World: A History of Political, Social, and Economic Oppression</w:t>
      </w:r>
      <w:r w:rsidRPr="00E6300A">
        <w:rPr>
          <w:rFonts w:ascii="Times New Roman" w:hAnsi="Times New Roman" w:cs="Times New Roman"/>
          <w:sz w:val="20"/>
          <w:szCs w:val="20"/>
          <w:lang w:bidi="ar-SA"/>
        </w:rPr>
        <w:t xml:space="preserve"> </w:t>
      </w:r>
      <w:bookmarkEnd w:id="218"/>
      <w:bookmarkEnd w:id="219"/>
      <w:r w:rsidRPr="00E6300A">
        <w:rPr>
          <w:rFonts w:ascii="Times New Roman" w:hAnsi="Times New Roman" w:cs="Times New Roman"/>
          <w:sz w:val="20"/>
          <w:szCs w:val="20"/>
          <w:lang w:bidi="ar-SA"/>
        </w:rPr>
        <w:t>, Volume 2, ABC-CLIO, USA, 2011 .</w:t>
      </w:r>
    </w:p>
    <w:p w:rsidR="00C11AF4" w:rsidRPr="00E6300A" w:rsidRDefault="00C11AF4" w:rsidP="00C11AF4">
      <w:pPr>
        <w:numPr>
          <w:ilvl w:val="0"/>
          <w:numId w:val="13"/>
        </w:numPr>
        <w:autoSpaceDE w:val="0"/>
        <w:autoSpaceDN w:val="0"/>
        <w:bidi w:val="0"/>
        <w:adjustRightInd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Kant, Immanuel, </w:t>
      </w:r>
      <w:bookmarkStart w:id="220" w:name="OLE_LINK1267"/>
      <w:bookmarkStart w:id="221" w:name="OLE_LINK1268"/>
      <w:bookmarkStart w:id="222" w:name="OLE_LINK1269"/>
      <w:r w:rsidRPr="00E6300A">
        <w:rPr>
          <w:rFonts w:ascii="Times New Roman" w:hAnsi="Times New Roman" w:cs="Times New Roman"/>
          <w:b/>
          <w:bCs/>
          <w:sz w:val="20"/>
          <w:szCs w:val="20"/>
          <w:lang w:bidi="ar-SA"/>
        </w:rPr>
        <w:t>Grounding for the Metaphysics of Morals</w:t>
      </w:r>
      <w:bookmarkEnd w:id="220"/>
      <w:bookmarkEnd w:id="221"/>
      <w:bookmarkEnd w:id="222"/>
      <w:r w:rsidRPr="00E6300A">
        <w:rPr>
          <w:rFonts w:ascii="Times New Roman" w:hAnsi="Times New Roman" w:cs="Times New Roman"/>
          <w:sz w:val="20"/>
          <w:szCs w:val="20"/>
          <w:lang w:bidi="ar-SA"/>
        </w:rPr>
        <w:t>, Cambridge University Press, 2005.</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 xml:space="preserve">Kant, Immanuel, </w:t>
      </w:r>
      <w:r w:rsidRPr="00E6300A">
        <w:rPr>
          <w:rFonts w:ascii="Times New Roman" w:hAnsi="Times New Roman" w:cs="Times New Roman"/>
          <w:b/>
          <w:bCs/>
          <w:sz w:val="20"/>
          <w:szCs w:val="20"/>
          <w:lang w:bidi="ar-SA"/>
        </w:rPr>
        <w:t>Religion within the Limits of Reason Alone</w:t>
      </w:r>
      <w:r w:rsidRPr="00E6300A">
        <w:rPr>
          <w:rFonts w:ascii="Times New Roman" w:hAnsi="Times New Roman" w:cs="Times New Roman"/>
          <w:sz w:val="20"/>
          <w:szCs w:val="20"/>
          <w:lang w:bidi="ar-SA"/>
        </w:rPr>
        <w:t>, New York ,Harper Torch</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 xml:space="preserve">book, 1960. </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Koskenniemi, Martti,</w:t>
      </w:r>
      <w:r w:rsidRPr="00E6300A">
        <w:rPr>
          <w:rFonts w:ascii="Times New Roman" w:hAnsi="Times New Roman" w:cs="Times New Roman"/>
          <w:sz w:val="20"/>
          <w:szCs w:val="20"/>
          <w:rtl/>
          <w:lang w:bidi="ar-SA"/>
        </w:rPr>
        <w:t xml:space="preserve"> </w:t>
      </w:r>
      <w:r w:rsidRPr="00E6300A">
        <w:rPr>
          <w:rFonts w:ascii="Times New Roman" w:hAnsi="Times New Roman" w:cs="Times New Roman"/>
          <w:b/>
          <w:bCs/>
          <w:sz w:val="20"/>
          <w:szCs w:val="20"/>
          <w:lang w:bidi="ar-SA"/>
        </w:rPr>
        <w:t>The Gentle Civilizer of Nations</w:t>
      </w:r>
      <w:r w:rsidRPr="00E6300A">
        <w:rPr>
          <w:rFonts w:ascii="Times New Roman" w:hAnsi="Times New Roman" w:cs="Times New Roman"/>
          <w:sz w:val="20"/>
          <w:szCs w:val="20"/>
          <w:lang w:bidi="ar-SA"/>
        </w:rPr>
        <w:t>, Cambridge University Press, 2002.</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Ku, Julian, John Yoo, </w:t>
      </w:r>
      <w:bookmarkStart w:id="223" w:name="OLE_LINK1417"/>
      <w:bookmarkStart w:id="224" w:name="OLE_LINK1418"/>
      <w:r w:rsidRPr="00E6300A">
        <w:rPr>
          <w:rFonts w:ascii="Times New Roman" w:hAnsi="Times New Roman" w:cs="Times New Roman"/>
          <w:b/>
          <w:bCs/>
          <w:sz w:val="20"/>
          <w:szCs w:val="20"/>
          <w:lang w:bidi="ar-SA"/>
        </w:rPr>
        <w:t>Taming Globalization:International Law, the U.S. Constitution, and the New World Order</w:t>
      </w:r>
      <w:bookmarkEnd w:id="223"/>
      <w:bookmarkEnd w:id="224"/>
      <w:r w:rsidRPr="00E6300A">
        <w:rPr>
          <w:rFonts w:ascii="Times New Roman" w:hAnsi="Times New Roman" w:cs="Times New Roman"/>
          <w:sz w:val="20"/>
          <w:szCs w:val="20"/>
          <w:lang w:bidi="ar-SA"/>
        </w:rPr>
        <w:t>,  Oxford University Press, New York, 2012.</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Kuhn, Gabriel</w:t>
      </w:r>
      <w:r w:rsidRPr="00E6300A">
        <w:rPr>
          <w:rFonts w:ascii="Times New Roman" w:hAnsi="Times New Roman" w:cs="Times New Roman"/>
          <w:b/>
          <w:bCs/>
          <w:sz w:val="20"/>
          <w:szCs w:val="20"/>
          <w:lang w:bidi="ar-SA"/>
        </w:rPr>
        <w:t xml:space="preserve"> , Life Under the Jolly Roger: Reflections on Golden Age Piracy, </w:t>
      </w:r>
      <w:r w:rsidRPr="00E6300A">
        <w:rPr>
          <w:rFonts w:ascii="Times New Roman" w:hAnsi="Times New Roman" w:cs="Times New Roman"/>
          <w:sz w:val="20"/>
          <w:szCs w:val="20"/>
          <w:lang w:bidi="ar-SA"/>
        </w:rPr>
        <w:t>PM Press, 2003</w:t>
      </w:r>
      <w:r w:rsidRPr="00E6300A">
        <w:rPr>
          <w:rFonts w:ascii="Times New Roman" w:hAnsi="Times New Roman" w:cs="Times New Roman"/>
          <w:b/>
          <w:bCs/>
          <w:sz w:val="20"/>
          <w:szCs w:val="20"/>
          <w:lang w:bidi="ar-SA"/>
        </w:rPr>
        <w:t>.</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Larsen, Laurence Burgorgue, &amp; Amaya Ubeda de Torres, </w:t>
      </w:r>
      <w:bookmarkStart w:id="225" w:name="OLE_LINK1400"/>
      <w:bookmarkStart w:id="226" w:name="OLE_LINK1405"/>
      <w:r w:rsidRPr="00E6300A">
        <w:rPr>
          <w:rFonts w:ascii="Times New Roman" w:hAnsi="Times New Roman" w:cs="Times New Roman"/>
          <w:b/>
          <w:bCs/>
          <w:sz w:val="20"/>
          <w:szCs w:val="20"/>
          <w:lang w:bidi="ar-SA"/>
        </w:rPr>
        <w:t>The Inter-American Court of Human Rights:Case Law and Commentary</w:t>
      </w:r>
      <w:bookmarkEnd w:id="225"/>
      <w:bookmarkEnd w:id="226"/>
      <w:r w:rsidRPr="00E6300A">
        <w:rPr>
          <w:rFonts w:ascii="Times New Roman" w:hAnsi="Times New Roman" w:cs="Times New Roman"/>
          <w:sz w:val="20"/>
          <w:szCs w:val="20"/>
          <w:lang w:bidi="ar-SA"/>
        </w:rPr>
        <w:t>, Oxford University Press, 2011.</w:t>
      </w:r>
    </w:p>
    <w:p w:rsidR="00C11AF4" w:rsidRPr="00E6300A" w:rsidRDefault="00C11AF4" w:rsidP="00C11AF4">
      <w:pPr>
        <w:numPr>
          <w:ilvl w:val="0"/>
          <w:numId w:val="13"/>
        </w:numPr>
        <w:autoSpaceDE w:val="0"/>
        <w:autoSpaceDN w:val="0"/>
        <w:bidi w:val="0"/>
        <w:adjustRightInd w:val="0"/>
        <w:spacing w:after="0" w:line="288" w:lineRule="auto"/>
        <w:ind w:left="36"/>
        <w:contextualSpacing/>
        <w:jc w:val="lowKashida"/>
        <w:rPr>
          <w:rFonts w:ascii="Times New Roman" w:eastAsia="Palatino-Roman" w:hAnsi="Times New Roman" w:cs="Times New Roman"/>
          <w:sz w:val="20"/>
          <w:szCs w:val="20"/>
          <w:rtl/>
          <w:lang w:bidi="ar-SA"/>
        </w:rPr>
      </w:pPr>
      <w:r w:rsidRPr="00E6300A">
        <w:rPr>
          <w:rFonts w:ascii="Times New Roman" w:eastAsia="Palatino-Roman" w:hAnsi="Times New Roman" w:cs="Times New Roman"/>
          <w:sz w:val="20"/>
          <w:szCs w:val="20"/>
          <w:lang w:bidi="ar-SA"/>
        </w:rPr>
        <w:t xml:space="preserve">Lauterpacht, </w:t>
      </w:r>
      <w:r w:rsidRPr="00E6300A">
        <w:rPr>
          <w:rFonts w:ascii="Times New Roman" w:hAnsi="Times New Roman" w:cs="Times New Roman"/>
          <w:sz w:val="20"/>
          <w:szCs w:val="20"/>
          <w:lang w:bidi="ar-SA"/>
        </w:rPr>
        <w:t xml:space="preserve">Hersch </w:t>
      </w:r>
      <w:r w:rsidRPr="00E6300A">
        <w:rPr>
          <w:rFonts w:ascii="Times New Roman" w:hAnsi="Times New Roman" w:cs="Times New Roman"/>
          <w:b/>
          <w:bCs/>
          <w:sz w:val="20"/>
          <w:szCs w:val="20"/>
          <w:lang w:bidi="ar-SA"/>
        </w:rPr>
        <w:t xml:space="preserve">, </w:t>
      </w:r>
      <w:r w:rsidRPr="00E6300A">
        <w:rPr>
          <w:rFonts w:ascii="Times New Roman" w:eastAsia="Palatino-Roman" w:hAnsi="Times New Roman" w:cs="Times New Roman"/>
          <w:b/>
          <w:bCs/>
          <w:i/>
          <w:iCs/>
          <w:sz w:val="20"/>
          <w:szCs w:val="20"/>
          <w:lang w:bidi="ar-SA"/>
        </w:rPr>
        <w:t xml:space="preserve"> </w:t>
      </w:r>
      <w:r w:rsidRPr="00E6300A">
        <w:rPr>
          <w:rFonts w:ascii="Times New Roman" w:eastAsia="Palatino-Roman" w:hAnsi="Times New Roman" w:cs="Times New Roman"/>
          <w:b/>
          <w:bCs/>
          <w:sz w:val="20"/>
          <w:szCs w:val="20"/>
          <w:lang w:bidi="ar-SA"/>
        </w:rPr>
        <w:t>International Law and Human Rights</w:t>
      </w:r>
      <w:r w:rsidRPr="00E6300A">
        <w:rPr>
          <w:rFonts w:ascii="Times New Roman" w:hAnsi="Times New Roman" w:cs="Times New Roman"/>
          <w:sz w:val="20"/>
          <w:szCs w:val="20"/>
          <w:lang w:bidi="ar-SA"/>
        </w:rPr>
        <w:t xml:space="preserve">, </w:t>
      </w:r>
      <w:r w:rsidRPr="00E6300A">
        <w:rPr>
          <w:rFonts w:ascii="Times New Roman" w:eastAsia="Palatino-Roman" w:hAnsi="Times New Roman" w:cs="Times New Roman"/>
          <w:sz w:val="20"/>
          <w:szCs w:val="20"/>
          <w:lang w:bidi="ar-SA"/>
        </w:rPr>
        <w:t>London, Stevens and Sons, 1950 .</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Lauterpacht, Hersch</w:t>
      </w:r>
      <w:r w:rsidRPr="00E6300A">
        <w:rPr>
          <w:rFonts w:ascii="Times New Roman" w:hAnsi="Times New Roman" w:cs="Times New Roman"/>
          <w:b/>
          <w:bCs/>
          <w:sz w:val="20"/>
          <w:szCs w:val="20"/>
          <w:lang w:bidi="ar-SA"/>
        </w:rPr>
        <w:t xml:space="preserve">, An International Bill of the Rights of Man, </w:t>
      </w:r>
      <w:r w:rsidRPr="00E6300A">
        <w:rPr>
          <w:rFonts w:ascii="Times New Roman" w:hAnsi="Times New Roman" w:cs="Times New Roman"/>
          <w:sz w:val="20"/>
          <w:szCs w:val="20"/>
          <w:lang w:bidi="ar-SA"/>
        </w:rPr>
        <w:t>Oxford University Press,</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UK, 2013.</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Lauterpacht, Hersch, </w:t>
      </w:r>
      <w:r w:rsidRPr="00E6300A">
        <w:rPr>
          <w:rFonts w:ascii="Times New Roman" w:eastAsia="Times New Roman" w:hAnsi="Times New Roman" w:cs="Times New Roman"/>
          <w:b/>
          <w:bCs/>
          <w:sz w:val="20"/>
          <w:szCs w:val="20"/>
          <w:lang w:bidi="ar-SA"/>
        </w:rPr>
        <w:t>Private Law Sources and Analogies of International Law</w:t>
      </w:r>
      <w:r w:rsidRPr="00E6300A">
        <w:rPr>
          <w:rFonts w:ascii="Times New Roman" w:hAnsi="Times New Roman" w:cs="Times New Roman"/>
          <w:b/>
          <w:bCs/>
          <w:sz w:val="20"/>
          <w:szCs w:val="20"/>
          <w:lang w:bidi="ar-SA"/>
        </w:rPr>
        <w:t>: With Special Reference to International Arbitration</w:t>
      </w:r>
      <w:r w:rsidRPr="00E6300A">
        <w:rPr>
          <w:rFonts w:ascii="Times New Roman" w:hAnsi="Times New Roman" w:cs="Times New Roman"/>
          <w:sz w:val="20"/>
          <w:szCs w:val="20"/>
          <w:lang w:bidi="ar-SA"/>
        </w:rPr>
        <w:t>, The Lawbook Exchange, Ltd., 1927 .</w:t>
      </w:r>
    </w:p>
    <w:p w:rsidR="00C11AF4" w:rsidRPr="00E6300A" w:rsidRDefault="00C11AF4" w:rsidP="00C11AF4">
      <w:pPr>
        <w:numPr>
          <w:ilvl w:val="0"/>
          <w:numId w:val="13"/>
        </w:numPr>
        <w:autoSpaceDE w:val="0"/>
        <w:autoSpaceDN w:val="0"/>
        <w:bidi w:val="0"/>
        <w:adjustRightInd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Lauterpacht, Hersch, </w:t>
      </w:r>
      <w:r w:rsidRPr="00E6300A">
        <w:rPr>
          <w:rFonts w:ascii="Times New Roman" w:hAnsi="Times New Roman" w:cs="Times New Roman"/>
          <w:b/>
          <w:bCs/>
          <w:sz w:val="20"/>
          <w:szCs w:val="20"/>
          <w:lang w:bidi="ar-SA"/>
        </w:rPr>
        <w:t>The Subjects of the Law of Nations</w:t>
      </w:r>
      <w:r w:rsidRPr="00E6300A">
        <w:rPr>
          <w:rFonts w:ascii="Times New Roman" w:hAnsi="Times New Roman" w:cs="Times New Roman"/>
          <w:b/>
          <w:bCs/>
          <w:sz w:val="20"/>
          <w:szCs w:val="20"/>
          <w:rtl/>
          <w:lang w:bidi="ar-SA"/>
        </w:rPr>
        <w:t xml:space="preserve"> </w:t>
      </w:r>
      <w:r w:rsidRPr="00E6300A">
        <w:rPr>
          <w:rFonts w:ascii="Times New Roman" w:hAnsi="Times New Roman" w:cs="Times New Roman"/>
          <w:b/>
          <w:bCs/>
          <w:sz w:val="20"/>
          <w:szCs w:val="20"/>
          <w:lang w:bidi="ar-SA"/>
        </w:rPr>
        <w:t>,</w:t>
      </w:r>
      <w:r w:rsidRPr="00E6300A">
        <w:rPr>
          <w:rFonts w:ascii="Times New Roman" w:hAnsi="Times New Roman" w:cs="Times New Roman"/>
          <w:sz w:val="20"/>
          <w:szCs w:val="20"/>
          <w:lang w:bidi="ar-SA"/>
        </w:rPr>
        <w:t xml:space="preserve"> in Elihu Lauterpacht</w:t>
      </w:r>
      <w:r w:rsidRPr="00E6300A">
        <w:rPr>
          <w:rFonts w:ascii="Times New Roman" w:hAnsi="Times New Roman" w:cs="Times New Roman"/>
          <w:sz w:val="20"/>
          <w:szCs w:val="20"/>
          <w:rtl/>
        </w:rPr>
        <w:t xml:space="preserve"> </w:t>
      </w:r>
      <w:r w:rsidRPr="00E6300A">
        <w:rPr>
          <w:rFonts w:ascii="Times New Roman" w:hAnsi="Times New Roman" w:cs="Times New Roman"/>
          <w:sz w:val="20"/>
          <w:szCs w:val="20"/>
          <w:lang w:bidi="ar-SA"/>
        </w:rPr>
        <w:t>(ed.), International Law: Being the Collected Papers of Hersch Lauterpacht ,Cambridge</w:t>
      </w:r>
      <w:r w:rsidRPr="00E6300A">
        <w:rPr>
          <w:rFonts w:ascii="Times New Roman" w:hAnsi="Times New Roman" w:cs="Times New Roman"/>
          <w:sz w:val="20"/>
          <w:szCs w:val="20"/>
          <w:rtl/>
        </w:rPr>
        <w:t xml:space="preserve"> </w:t>
      </w:r>
      <w:r w:rsidRPr="00E6300A">
        <w:rPr>
          <w:rFonts w:ascii="Times New Roman" w:hAnsi="Times New Roman" w:cs="Times New Roman"/>
          <w:sz w:val="20"/>
          <w:szCs w:val="20"/>
          <w:lang w:bidi="ar-SA"/>
        </w:rPr>
        <w:t>University Press, 1975.</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tl/>
        </w:rPr>
      </w:pPr>
      <w:r w:rsidRPr="00E6300A">
        <w:rPr>
          <w:rFonts w:ascii="Times New Roman" w:eastAsia="Times New Roman" w:hAnsi="Times New Roman" w:cs="Times New Roman"/>
          <w:sz w:val="20"/>
          <w:szCs w:val="20"/>
          <w:lang w:bidi="ar-SA"/>
        </w:rPr>
        <w:t>Louis , Anja</w:t>
      </w:r>
      <w:r w:rsidRPr="00E6300A">
        <w:rPr>
          <w:rFonts w:ascii="Times New Roman" w:eastAsia="Times New Roman" w:hAnsi="Times New Roman" w:cs="Times New Roman"/>
          <w:b/>
          <w:bCs/>
          <w:sz w:val="20"/>
          <w:szCs w:val="20"/>
          <w:lang w:bidi="ar-SA"/>
        </w:rPr>
        <w:t>,</w:t>
      </w:r>
      <w:r w:rsidRPr="00E6300A">
        <w:rPr>
          <w:rFonts w:ascii="Times New Roman" w:hAnsi="Times New Roman" w:cs="Times New Roman"/>
          <w:i/>
          <w:iCs/>
          <w:sz w:val="20"/>
          <w:szCs w:val="20"/>
          <w:lang w:bidi="ar-SA"/>
        </w:rPr>
        <w:t xml:space="preserve"> </w:t>
      </w:r>
      <w:bookmarkStart w:id="227" w:name="OLE_LINK1427"/>
      <w:bookmarkStart w:id="228" w:name="OLE_LINK1428"/>
      <w:r w:rsidRPr="00E6300A">
        <w:rPr>
          <w:rFonts w:ascii="Times New Roman" w:hAnsi="Times New Roman" w:cs="Times New Roman"/>
          <w:b/>
          <w:bCs/>
          <w:sz w:val="20"/>
          <w:szCs w:val="20"/>
          <w:lang w:bidi="ar-SA"/>
        </w:rPr>
        <w:t>Women and the Law: Carmen de Burgos, an Early Feminist</w:t>
      </w:r>
      <w:bookmarkEnd w:id="227"/>
      <w:bookmarkEnd w:id="228"/>
      <w:r w:rsidRPr="00E6300A">
        <w:rPr>
          <w:rFonts w:ascii="Times New Roman" w:hAnsi="Times New Roman" w:cs="Times New Roman"/>
          <w:sz w:val="20"/>
          <w:szCs w:val="20"/>
          <w:lang w:bidi="ar-SA"/>
        </w:rPr>
        <w:t>, Tamesis Books,2005.</w:t>
      </w:r>
    </w:p>
    <w:p w:rsidR="00C11AF4" w:rsidRPr="00E6300A" w:rsidRDefault="00C11AF4" w:rsidP="00C11AF4">
      <w:pPr>
        <w:numPr>
          <w:ilvl w:val="0"/>
          <w:numId w:val="13"/>
        </w:numPr>
        <w:autoSpaceDE w:val="0"/>
        <w:autoSpaceDN w:val="0"/>
        <w:bidi w:val="0"/>
        <w:adjustRightInd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Martin A.</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 xml:space="preserve">, Elizabeth, </w:t>
      </w:r>
      <w:r w:rsidRPr="00E6300A">
        <w:rPr>
          <w:rFonts w:ascii="Times New Roman" w:hAnsi="Times New Roman" w:cs="Times New Roman"/>
          <w:b/>
          <w:bCs/>
          <w:sz w:val="20"/>
          <w:szCs w:val="20"/>
          <w:lang w:bidi="ar-SA"/>
        </w:rPr>
        <w:t>A Dictionary of Law, Fifth Edition</w:t>
      </w:r>
      <w:r w:rsidRPr="00E6300A">
        <w:rPr>
          <w:rFonts w:ascii="Times New Roman" w:hAnsi="Times New Roman" w:cs="Times New Roman"/>
          <w:sz w:val="20"/>
          <w:szCs w:val="20"/>
          <w:lang w:bidi="ar-SA"/>
        </w:rPr>
        <w:t>, Oxford University  Press, New York, 2003.</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eastAsia="Times New Roman" w:hAnsi="Times New Roman" w:cs="Times New Roman"/>
          <w:sz w:val="20"/>
          <w:szCs w:val="20"/>
          <w:lang w:bidi="ar-SA"/>
        </w:rPr>
        <w:t>McGaughey,</w:t>
      </w:r>
      <w:r w:rsidRPr="00E6300A">
        <w:rPr>
          <w:rFonts w:ascii="Times New Roman" w:hAnsi="Times New Roman" w:cs="Times New Roman"/>
          <w:sz w:val="20"/>
          <w:szCs w:val="20"/>
          <w:lang w:bidi="ar-SA"/>
        </w:rPr>
        <w:t xml:space="preserve"> </w:t>
      </w:r>
      <w:r w:rsidRPr="00E6300A">
        <w:rPr>
          <w:rFonts w:ascii="Times New Roman" w:eastAsia="Times New Roman" w:hAnsi="Times New Roman" w:cs="Times New Roman"/>
          <w:sz w:val="20"/>
          <w:szCs w:val="20"/>
          <w:lang w:bidi="ar-SA"/>
        </w:rPr>
        <w:t>Douglas R. ,</w:t>
      </w:r>
      <w:r w:rsidRPr="00E6300A">
        <w:rPr>
          <w:rFonts w:ascii="Times New Roman" w:hAnsi="Times New Roman" w:cs="Times New Roman"/>
          <w:sz w:val="20"/>
          <w:szCs w:val="20"/>
          <w:lang w:bidi="ar-SA"/>
        </w:rPr>
        <w:t xml:space="preserve"> </w:t>
      </w:r>
      <w:r w:rsidRPr="00E6300A">
        <w:rPr>
          <w:rFonts w:ascii="Times New Roman" w:hAnsi="Times New Roman" w:cs="Times New Roman"/>
          <w:b/>
          <w:bCs/>
          <w:sz w:val="20"/>
          <w:szCs w:val="20"/>
          <w:lang w:bidi="ar-SA"/>
        </w:rPr>
        <w:t>Strangers and Pilgrims: On the Role of Aporiai in Theology</w:t>
      </w:r>
      <w:r w:rsidRPr="00E6300A">
        <w:rPr>
          <w:rFonts w:ascii="Times New Roman" w:hAnsi="Times New Roman" w:cs="Times New Roman"/>
          <w:sz w:val="20"/>
          <w:szCs w:val="20"/>
          <w:lang w:bidi="ar-SA"/>
        </w:rPr>
        <w:t>, Walter de Gruyter, Germany, 1997 .</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Morsink ,Johannes , </w:t>
      </w:r>
      <w:bookmarkStart w:id="229" w:name="OLE_LINK1411"/>
      <w:bookmarkStart w:id="230" w:name="OLE_LINK1412"/>
      <w:r w:rsidRPr="00E6300A">
        <w:rPr>
          <w:rFonts w:ascii="Times New Roman" w:hAnsi="Times New Roman" w:cs="Times New Roman"/>
          <w:b/>
          <w:bCs/>
          <w:sz w:val="20"/>
          <w:szCs w:val="20"/>
          <w:lang w:bidi="ar-SA"/>
        </w:rPr>
        <w:t>The Universal Declaration of Human Rights: Origins</w:t>
      </w:r>
      <w:bookmarkEnd w:id="229"/>
      <w:bookmarkEnd w:id="230"/>
      <w:r w:rsidRPr="00E6300A">
        <w:rPr>
          <w:rFonts w:ascii="Times New Roman" w:hAnsi="Times New Roman" w:cs="Times New Roman"/>
          <w:sz w:val="20"/>
          <w:szCs w:val="20"/>
          <w:lang w:bidi="ar-SA"/>
        </w:rPr>
        <w:t xml:space="preserve">, </w:t>
      </w:r>
      <w:r w:rsidRPr="00E6300A">
        <w:rPr>
          <w:rFonts w:ascii="Times New Roman" w:hAnsi="Times New Roman" w:cs="Times New Roman"/>
          <w:b/>
          <w:bCs/>
          <w:sz w:val="20"/>
          <w:szCs w:val="20"/>
          <w:lang w:bidi="ar-SA"/>
        </w:rPr>
        <w:t>Drafting, and Intent</w:t>
      </w:r>
      <w:r w:rsidRPr="00E6300A">
        <w:rPr>
          <w:rFonts w:ascii="Times New Roman" w:hAnsi="Times New Roman" w:cs="Times New Roman"/>
          <w:sz w:val="20"/>
          <w:szCs w:val="20"/>
          <w:lang w:bidi="ar-SA"/>
        </w:rPr>
        <w:t>, University of Pennsylvania Press,USA, 2011 .</w:t>
      </w:r>
    </w:p>
    <w:p w:rsidR="00C11AF4" w:rsidRPr="00E6300A" w:rsidRDefault="00C11AF4" w:rsidP="00C11AF4">
      <w:pPr>
        <w:numPr>
          <w:ilvl w:val="0"/>
          <w:numId w:val="13"/>
        </w:numPr>
        <w:autoSpaceDE w:val="0"/>
        <w:autoSpaceDN w:val="0"/>
        <w:bidi w:val="0"/>
        <w:adjustRightInd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 xml:space="preserve">Nijman, Janne Elisabeth, </w:t>
      </w:r>
      <w:r w:rsidRPr="00E6300A">
        <w:rPr>
          <w:rFonts w:ascii="Times New Roman" w:hAnsi="Times New Roman" w:cs="Times New Roman"/>
          <w:b/>
          <w:bCs/>
          <w:sz w:val="20"/>
          <w:szCs w:val="20"/>
          <w:lang w:bidi="ar-SA"/>
        </w:rPr>
        <w:t>The Concept of International Legal Personality</w:t>
      </w:r>
      <w:r w:rsidRPr="00E6300A">
        <w:rPr>
          <w:rFonts w:ascii="Times New Roman" w:hAnsi="Times New Roman" w:cs="Times New Roman"/>
          <w:sz w:val="20"/>
          <w:szCs w:val="20"/>
          <w:lang w:bidi="ar-SA"/>
        </w:rPr>
        <w:t>, An Inquiry into the History and Theory of International Law . The Hague : T. M. C. Asser Press, 2004 .</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tl/>
        </w:rPr>
      </w:pPr>
      <w:r w:rsidRPr="00E6300A">
        <w:rPr>
          <w:rFonts w:ascii="Times New Roman" w:hAnsi="Times New Roman" w:cs="Times New Roman"/>
          <w:sz w:val="20"/>
          <w:szCs w:val="20"/>
          <w:lang w:bidi="ar-SA"/>
        </w:rPr>
        <w:t xml:space="preserve">Ninčić, Djura, </w:t>
      </w:r>
      <w:bookmarkStart w:id="231" w:name="OLE_LINK1433"/>
      <w:r w:rsidRPr="00E6300A">
        <w:rPr>
          <w:rFonts w:ascii="Times New Roman" w:hAnsi="Times New Roman" w:cs="Times New Roman"/>
          <w:b/>
          <w:bCs/>
          <w:sz w:val="20"/>
          <w:szCs w:val="20"/>
          <w:lang w:bidi="ar-SA"/>
        </w:rPr>
        <w:t>The Problem of Sovereignty in the Charter And in the Practice of the United Nations</w:t>
      </w:r>
      <w:bookmarkEnd w:id="231"/>
      <w:r w:rsidRPr="00E6300A">
        <w:rPr>
          <w:rFonts w:ascii="Times New Roman" w:hAnsi="Times New Roman" w:cs="Times New Roman"/>
          <w:sz w:val="20"/>
          <w:szCs w:val="20"/>
          <w:lang w:bidi="ar-SA"/>
        </w:rPr>
        <w:t>, Martinus Nijhoff Publishers, Netherlands, 1970.</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 xml:space="preserve">Normand, Roger , Sarah Zaidi, </w:t>
      </w:r>
      <w:r w:rsidRPr="00E6300A">
        <w:rPr>
          <w:rFonts w:ascii="Times New Roman" w:hAnsi="Times New Roman" w:cs="Times New Roman"/>
          <w:b/>
          <w:bCs/>
          <w:sz w:val="20"/>
          <w:szCs w:val="20"/>
          <w:lang w:bidi="ar-SA"/>
        </w:rPr>
        <w:t xml:space="preserve">Human Rights at the UN: The Political History of Universal Justice, </w:t>
      </w:r>
      <w:r w:rsidRPr="00E6300A">
        <w:rPr>
          <w:rFonts w:ascii="Times New Roman" w:hAnsi="Times New Roman" w:cs="Times New Roman"/>
          <w:sz w:val="20"/>
          <w:szCs w:val="20"/>
          <w:lang w:bidi="ar-SA"/>
        </w:rPr>
        <w:t>Indiana University Press, Bloomington, 2008.</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Oppenheim, Lassa , </w:t>
      </w:r>
      <w:r w:rsidRPr="00E6300A">
        <w:rPr>
          <w:rFonts w:ascii="Times New Roman" w:hAnsi="Times New Roman" w:cs="Times New Roman"/>
          <w:b/>
          <w:bCs/>
          <w:sz w:val="20"/>
          <w:szCs w:val="20"/>
          <w:lang w:bidi="ar-SA"/>
        </w:rPr>
        <w:t>International Law: A Treatise</w:t>
      </w:r>
      <w:r w:rsidRPr="00E6300A">
        <w:rPr>
          <w:rFonts w:ascii="Times New Roman" w:hAnsi="Times New Roman" w:cs="Times New Roman"/>
          <w:sz w:val="20"/>
          <w:szCs w:val="20"/>
          <w:lang w:bidi="ar-SA"/>
        </w:rPr>
        <w:t>, Volume 1, Third edition by Ronald Roxburgh, The lawbook exchange,</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US</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(New</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Jersey),</w:t>
      </w:r>
      <w:r w:rsidRPr="00E6300A">
        <w:rPr>
          <w:sz w:val="18"/>
          <w:szCs w:val="18"/>
          <w:lang w:bidi="ar-SA"/>
        </w:rPr>
        <w:t xml:space="preserve"> </w:t>
      </w:r>
      <w:r w:rsidRPr="00E6300A">
        <w:rPr>
          <w:rFonts w:ascii="Times New Roman" w:hAnsi="Times New Roman" w:cs="Times New Roman"/>
          <w:sz w:val="20"/>
          <w:szCs w:val="20"/>
          <w:lang w:bidi="ar-SA"/>
        </w:rPr>
        <w:t xml:space="preserve">(1920)2005. </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 xml:space="preserve">Ouguergouz, Fatsah, </w:t>
      </w:r>
      <w:bookmarkStart w:id="232" w:name="OLE_LINK1436"/>
      <w:bookmarkStart w:id="233" w:name="OLE_LINK1441"/>
      <w:r w:rsidRPr="00E6300A">
        <w:rPr>
          <w:rFonts w:ascii="Times New Roman" w:hAnsi="Times New Roman" w:cs="Times New Roman"/>
          <w:b/>
          <w:bCs/>
          <w:sz w:val="20"/>
          <w:szCs w:val="20"/>
          <w:lang w:bidi="ar-SA"/>
        </w:rPr>
        <w:t xml:space="preserve">The African Charter of Human and People's Rights: A Comprehensive Agenda for Human Dignity And Sustainable Democracy </w:t>
      </w:r>
      <w:bookmarkEnd w:id="232"/>
      <w:bookmarkEnd w:id="233"/>
      <w:r w:rsidRPr="00E6300A">
        <w:rPr>
          <w:rFonts w:ascii="Times New Roman" w:hAnsi="Times New Roman" w:cs="Times New Roman"/>
          <w:b/>
          <w:bCs/>
          <w:sz w:val="20"/>
          <w:szCs w:val="20"/>
          <w:lang w:bidi="ar-SA"/>
        </w:rPr>
        <w:t xml:space="preserve">In Africa </w:t>
      </w:r>
      <w:r w:rsidRPr="00E6300A">
        <w:rPr>
          <w:rFonts w:ascii="Times New Roman" w:hAnsi="Times New Roman" w:cs="Times New Roman"/>
          <w:sz w:val="20"/>
          <w:szCs w:val="20"/>
          <w:lang w:bidi="ar-SA"/>
        </w:rPr>
        <w:t>, Netherlands , Martinus Nijhoff Publishers, 2003.</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Pr>
      </w:pPr>
      <w:r w:rsidRPr="00E6300A">
        <w:rPr>
          <w:rFonts w:ascii="Times New Roman" w:eastAsia="Times New Roman" w:hAnsi="Times New Roman" w:cs="Times New Roman"/>
          <w:sz w:val="20"/>
          <w:szCs w:val="20"/>
          <w:lang w:bidi="ar-SA"/>
        </w:rPr>
        <w:t>Palmquist,</w:t>
      </w:r>
      <w:r w:rsidRPr="00E6300A">
        <w:rPr>
          <w:rFonts w:ascii="Times New Roman" w:hAnsi="Times New Roman" w:cs="Times New Roman"/>
          <w:sz w:val="20"/>
          <w:szCs w:val="20"/>
          <w:lang w:bidi="ar-SA"/>
        </w:rPr>
        <w:t xml:space="preserve"> </w:t>
      </w:r>
      <w:r w:rsidRPr="00E6300A">
        <w:rPr>
          <w:rFonts w:ascii="Times New Roman" w:eastAsia="Times New Roman" w:hAnsi="Times New Roman" w:cs="Times New Roman"/>
          <w:sz w:val="20"/>
          <w:szCs w:val="20"/>
          <w:lang w:bidi="ar-SA"/>
        </w:rPr>
        <w:t xml:space="preserve">Stephen, </w:t>
      </w:r>
      <w:r w:rsidRPr="00E6300A">
        <w:rPr>
          <w:rFonts w:ascii="Times New Roman" w:hAnsi="Times New Roman" w:cs="Times New Roman"/>
          <w:b/>
          <w:bCs/>
          <w:sz w:val="20"/>
          <w:szCs w:val="20"/>
          <w:lang w:bidi="ar-SA"/>
        </w:rPr>
        <w:t>Cultivating Personhood: Kant and Asian Philosophy</w:t>
      </w:r>
      <w:r w:rsidRPr="00E6300A">
        <w:rPr>
          <w:rFonts w:ascii="Times New Roman" w:hAnsi="Times New Roman" w:cs="Times New Roman"/>
          <w:sz w:val="20"/>
          <w:szCs w:val="20"/>
          <w:lang w:bidi="ar-SA"/>
        </w:rPr>
        <w:t>, Walter de Gruyter, Germany, 2010 .</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 xml:space="preserve">Pathak, Bindeshwar , </w:t>
      </w:r>
      <w:r w:rsidRPr="00E6300A">
        <w:rPr>
          <w:rFonts w:ascii="Times New Roman" w:hAnsi="Times New Roman" w:cs="Times New Roman"/>
          <w:sz w:val="20"/>
          <w:szCs w:val="20"/>
          <w:cs/>
          <w:lang w:bidi="ar-SA"/>
        </w:rPr>
        <w:t>‎</w:t>
      </w:r>
      <w:r w:rsidRPr="00E6300A">
        <w:rPr>
          <w:rFonts w:ascii="Times New Roman" w:hAnsi="Times New Roman" w:cs="Times New Roman"/>
          <w:sz w:val="20"/>
          <w:szCs w:val="20"/>
          <w:lang w:bidi="ar-SA"/>
        </w:rPr>
        <w:t>Shiva Pratap Singh</w:t>
      </w:r>
      <w:r w:rsidRPr="00E6300A">
        <w:rPr>
          <w:rFonts w:ascii="Times New Roman" w:hAnsi="Times New Roman" w:cs="Times New Roman"/>
          <w:b/>
          <w:bCs/>
          <w:sz w:val="20"/>
          <w:szCs w:val="20"/>
          <w:lang w:bidi="ar-SA"/>
        </w:rPr>
        <w:t xml:space="preserve">, </w:t>
      </w:r>
      <w:bookmarkStart w:id="234" w:name="OLE_LINK1442"/>
      <w:bookmarkStart w:id="235" w:name="OLE_LINK1443"/>
      <w:r w:rsidRPr="00E6300A">
        <w:rPr>
          <w:rFonts w:ascii="Times New Roman" w:hAnsi="Times New Roman" w:cs="Times New Roman"/>
          <w:b/>
          <w:bCs/>
          <w:sz w:val="20"/>
          <w:szCs w:val="20"/>
          <w:lang w:bidi="ar-SA"/>
        </w:rPr>
        <w:t>Glimpses of Europe: A Crucible of Winning Ideas, Great Civilizations and Bloodiest Wars</w:t>
      </w:r>
      <w:bookmarkEnd w:id="234"/>
      <w:bookmarkEnd w:id="235"/>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New Delhi(India),Gyan Publishing House,  2010.</w:t>
      </w:r>
    </w:p>
    <w:p w:rsidR="00C11AF4" w:rsidRPr="00E6300A" w:rsidRDefault="00C11AF4" w:rsidP="00C11AF4">
      <w:pPr>
        <w:numPr>
          <w:ilvl w:val="0"/>
          <w:numId w:val="13"/>
        </w:numPr>
        <w:bidi w:val="0"/>
        <w:spacing w:after="0" w:line="288" w:lineRule="auto"/>
        <w:ind w:left="36"/>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 xml:space="preserve">Popa ,Ricarda , </w:t>
      </w:r>
      <w:bookmarkStart w:id="236" w:name="OLE_LINK1265"/>
      <w:bookmarkStart w:id="237" w:name="OLE_LINK1266"/>
      <w:r w:rsidRPr="00E6300A">
        <w:rPr>
          <w:rFonts w:ascii="Times New Roman" w:hAnsi="Times New Roman" w:cs="Times New Roman"/>
          <w:b/>
          <w:bCs/>
          <w:sz w:val="20"/>
          <w:szCs w:val="20"/>
          <w:lang w:bidi="ar-SA"/>
        </w:rPr>
        <w:t>The Contribution of the Extraordinary Chambers in the Courts of Cambodia to the Establishment of a Hybrid Tribunal Model</w:t>
      </w:r>
      <w:bookmarkEnd w:id="236"/>
      <w:bookmarkEnd w:id="237"/>
      <w:r w:rsidRPr="00E6300A">
        <w:rPr>
          <w:rFonts w:ascii="Times New Roman" w:hAnsi="Times New Roman" w:cs="Times New Roman"/>
          <w:sz w:val="20"/>
          <w:szCs w:val="20"/>
          <w:lang w:bidi="ar-SA"/>
        </w:rPr>
        <w:t>, GRIN Verlag, Germany, 2010.</w:t>
      </w:r>
    </w:p>
    <w:p w:rsidR="00C11AF4" w:rsidRPr="00E6300A" w:rsidRDefault="00C11AF4" w:rsidP="00C11AF4">
      <w:pPr>
        <w:numPr>
          <w:ilvl w:val="0"/>
          <w:numId w:val="13"/>
        </w:numPr>
        <w:autoSpaceDE w:val="0"/>
        <w:autoSpaceDN w:val="0"/>
        <w:bidi w:val="0"/>
        <w:adjustRightInd w:val="0"/>
        <w:spacing w:after="0" w:line="288" w:lineRule="auto"/>
        <w:ind w:left="36"/>
        <w:contextualSpacing/>
        <w:jc w:val="lowKashida"/>
        <w:rPr>
          <w:rFonts w:ascii="Times New Roman" w:hAnsi="Times New Roman" w:cs="Times New Roman"/>
          <w:sz w:val="20"/>
          <w:szCs w:val="20"/>
          <w:lang w:bidi="ar-SA"/>
        </w:rPr>
      </w:pPr>
      <w:bookmarkStart w:id="238" w:name="OLE_LINK1530"/>
      <w:bookmarkStart w:id="239" w:name="OLE_LINK1531"/>
      <w:r w:rsidRPr="00E6300A">
        <w:rPr>
          <w:rFonts w:ascii="Times New Roman" w:hAnsi="Times New Roman" w:cs="Times New Roman"/>
          <w:sz w:val="20"/>
          <w:szCs w:val="20"/>
          <w:lang w:bidi="ar-SA"/>
        </w:rPr>
        <w:t xml:space="preserve">Portmann , Roland, </w:t>
      </w:r>
      <w:r w:rsidRPr="00E6300A">
        <w:rPr>
          <w:rFonts w:ascii="Times New Roman" w:hAnsi="Times New Roman" w:cs="Times New Roman"/>
          <w:b/>
          <w:bCs/>
          <w:sz w:val="20"/>
          <w:szCs w:val="20"/>
          <w:lang w:bidi="ar-SA"/>
        </w:rPr>
        <w:t>Legal Personality in International Law</w:t>
      </w:r>
      <w:r w:rsidRPr="00E6300A">
        <w:rPr>
          <w:rFonts w:ascii="Times New Roman" w:hAnsi="Times New Roman" w:cs="Times New Roman"/>
          <w:sz w:val="20"/>
          <w:szCs w:val="20"/>
          <w:lang w:bidi="ar-SA"/>
        </w:rPr>
        <w:t>, Cambridge University Press, 2010.</w:t>
      </w:r>
    </w:p>
    <w:bookmarkEnd w:id="238"/>
    <w:bookmarkEnd w:id="239"/>
    <w:p w:rsidR="00C11AF4" w:rsidRPr="00E6300A" w:rsidRDefault="00C11AF4" w:rsidP="00C11AF4">
      <w:pPr>
        <w:numPr>
          <w:ilvl w:val="0"/>
          <w:numId w:val="13"/>
        </w:numPr>
        <w:bidi w:val="0"/>
        <w:spacing w:after="0" w:line="288" w:lineRule="auto"/>
        <w:ind w:left="36"/>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Power, Andrew,  Janet E. Lord, </w:t>
      </w:r>
      <w:r w:rsidRPr="00E6300A">
        <w:rPr>
          <w:rFonts w:ascii="Times New Roman" w:hAnsi="Times New Roman" w:cs="Times New Roman"/>
          <w:sz w:val="20"/>
          <w:szCs w:val="20"/>
          <w:cs/>
          <w:lang w:bidi="ar-SA"/>
        </w:rPr>
        <w:t>‎</w:t>
      </w:r>
      <w:r w:rsidRPr="00E6300A">
        <w:rPr>
          <w:rFonts w:ascii="Times New Roman" w:hAnsi="Times New Roman" w:cs="Times New Roman"/>
          <w:sz w:val="20"/>
          <w:szCs w:val="20"/>
          <w:lang w:bidi="ar-SA"/>
        </w:rPr>
        <w:t xml:space="preserve">Allison S. DeFranco, </w:t>
      </w:r>
      <w:bookmarkStart w:id="240" w:name="OLE_LINK1425"/>
      <w:bookmarkStart w:id="241" w:name="OLE_LINK1426"/>
      <w:r w:rsidRPr="00E6300A">
        <w:rPr>
          <w:rFonts w:ascii="Times New Roman" w:hAnsi="Times New Roman" w:cs="Times New Roman"/>
          <w:b/>
          <w:bCs/>
          <w:sz w:val="20"/>
          <w:szCs w:val="20"/>
          <w:lang w:bidi="ar-SA"/>
        </w:rPr>
        <w:t>Active Citizenship and Disability: Implementing the Personalisation of Support</w:t>
      </w:r>
      <w:r w:rsidRPr="00E6300A">
        <w:rPr>
          <w:rFonts w:ascii="Times New Roman" w:hAnsi="Times New Roman" w:cs="Times New Roman"/>
          <w:sz w:val="20"/>
          <w:szCs w:val="20"/>
          <w:lang w:bidi="ar-SA"/>
        </w:rPr>
        <w:t>,</w:t>
      </w:r>
      <w:bookmarkEnd w:id="240"/>
      <w:bookmarkEnd w:id="241"/>
      <w:r w:rsidRPr="00E6300A">
        <w:rPr>
          <w:rFonts w:ascii="Times New Roman" w:hAnsi="Times New Roman" w:cs="Times New Roman"/>
          <w:sz w:val="20"/>
          <w:szCs w:val="20"/>
          <w:lang w:bidi="ar-SA"/>
        </w:rPr>
        <w:t xml:space="preserve"> Cambridge University Press, New York,  2013.</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tl/>
        </w:rPr>
      </w:pPr>
      <w:r w:rsidRPr="00E6300A">
        <w:rPr>
          <w:rFonts w:ascii="Times New Roman" w:hAnsi="Times New Roman" w:cs="Times New Roman"/>
          <w:sz w:val="20"/>
          <w:szCs w:val="20"/>
          <w:lang w:bidi="ar-SA"/>
        </w:rPr>
        <w:t xml:space="preserve">Raic, David </w:t>
      </w:r>
      <w:r w:rsidRPr="00E6300A">
        <w:rPr>
          <w:rFonts w:ascii="Times New Roman" w:hAnsi="Times New Roman" w:cs="Times New Roman"/>
          <w:b/>
          <w:bCs/>
          <w:sz w:val="20"/>
          <w:szCs w:val="20"/>
          <w:lang w:bidi="ar-SA"/>
        </w:rPr>
        <w:t xml:space="preserve">, Statehood and the Law of Self-Determination, </w:t>
      </w:r>
      <w:r w:rsidRPr="00E6300A">
        <w:rPr>
          <w:rFonts w:ascii="Times New Roman" w:hAnsi="Times New Roman" w:cs="Times New Roman"/>
          <w:sz w:val="20"/>
          <w:szCs w:val="20"/>
          <w:lang w:bidi="ar-SA"/>
        </w:rPr>
        <w:t>Martinus Nijhoff Publishers, Netherlands, 2002.</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 xml:space="preserve">Ramcharan, Bertrand G. , </w:t>
      </w:r>
      <w:r w:rsidRPr="00E6300A">
        <w:rPr>
          <w:rFonts w:ascii="Times New Roman" w:hAnsi="Times New Roman" w:cs="Times New Roman"/>
          <w:b/>
          <w:bCs/>
          <w:sz w:val="20"/>
          <w:szCs w:val="20"/>
          <w:lang w:bidi="ar-SA"/>
        </w:rPr>
        <w:t>Contemporary Human Rights Ideas, Routledge Global Institutions</w:t>
      </w:r>
      <w:r w:rsidRPr="00E6300A">
        <w:rPr>
          <w:rFonts w:ascii="Times New Roman" w:hAnsi="Times New Roman" w:cs="Times New Roman"/>
          <w:sz w:val="20"/>
          <w:szCs w:val="20"/>
          <w:lang w:bidi="ar-SA"/>
        </w:rPr>
        <w:t>, Edited by Thomas G. Weiss, First published New York, 2008.</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tl/>
        </w:rPr>
      </w:pPr>
      <w:r w:rsidRPr="00E6300A">
        <w:rPr>
          <w:rFonts w:ascii="Times New Roman" w:eastAsia="Times New Roman" w:hAnsi="Times New Roman" w:cs="Times New Roman"/>
          <w:sz w:val="20"/>
          <w:szCs w:val="20"/>
          <w:lang w:bidi="ar-SA"/>
        </w:rPr>
        <w:lastRenderedPageBreak/>
        <w:t xml:space="preserve">Rehmann-Sutter, Christoph , Marcus Düwell, </w:t>
      </w:r>
      <w:r w:rsidRPr="00E6300A">
        <w:rPr>
          <w:rFonts w:ascii="Times New Roman" w:eastAsia="Times New Roman" w:hAnsi="Times New Roman" w:cs="Times New Roman"/>
          <w:sz w:val="20"/>
          <w:szCs w:val="20"/>
          <w:cs/>
          <w:lang w:bidi="ar-SA"/>
        </w:rPr>
        <w:t>‎</w:t>
      </w:r>
      <w:r w:rsidRPr="00E6300A">
        <w:rPr>
          <w:rFonts w:ascii="Times New Roman" w:eastAsia="Times New Roman" w:hAnsi="Times New Roman" w:cs="Times New Roman"/>
          <w:sz w:val="20"/>
          <w:szCs w:val="20"/>
          <w:lang w:bidi="ar-SA"/>
        </w:rPr>
        <w:t>Dietmar Mieth,</w:t>
      </w:r>
      <w:r w:rsidRPr="00E6300A">
        <w:rPr>
          <w:rFonts w:ascii="Times New Roman" w:hAnsi="Times New Roman" w:cs="Times New Roman"/>
          <w:sz w:val="20"/>
          <w:szCs w:val="20"/>
          <w:lang w:bidi="ar-SA"/>
        </w:rPr>
        <w:t xml:space="preserve"> </w:t>
      </w:r>
      <w:r w:rsidRPr="00E6300A">
        <w:rPr>
          <w:rFonts w:ascii="Times New Roman" w:hAnsi="Times New Roman" w:cs="Times New Roman"/>
          <w:b/>
          <w:bCs/>
          <w:sz w:val="20"/>
          <w:szCs w:val="20"/>
          <w:lang w:bidi="ar-SA"/>
        </w:rPr>
        <w:t xml:space="preserve">Bioethics in Cultural Contexts: </w:t>
      </w:r>
      <w:r w:rsidRPr="00E6300A">
        <w:rPr>
          <w:rFonts w:ascii="Times New Roman" w:eastAsia="Times New Roman" w:hAnsi="Times New Roman" w:cs="Times New Roman"/>
          <w:b/>
          <w:bCs/>
          <w:sz w:val="20"/>
          <w:szCs w:val="20"/>
          <w:lang w:bidi="ar-SA"/>
        </w:rPr>
        <w:t>Reflections on Methods and Finitude</w:t>
      </w:r>
      <w:r w:rsidRPr="00E6300A">
        <w:rPr>
          <w:rFonts w:ascii="Times New Roman" w:eastAsia="Times New Roman" w:hAnsi="Times New Roman" w:cs="Times New Roman"/>
          <w:sz w:val="20"/>
          <w:szCs w:val="20"/>
          <w:lang w:bidi="ar-SA"/>
        </w:rPr>
        <w:t>, Springer, Netherlands,</w:t>
      </w:r>
      <w:r w:rsidRPr="00E6300A">
        <w:rPr>
          <w:rFonts w:ascii="Times New Roman" w:hAnsi="Times New Roman" w:cs="Times New Roman"/>
          <w:sz w:val="20"/>
          <w:szCs w:val="20"/>
          <w:lang w:bidi="ar-SA"/>
        </w:rPr>
        <w:t xml:space="preserve"> 2006</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w:t>
      </w:r>
    </w:p>
    <w:p w:rsidR="00C11AF4" w:rsidRPr="00E6300A" w:rsidRDefault="00C11AF4" w:rsidP="00C11AF4">
      <w:pPr>
        <w:numPr>
          <w:ilvl w:val="0"/>
          <w:numId w:val="13"/>
        </w:numPr>
        <w:bidi w:val="0"/>
        <w:spacing w:after="90" w:line="288" w:lineRule="auto"/>
        <w:ind w:left="36"/>
        <w:contextualSpacing/>
        <w:jc w:val="lowKashida"/>
        <w:outlineLvl w:val="0"/>
        <w:rPr>
          <w:rFonts w:ascii="Times New Roman" w:eastAsia="Times New Roman" w:hAnsi="Times New Roman" w:cs="Times New Roman"/>
          <w:b/>
          <w:bCs/>
          <w:kern w:val="36"/>
          <w:sz w:val="20"/>
          <w:szCs w:val="20"/>
          <w:rtl/>
          <w:lang w:bidi="ar-SA"/>
        </w:rPr>
      </w:pPr>
      <w:r w:rsidRPr="00E6300A">
        <w:rPr>
          <w:rFonts w:ascii="Times New Roman" w:eastAsia="Times New Roman" w:hAnsi="Times New Roman" w:cs="Times New Roman"/>
          <w:sz w:val="20"/>
          <w:szCs w:val="20"/>
          <w:lang w:bidi="ar-SA"/>
        </w:rPr>
        <w:t>Reinbold,</w:t>
      </w:r>
      <w:r w:rsidRPr="00E6300A">
        <w:rPr>
          <w:rFonts w:ascii="Times New Roman" w:eastAsia="Times New Roman" w:hAnsi="Times New Roman" w:cs="Times New Roman" w:hint="cs"/>
          <w:sz w:val="20"/>
          <w:szCs w:val="20"/>
          <w:rtl/>
          <w:lang w:bidi="ar-SA"/>
        </w:rPr>
        <w:t xml:space="preserve"> </w:t>
      </w:r>
      <w:r w:rsidRPr="00E6300A">
        <w:rPr>
          <w:rFonts w:ascii="Times New Roman" w:eastAsia="Times New Roman" w:hAnsi="Times New Roman" w:cs="Times New Roman"/>
          <w:sz w:val="20"/>
          <w:szCs w:val="20"/>
          <w:lang w:bidi="ar-SA"/>
        </w:rPr>
        <w:t xml:space="preserve">Jenna , </w:t>
      </w:r>
      <w:bookmarkStart w:id="242" w:name="OLE_LINK1410"/>
      <w:r w:rsidRPr="00E6300A">
        <w:rPr>
          <w:rFonts w:ascii="Times New Roman" w:eastAsia="Times New Roman" w:hAnsi="Times New Roman" w:cs="Times New Roman"/>
          <w:b/>
          <w:bCs/>
          <w:kern w:val="36"/>
          <w:sz w:val="20"/>
          <w:szCs w:val="20"/>
          <w:lang w:bidi="ar-SA"/>
        </w:rPr>
        <w:t>Making and Unmaking Political Myth in the Era of Human Rights</w:t>
      </w:r>
      <w:bookmarkEnd w:id="242"/>
      <w:r w:rsidRPr="00E6300A">
        <w:rPr>
          <w:rFonts w:ascii="Times New Roman" w:eastAsia="Times New Roman" w:hAnsi="Times New Roman" w:cs="Times New Roman"/>
          <w:kern w:val="36"/>
          <w:sz w:val="20"/>
          <w:szCs w:val="20"/>
          <w:lang w:bidi="ar-SA"/>
        </w:rPr>
        <w:t>,</w:t>
      </w:r>
      <w:r w:rsidRPr="00E6300A">
        <w:rPr>
          <w:rFonts w:ascii="Times New Roman" w:eastAsia="Times New Roman" w:hAnsi="Times New Roman" w:cs="Times New Roman"/>
          <w:b/>
          <w:bCs/>
          <w:kern w:val="36"/>
          <w:sz w:val="20"/>
          <w:szCs w:val="20"/>
          <w:rtl/>
        </w:rPr>
        <w:t xml:space="preserve"> </w:t>
      </w:r>
      <w:r w:rsidRPr="00E6300A">
        <w:rPr>
          <w:rFonts w:ascii="Times New Roman" w:hAnsi="Times New Roman" w:cs="Times New Roman"/>
          <w:sz w:val="20"/>
          <w:szCs w:val="20"/>
          <w:lang w:bidi="ar-SA"/>
        </w:rPr>
        <w:t>ProQuest, USA</w:t>
      </w:r>
      <w:r w:rsidRPr="00E6300A">
        <w:rPr>
          <w:rFonts w:ascii="Times New Roman" w:eastAsia="Times New Roman" w:hAnsi="Times New Roman" w:cs="Times New Roman"/>
          <w:color w:val="333333"/>
          <w:sz w:val="20"/>
          <w:szCs w:val="20"/>
          <w:lang w:bidi="ar-SA"/>
        </w:rPr>
        <w:t> ,</w:t>
      </w:r>
      <w:r w:rsidRPr="00E6300A">
        <w:rPr>
          <w:rFonts w:ascii="Times New Roman" w:hAnsi="Times New Roman" w:cs="Times New Roman"/>
          <w:sz w:val="20"/>
          <w:szCs w:val="20"/>
          <w:lang w:bidi="ar-SA"/>
        </w:rPr>
        <w:t xml:space="preserve"> 2007</w:t>
      </w:r>
      <w:r w:rsidRPr="00E6300A">
        <w:rPr>
          <w:rFonts w:ascii="Times New Roman" w:hAnsi="Times New Roman" w:cs="Times New Roman" w:hint="cs"/>
          <w:sz w:val="20"/>
          <w:szCs w:val="20"/>
          <w:rtl/>
          <w:lang w:bidi="ar-SA"/>
        </w:rPr>
        <w:t>.</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Rita, Joseph, </w:t>
      </w:r>
      <w:r w:rsidRPr="00E6300A">
        <w:rPr>
          <w:rFonts w:ascii="Times New Roman" w:hAnsi="Times New Roman" w:cs="Times New Roman"/>
          <w:b/>
          <w:bCs/>
          <w:sz w:val="20"/>
          <w:szCs w:val="20"/>
          <w:lang w:bidi="ar-SA"/>
        </w:rPr>
        <w:t>Human Rights and the Unborn Child</w:t>
      </w:r>
      <w:r w:rsidRPr="00E6300A">
        <w:rPr>
          <w:rFonts w:ascii="Times New Roman" w:hAnsi="Times New Roman" w:cs="Times New Roman"/>
          <w:sz w:val="20"/>
          <w:szCs w:val="20"/>
          <w:lang w:bidi="ar-SA"/>
        </w:rPr>
        <w:t xml:space="preserve">, Netherlands , Martinus Nijhoff </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Publishers, ,2009 .</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Roosevelt, Eleanor, </w:t>
      </w:r>
      <w:r w:rsidRPr="00E6300A">
        <w:rPr>
          <w:rFonts w:ascii="Times New Roman" w:hAnsi="Times New Roman" w:cs="Times New Roman"/>
          <w:b/>
          <w:bCs/>
          <w:sz w:val="20"/>
          <w:szCs w:val="20"/>
          <w:lang w:bidi="ar-SA"/>
        </w:rPr>
        <w:t>What I Hope to Leave Behind: The Essential Essays of Eleanor Roosevelt</w:t>
      </w:r>
      <w:r w:rsidRPr="00E6300A">
        <w:rPr>
          <w:rFonts w:ascii="Times New Roman" w:hAnsi="Times New Roman" w:cs="Times New Roman"/>
          <w:sz w:val="20"/>
          <w:szCs w:val="20"/>
          <w:lang w:bidi="ar-SA"/>
        </w:rPr>
        <w:t>, Carlson Pub, 1995.</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Rubin</w:t>
      </w:r>
      <w:r w:rsidRPr="00E6300A">
        <w:rPr>
          <w:rFonts w:ascii="Times New Roman" w:hAnsi="Times New Roman" w:cs="Times New Roman" w:hint="cs"/>
          <w:sz w:val="20"/>
          <w:szCs w:val="20"/>
          <w:rtl/>
          <w:lang w:bidi="ar-SA"/>
        </w:rPr>
        <w:t xml:space="preserve"> -</w:t>
      </w:r>
      <w:r w:rsidRPr="00E6300A">
        <w:rPr>
          <w:rFonts w:ascii="Times New Roman" w:hAnsi="Times New Roman" w:cs="Times New Roman"/>
          <w:sz w:val="20"/>
          <w:szCs w:val="20"/>
          <w:lang w:bidi="ar-SA"/>
        </w:rPr>
        <w:t>P., Alfred</w:t>
      </w:r>
      <w:r w:rsidRPr="00E6300A">
        <w:rPr>
          <w:rFonts w:ascii="Times New Roman" w:hAnsi="Times New Roman" w:cs="Times New Roman"/>
          <w:b/>
          <w:bCs/>
          <w:sz w:val="20"/>
          <w:szCs w:val="20"/>
          <w:lang w:bidi="ar-SA"/>
        </w:rPr>
        <w:t xml:space="preserve">, Law of Piracy, </w:t>
      </w:r>
      <w:r w:rsidRPr="00E6300A">
        <w:rPr>
          <w:rFonts w:ascii="Times New Roman" w:hAnsi="Times New Roman" w:cs="Times New Roman"/>
          <w:sz w:val="20"/>
          <w:szCs w:val="20"/>
          <w:lang w:bidi="ar-SA"/>
        </w:rPr>
        <w:t>University Press of the Pacific Hunolulu, 2006.</w:t>
      </w:r>
    </w:p>
    <w:p w:rsidR="00C11AF4" w:rsidRPr="00E6300A" w:rsidRDefault="00C11AF4" w:rsidP="00C11AF4">
      <w:pPr>
        <w:numPr>
          <w:ilvl w:val="0"/>
          <w:numId w:val="13"/>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 xml:space="preserve">Sadat ,Leila Nadya, Michael P. Scharf, </w:t>
      </w:r>
      <w:bookmarkStart w:id="243" w:name="OLE_LINK1444"/>
      <w:r w:rsidRPr="00E6300A">
        <w:rPr>
          <w:rFonts w:ascii="Times New Roman" w:hAnsi="Times New Roman" w:cs="Times New Roman"/>
          <w:b/>
          <w:bCs/>
          <w:sz w:val="20"/>
          <w:szCs w:val="20"/>
          <w:lang w:bidi="ar-SA"/>
        </w:rPr>
        <w:t>The Theory and Practice of International Criminal Law:</w:t>
      </w:r>
      <w:bookmarkEnd w:id="243"/>
      <w:r w:rsidRPr="00E6300A">
        <w:rPr>
          <w:rFonts w:ascii="Times New Roman" w:eastAsia="Times New Roman" w:hAnsi="Times New Roman" w:cs="Times New Roman"/>
          <w:b/>
          <w:bCs/>
          <w:sz w:val="20"/>
          <w:szCs w:val="20"/>
          <w:lang w:bidi="ar-SA"/>
        </w:rPr>
        <w:t>Essays in Honor of M. Cherif Bassiouni</w:t>
      </w:r>
      <w:r w:rsidRPr="00E6300A">
        <w:rPr>
          <w:rFonts w:ascii="Times New Roman" w:hAnsi="Times New Roman" w:cs="Times New Roman"/>
          <w:sz w:val="20"/>
          <w:szCs w:val="20"/>
          <w:lang w:bidi="ar-SA"/>
        </w:rPr>
        <w:t>, Martinus  Nijhoff  Publishers, Netherlands , 2008 .</w:t>
      </w:r>
    </w:p>
    <w:p w:rsidR="00C11AF4" w:rsidRPr="00E6300A" w:rsidRDefault="00C11AF4" w:rsidP="00C11AF4">
      <w:pPr>
        <w:numPr>
          <w:ilvl w:val="0"/>
          <w:numId w:val="13"/>
        </w:numPr>
        <w:tabs>
          <w:tab w:val="left" w:pos="709"/>
        </w:tabs>
        <w:bidi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eastAsia="Times New Roman" w:hAnsi="Times New Roman" w:cs="Times New Roman"/>
          <w:sz w:val="20"/>
          <w:szCs w:val="20"/>
          <w:lang w:bidi="ar-SA"/>
        </w:rPr>
        <w:t>Schutter, De Olivier</w:t>
      </w:r>
      <w:r w:rsidRPr="00E6300A">
        <w:rPr>
          <w:rFonts w:ascii="Times New Roman" w:eastAsia="Times New Roman" w:hAnsi="Times New Roman" w:cs="Times New Roman"/>
          <w:sz w:val="20"/>
          <w:szCs w:val="20"/>
          <w:rtl/>
          <w:lang w:bidi="ar-SA"/>
        </w:rPr>
        <w:t xml:space="preserve"> </w:t>
      </w:r>
      <w:r w:rsidRPr="00E6300A">
        <w:rPr>
          <w:rFonts w:ascii="Times New Roman" w:eastAsia="Times New Roman" w:hAnsi="Times New Roman" w:cs="Times New Roman"/>
          <w:sz w:val="20"/>
          <w:szCs w:val="20"/>
          <w:lang w:bidi="ar-SA"/>
        </w:rPr>
        <w:t>,</w:t>
      </w:r>
      <w:r w:rsidRPr="00E6300A">
        <w:rPr>
          <w:rFonts w:ascii="Times New Roman" w:hAnsi="Times New Roman" w:cs="Times New Roman"/>
          <w:sz w:val="20"/>
          <w:szCs w:val="20"/>
          <w:lang w:bidi="ar-SA"/>
        </w:rPr>
        <w:t xml:space="preserve"> </w:t>
      </w:r>
      <w:r w:rsidRPr="00E6300A">
        <w:rPr>
          <w:rFonts w:ascii="Times New Roman" w:hAnsi="Times New Roman" w:cs="Times New Roman"/>
          <w:b/>
          <w:bCs/>
          <w:sz w:val="20"/>
          <w:szCs w:val="20"/>
          <w:lang w:bidi="ar-SA"/>
        </w:rPr>
        <w:t>International Human Rights Law: Cases, Materials, Commentary</w:t>
      </w:r>
      <w:r w:rsidRPr="00E6300A">
        <w:rPr>
          <w:rFonts w:ascii="Times New Roman" w:hAnsi="Times New Roman" w:cs="Times New Roman"/>
          <w:sz w:val="20"/>
          <w:szCs w:val="20"/>
          <w:lang w:bidi="ar-SA"/>
        </w:rPr>
        <w:t>, Cambridge University Press, New York, 2010.</w:t>
      </w:r>
    </w:p>
    <w:p w:rsidR="00C11AF4" w:rsidRPr="00E6300A" w:rsidRDefault="00C11AF4" w:rsidP="00C11AF4">
      <w:pPr>
        <w:numPr>
          <w:ilvl w:val="0"/>
          <w:numId w:val="13"/>
        </w:numPr>
        <w:tabs>
          <w:tab w:val="left" w:pos="709"/>
        </w:tabs>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eastAsia="Times New Roman" w:hAnsi="Times New Roman" w:cs="Times New Roman"/>
          <w:sz w:val="20"/>
          <w:szCs w:val="20"/>
          <w:lang w:bidi="ar-SA"/>
        </w:rPr>
        <w:t xml:space="preserve">Sensen, Oliver, </w:t>
      </w:r>
      <w:r w:rsidRPr="00E6300A">
        <w:rPr>
          <w:rFonts w:ascii="Times New Roman" w:hAnsi="Times New Roman" w:cs="Times New Roman"/>
          <w:b/>
          <w:bCs/>
          <w:sz w:val="20"/>
          <w:szCs w:val="20"/>
          <w:lang w:bidi="ar-SA"/>
        </w:rPr>
        <w:t>Kant on Human Dignity</w:t>
      </w:r>
      <w:r w:rsidRPr="00E6300A">
        <w:rPr>
          <w:rFonts w:ascii="Times New Roman" w:hAnsi="Times New Roman" w:cs="Times New Roman"/>
          <w:sz w:val="20"/>
          <w:szCs w:val="20"/>
          <w:lang w:bidi="ar-SA"/>
        </w:rPr>
        <w:t>, Boston ,Walter de Gruyter, 2011.</w:t>
      </w:r>
    </w:p>
    <w:p w:rsidR="00C11AF4" w:rsidRPr="00E6300A" w:rsidRDefault="00C11AF4" w:rsidP="00C11AF4">
      <w:pPr>
        <w:numPr>
          <w:ilvl w:val="0"/>
          <w:numId w:val="13"/>
        </w:numPr>
        <w:tabs>
          <w:tab w:val="left" w:pos="709"/>
        </w:tabs>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 xml:space="preserve">Shah, Niaz A. , </w:t>
      </w:r>
      <w:bookmarkStart w:id="244" w:name="OLE_LINK1431"/>
      <w:bookmarkStart w:id="245" w:name="OLE_LINK1432"/>
      <w:r w:rsidRPr="00E6300A">
        <w:rPr>
          <w:rFonts w:ascii="Times New Roman" w:hAnsi="Times New Roman" w:cs="Times New Roman"/>
          <w:b/>
          <w:bCs/>
          <w:sz w:val="20"/>
          <w:szCs w:val="20"/>
          <w:lang w:bidi="ar-SA"/>
        </w:rPr>
        <w:t>Islamic Law and the Law of Armed Conflict:The Conflict in Pakistan</w:t>
      </w:r>
      <w:bookmarkEnd w:id="244"/>
      <w:bookmarkEnd w:id="245"/>
      <w:r w:rsidRPr="00E6300A">
        <w:rPr>
          <w:rFonts w:ascii="Times New Roman" w:hAnsi="Times New Roman" w:cs="Times New Roman"/>
          <w:sz w:val="20"/>
          <w:szCs w:val="20"/>
          <w:lang w:bidi="ar-SA"/>
        </w:rPr>
        <w:t>, Taylor &amp; Francis e-Library, USA, 2011.</w:t>
      </w:r>
    </w:p>
    <w:p w:rsidR="00C11AF4" w:rsidRPr="00E6300A" w:rsidRDefault="00C11AF4" w:rsidP="00C11AF4">
      <w:pPr>
        <w:numPr>
          <w:ilvl w:val="0"/>
          <w:numId w:val="13"/>
        </w:numPr>
        <w:tabs>
          <w:tab w:val="left" w:pos="709"/>
        </w:tabs>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Shahabuddeen, Mohamed, </w:t>
      </w:r>
      <w:bookmarkStart w:id="246" w:name="OLE_LINK1449"/>
      <w:bookmarkStart w:id="247" w:name="OLE_LINK1452"/>
      <w:r w:rsidRPr="00E6300A">
        <w:rPr>
          <w:rFonts w:ascii="Times New Roman" w:hAnsi="Times New Roman" w:cs="Times New Roman"/>
          <w:b/>
          <w:bCs/>
          <w:sz w:val="20"/>
          <w:szCs w:val="20"/>
          <w:lang w:bidi="ar-SA"/>
        </w:rPr>
        <w:t>Precedent in the World Court</w:t>
      </w:r>
      <w:bookmarkEnd w:id="246"/>
      <w:bookmarkEnd w:id="247"/>
      <w:r w:rsidRPr="00E6300A">
        <w:rPr>
          <w:rFonts w:ascii="Times New Roman" w:hAnsi="Times New Roman" w:cs="Times New Roman"/>
          <w:sz w:val="20"/>
          <w:szCs w:val="20"/>
          <w:lang w:bidi="ar-SA"/>
        </w:rPr>
        <w:t>, Cambridge University Press, 2007.</w:t>
      </w:r>
    </w:p>
    <w:p w:rsidR="00C11AF4" w:rsidRPr="00E6300A" w:rsidRDefault="00C11AF4" w:rsidP="00C11AF4">
      <w:pPr>
        <w:numPr>
          <w:ilvl w:val="0"/>
          <w:numId w:val="13"/>
        </w:numPr>
        <w:tabs>
          <w:tab w:val="left" w:pos="709"/>
        </w:tabs>
        <w:autoSpaceDE w:val="0"/>
        <w:autoSpaceDN w:val="0"/>
        <w:bidi w:val="0"/>
        <w:adjustRightInd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Singh, Nagendra</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 xml:space="preserve">, </w:t>
      </w:r>
      <w:r w:rsidRPr="00E6300A">
        <w:rPr>
          <w:rFonts w:ascii="Times New Roman" w:hAnsi="Times New Roman" w:cs="Times New Roman"/>
          <w:b/>
          <w:bCs/>
          <w:sz w:val="20"/>
          <w:szCs w:val="20"/>
          <w:lang w:bidi="ar-SA"/>
        </w:rPr>
        <w:t>Enforcement of Human Rights in Peace and War and the Future of Humanity, Dordrecht</w:t>
      </w:r>
      <w:r w:rsidRPr="00E6300A">
        <w:rPr>
          <w:rFonts w:ascii="Times New Roman" w:hAnsi="Times New Roman" w:cs="Times New Roman"/>
          <w:sz w:val="20"/>
          <w:szCs w:val="20"/>
          <w:lang w:bidi="ar-SA"/>
        </w:rPr>
        <w:t>,</w:t>
      </w:r>
      <w:r w:rsidRPr="00E6300A">
        <w:rPr>
          <w:rFonts w:ascii="Times New Roman" w:hAnsi="Times New Roman" w:cs="Times New Roman"/>
          <w:sz w:val="20"/>
          <w:szCs w:val="20"/>
          <w:rtl/>
        </w:rPr>
        <w:t xml:space="preserve"> </w:t>
      </w:r>
      <w:r w:rsidRPr="00E6300A">
        <w:rPr>
          <w:rFonts w:ascii="Times New Roman" w:hAnsi="Times New Roman" w:cs="Times New Roman"/>
          <w:sz w:val="20"/>
          <w:szCs w:val="20"/>
          <w:lang w:bidi="ar-SA"/>
        </w:rPr>
        <w:t>Martinus Nijhoff</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 xml:space="preserve"> Publishers, Netherland,  1986.</w:t>
      </w:r>
    </w:p>
    <w:p w:rsidR="00C11AF4" w:rsidRPr="00E6300A" w:rsidRDefault="00C11AF4" w:rsidP="00C11AF4">
      <w:pPr>
        <w:numPr>
          <w:ilvl w:val="0"/>
          <w:numId w:val="13"/>
        </w:numPr>
        <w:tabs>
          <w:tab w:val="left" w:pos="709"/>
        </w:tabs>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 xml:space="preserve">Smith ,Rhona ,K.M. , </w:t>
      </w:r>
      <w:r w:rsidRPr="00E6300A">
        <w:rPr>
          <w:rFonts w:ascii="Times New Roman" w:hAnsi="Times New Roman" w:cs="Times New Roman"/>
          <w:b/>
          <w:bCs/>
          <w:sz w:val="20"/>
          <w:szCs w:val="20"/>
          <w:lang w:bidi="ar-SA"/>
        </w:rPr>
        <w:t>Textbook on International Human Rights</w:t>
      </w:r>
      <w:r w:rsidRPr="00E6300A">
        <w:rPr>
          <w:rFonts w:ascii="Times New Roman" w:hAnsi="Times New Roman" w:cs="Times New Roman"/>
          <w:sz w:val="20"/>
          <w:szCs w:val="20"/>
          <w:lang w:bidi="ar-SA"/>
        </w:rPr>
        <w:t>, 3</w:t>
      </w:r>
      <w:r w:rsidRPr="00E6300A">
        <w:rPr>
          <w:rFonts w:ascii="Times New Roman" w:hAnsi="Times New Roman" w:cs="Times New Roman"/>
          <w:sz w:val="20"/>
          <w:szCs w:val="20"/>
          <w:vertAlign w:val="superscript"/>
          <w:lang w:bidi="ar-SA"/>
        </w:rPr>
        <w:t>rd</w:t>
      </w:r>
      <w:r w:rsidRPr="00E6300A">
        <w:rPr>
          <w:rFonts w:ascii="Times New Roman" w:hAnsi="Times New Roman" w:cs="Times New Roman"/>
          <w:sz w:val="20"/>
          <w:szCs w:val="20"/>
          <w:lang w:bidi="ar-SA"/>
        </w:rPr>
        <w:t xml:space="preserve"> Edition, Oxford University Press, New York, 2007.</w:t>
      </w:r>
    </w:p>
    <w:p w:rsidR="00C11AF4" w:rsidRPr="00E6300A" w:rsidRDefault="00C11AF4" w:rsidP="00C11AF4">
      <w:pPr>
        <w:numPr>
          <w:ilvl w:val="0"/>
          <w:numId w:val="13"/>
        </w:numPr>
        <w:tabs>
          <w:tab w:val="left" w:pos="709"/>
        </w:tabs>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Smith ,Rhona, </w:t>
      </w:r>
      <w:r w:rsidRPr="00E6300A">
        <w:rPr>
          <w:rFonts w:ascii="Times New Roman" w:hAnsi="Times New Roman" w:cs="Times New Roman"/>
          <w:b/>
          <w:bCs/>
          <w:sz w:val="20"/>
          <w:szCs w:val="20"/>
          <w:lang w:bidi="ar-SA"/>
        </w:rPr>
        <w:t>Text and Materials on International Human Rights</w:t>
      </w:r>
      <w:r w:rsidRPr="00E6300A">
        <w:rPr>
          <w:rFonts w:ascii="Times New Roman" w:hAnsi="Times New Roman" w:cs="Times New Roman"/>
          <w:sz w:val="20"/>
          <w:szCs w:val="20"/>
          <w:lang w:bidi="ar-SA"/>
        </w:rPr>
        <w:t>, 3</w:t>
      </w:r>
      <w:r w:rsidRPr="00E6300A">
        <w:rPr>
          <w:rFonts w:ascii="Times New Roman" w:hAnsi="Times New Roman" w:cs="Times New Roman"/>
          <w:sz w:val="20"/>
          <w:szCs w:val="20"/>
          <w:vertAlign w:val="superscript"/>
          <w:lang w:bidi="ar-SA"/>
        </w:rPr>
        <w:t>rd</w:t>
      </w:r>
      <w:r w:rsidRPr="00E6300A">
        <w:rPr>
          <w:rFonts w:ascii="Times New Roman" w:hAnsi="Times New Roman" w:cs="Times New Roman"/>
          <w:sz w:val="20"/>
          <w:szCs w:val="20"/>
          <w:lang w:bidi="ar-SA"/>
        </w:rPr>
        <w:t xml:space="preserve"> Edition, Routledge, New York, 2013 .</w:t>
      </w:r>
    </w:p>
    <w:p w:rsidR="00C11AF4" w:rsidRPr="00E6300A" w:rsidRDefault="00C11AF4" w:rsidP="00C11AF4">
      <w:pPr>
        <w:numPr>
          <w:ilvl w:val="0"/>
          <w:numId w:val="13"/>
        </w:numPr>
        <w:tabs>
          <w:tab w:val="left" w:pos="709"/>
        </w:tabs>
        <w:bidi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 xml:space="preserve">Smith, Helen, </w:t>
      </w:r>
      <w:r w:rsidRPr="00E6300A">
        <w:rPr>
          <w:rFonts w:ascii="Times New Roman" w:hAnsi="Times New Roman" w:cs="Times New Roman"/>
          <w:b/>
          <w:bCs/>
          <w:sz w:val="20"/>
          <w:szCs w:val="20"/>
          <w:lang w:bidi="ar-SA"/>
        </w:rPr>
        <w:t>Pirates, Swashbucklers and Buccaneers of London</w:t>
      </w:r>
      <w:r w:rsidRPr="00E6300A">
        <w:rPr>
          <w:rFonts w:ascii="Times New Roman" w:hAnsi="Times New Roman" w:cs="Times New Roman"/>
          <w:sz w:val="20"/>
          <w:szCs w:val="20"/>
          <w:lang w:bidi="ar-SA"/>
        </w:rPr>
        <w:t>, Watling Street, 2004.</w:t>
      </w:r>
    </w:p>
    <w:p w:rsidR="00C11AF4" w:rsidRPr="00E6300A" w:rsidRDefault="00C11AF4" w:rsidP="00C11AF4">
      <w:pPr>
        <w:numPr>
          <w:ilvl w:val="0"/>
          <w:numId w:val="13"/>
        </w:numPr>
        <w:tabs>
          <w:tab w:val="left" w:pos="709"/>
        </w:tabs>
        <w:bidi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 xml:space="preserve">Soohoo, Cynthia , Catherine Albisa, </w:t>
      </w:r>
      <w:r w:rsidRPr="00E6300A">
        <w:rPr>
          <w:rFonts w:ascii="Times New Roman" w:hAnsi="Times New Roman" w:cs="Times New Roman"/>
          <w:sz w:val="20"/>
          <w:szCs w:val="20"/>
          <w:cs/>
          <w:lang w:bidi="ar-SA"/>
        </w:rPr>
        <w:t>‎</w:t>
      </w:r>
      <w:r w:rsidRPr="00E6300A">
        <w:rPr>
          <w:rFonts w:ascii="Times New Roman" w:hAnsi="Times New Roman" w:cs="Times New Roman"/>
          <w:sz w:val="20"/>
          <w:szCs w:val="20"/>
          <w:lang w:bidi="ar-SA"/>
        </w:rPr>
        <w:t>Martha F. Davis</w:t>
      </w:r>
      <w:r w:rsidRPr="00E6300A">
        <w:rPr>
          <w:rFonts w:ascii="Times New Roman" w:hAnsi="Times New Roman" w:cs="Times New Roman"/>
          <w:b/>
          <w:bCs/>
          <w:sz w:val="20"/>
          <w:szCs w:val="20"/>
          <w:lang w:bidi="ar-SA"/>
        </w:rPr>
        <w:t xml:space="preserve">, </w:t>
      </w:r>
      <w:bookmarkStart w:id="248" w:name="OLE_LINK1455"/>
      <w:bookmarkStart w:id="249" w:name="OLE_LINK1456"/>
      <w:r w:rsidRPr="00E6300A">
        <w:rPr>
          <w:rFonts w:ascii="Times New Roman" w:hAnsi="Times New Roman" w:cs="Times New Roman"/>
          <w:b/>
          <w:bCs/>
          <w:sz w:val="20"/>
          <w:szCs w:val="20"/>
          <w:lang w:bidi="ar-SA"/>
        </w:rPr>
        <w:t>Bringing Human Rights Home: Portraits of the movement</w:t>
      </w:r>
      <w:bookmarkEnd w:id="248"/>
      <w:bookmarkEnd w:id="249"/>
      <w:r w:rsidRPr="00E6300A">
        <w:rPr>
          <w:rFonts w:ascii="Times New Roman" w:hAnsi="Times New Roman" w:cs="Times New Roman"/>
          <w:b/>
          <w:bCs/>
          <w:sz w:val="20"/>
          <w:szCs w:val="20"/>
          <w:lang w:bidi="ar-SA"/>
        </w:rPr>
        <w:t>,</w:t>
      </w:r>
      <w:r w:rsidRPr="00E6300A">
        <w:rPr>
          <w:rFonts w:ascii="Times New Roman" w:hAnsi="Times New Roman" w:cs="Times New Roman"/>
          <w:b/>
          <w:bCs/>
          <w:sz w:val="20"/>
          <w:szCs w:val="20"/>
          <w:rtl/>
          <w:lang w:bidi="ar-SA"/>
        </w:rPr>
        <w:t xml:space="preserve"> </w:t>
      </w:r>
      <w:r w:rsidRPr="00E6300A">
        <w:rPr>
          <w:rFonts w:ascii="Times New Roman" w:hAnsi="Times New Roman" w:cs="Times New Roman"/>
          <w:sz w:val="20"/>
          <w:szCs w:val="20"/>
          <w:lang w:bidi="ar-SA"/>
        </w:rPr>
        <w:t>USA ,Greenwood Publishing Group , 2008.</w:t>
      </w:r>
      <w:r w:rsidRPr="00E6300A">
        <w:rPr>
          <w:rFonts w:ascii="Times New Roman" w:hAnsi="Times New Roman" w:cs="Times New Roman"/>
          <w:sz w:val="20"/>
          <w:szCs w:val="20"/>
          <w:rtl/>
          <w:lang w:bidi="ar-SA"/>
        </w:rPr>
        <w:t xml:space="preserve"> </w:t>
      </w:r>
    </w:p>
    <w:p w:rsidR="00C11AF4" w:rsidRPr="00E6300A" w:rsidRDefault="00C11AF4" w:rsidP="00C11AF4">
      <w:pPr>
        <w:numPr>
          <w:ilvl w:val="0"/>
          <w:numId w:val="13"/>
        </w:numPr>
        <w:tabs>
          <w:tab w:val="left" w:pos="709"/>
        </w:tabs>
        <w:bidi w:val="0"/>
        <w:spacing w:after="0" w:line="288" w:lineRule="auto"/>
        <w:ind w:left="36"/>
        <w:contextualSpacing/>
        <w:jc w:val="lowKashida"/>
        <w:rPr>
          <w:rFonts w:ascii="Times New Roman" w:hAnsi="Times New Roman" w:cs="Times New Roman"/>
          <w:sz w:val="20"/>
          <w:szCs w:val="20"/>
          <w:rtl/>
        </w:rPr>
      </w:pPr>
      <w:r w:rsidRPr="00E6300A">
        <w:rPr>
          <w:rFonts w:ascii="Times New Roman" w:hAnsi="Times New Roman" w:cs="Times New Roman"/>
          <w:sz w:val="20"/>
          <w:szCs w:val="20"/>
          <w:lang w:bidi="ar-SA"/>
        </w:rPr>
        <w:t xml:space="preserve">Tate, Trudi, </w:t>
      </w:r>
      <w:bookmarkStart w:id="250" w:name="OLE_LINK1461"/>
      <w:bookmarkStart w:id="251" w:name="OLE_LINK1462"/>
      <w:r w:rsidRPr="00E6300A">
        <w:rPr>
          <w:rFonts w:ascii="Times New Roman" w:hAnsi="Times New Roman" w:cs="Times New Roman"/>
          <w:b/>
          <w:bCs/>
          <w:sz w:val="20"/>
          <w:szCs w:val="20"/>
          <w:lang w:bidi="ar-SA"/>
        </w:rPr>
        <w:t>Modernism, History and the First World War</w:t>
      </w:r>
      <w:bookmarkEnd w:id="250"/>
      <w:bookmarkEnd w:id="251"/>
      <w:r w:rsidRPr="00E6300A">
        <w:rPr>
          <w:rFonts w:ascii="Times New Roman" w:hAnsi="Times New Roman" w:cs="Times New Roman"/>
          <w:sz w:val="20"/>
          <w:szCs w:val="20"/>
          <w:lang w:bidi="ar-SA"/>
        </w:rPr>
        <w:t>, Manchester University Press, UK, 1998.</w:t>
      </w:r>
    </w:p>
    <w:p w:rsidR="00C11AF4" w:rsidRPr="00E6300A" w:rsidRDefault="00C11AF4" w:rsidP="00C11AF4">
      <w:pPr>
        <w:numPr>
          <w:ilvl w:val="0"/>
          <w:numId w:val="13"/>
        </w:numPr>
        <w:tabs>
          <w:tab w:val="left" w:pos="709"/>
        </w:tabs>
        <w:bidi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 xml:space="preserve">Tinta ,Mónica Feria, </w:t>
      </w:r>
      <w:bookmarkStart w:id="252" w:name="OLE_LINK1465"/>
      <w:bookmarkStart w:id="253" w:name="OLE_LINK1466"/>
      <w:r w:rsidRPr="00E6300A">
        <w:rPr>
          <w:rFonts w:ascii="Times New Roman" w:hAnsi="Times New Roman" w:cs="Times New Roman"/>
          <w:b/>
          <w:bCs/>
          <w:sz w:val="20"/>
          <w:szCs w:val="20"/>
          <w:lang w:bidi="ar-SA"/>
        </w:rPr>
        <w:t xml:space="preserve">The Landmark Rulings of the Inter-American Court of Human Rights on the Rights of the Child: Protecting </w:t>
      </w:r>
      <w:bookmarkEnd w:id="252"/>
      <w:bookmarkEnd w:id="253"/>
      <w:r w:rsidRPr="00E6300A">
        <w:rPr>
          <w:rFonts w:ascii="Times New Roman" w:hAnsi="Times New Roman" w:cs="Times New Roman"/>
          <w:b/>
          <w:bCs/>
          <w:sz w:val="20"/>
          <w:szCs w:val="20"/>
          <w:lang w:bidi="ar-SA"/>
        </w:rPr>
        <w:t>the Most Vulnerable at the Edge</w:t>
      </w:r>
      <w:r w:rsidRPr="00E6300A">
        <w:rPr>
          <w:rFonts w:ascii="Times New Roman" w:hAnsi="Times New Roman" w:cs="Times New Roman"/>
          <w:sz w:val="20"/>
          <w:szCs w:val="20"/>
          <w:lang w:bidi="ar-SA"/>
        </w:rPr>
        <w:t>,</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Martinus Nijhoff Publishers, Netherlands,</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2008.</w:t>
      </w:r>
    </w:p>
    <w:p w:rsidR="00C11AF4" w:rsidRPr="00E6300A" w:rsidRDefault="00C11AF4" w:rsidP="00C11AF4">
      <w:pPr>
        <w:numPr>
          <w:ilvl w:val="0"/>
          <w:numId w:val="13"/>
        </w:numPr>
        <w:tabs>
          <w:tab w:val="left" w:pos="709"/>
        </w:tabs>
        <w:bidi w:val="0"/>
        <w:spacing w:after="0" w:line="288" w:lineRule="auto"/>
        <w:ind w:left="36"/>
        <w:contextualSpacing/>
        <w:jc w:val="lowKashida"/>
        <w:rPr>
          <w:rFonts w:ascii="Times New Roman" w:hAnsi="Times New Roman" w:cs="Times New Roman"/>
          <w:sz w:val="20"/>
          <w:szCs w:val="20"/>
          <w:lang w:bidi="ar-SA"/>
        </w:rPr>
      </w:pPr>
      <w:bookmarkStart w:id="254" w:name="OLE_LINK1608"/>
      <w:bookmarkStart w:id="255" w:name="OLE_LINK1607"/>
      <w:r w:rsidRPr="00E6300A">
        <w:rPr>
          <w:rFonts w:ascii="Times New Roman" w:hAnsi="Times New Roman" w:cs="Times New Roman"/>
          <w:sz w:val="20"/>
          <w:szCs w:val="20"/>
          <w:lang w:bidi="ar-SA"/>
        </w:rPr>
        <w:t xml:space="preserve">Trindade ,Antônio Augusto Cançado, </w:t>
      </w:r>
      <w:r w:rsidRPr="00E6300A">
        <w:rPr>
          <w:rFonts w:ascii="Times New Roman" w:hAnsi="Times New Roman" w:cs="Times New Roman"/>
          <w:b/>
          <w:bCs/>
          <w:sz w:val="20"/>
          <w:szCs w:val="20"/>
          <w:lang w:bidi="ar-SA"/>
        </w:rPr>
        <w:t xml:space="preserve">International Law for Humankind:  </w:t>
      </w:r>
      <w:r w:rsidRPr="00E6300A">
        <w:rPr>
          <w:rFonts w:ascii="Times New Roman" w:eastAsia="Times New Roman" w:hAnsi="Times New Roman" w:cs="Times New Roman"/>
          <w:b/>
          <w:bCs/>
          <w:sz w:val="20"/>
          <w:szCs w:val="20"/>
          <w:lang w:bidi="ar-SA"/>
        </w:rPr>
        <w:t>Towards a New Jus Gentium</w:t>
      </w:r>
      <w:r w:rsidRPr="00E6300A">
        <w:rPr>
          <w:rFonts w:ascii="Times New Roman" w:eastAsia="Times New Roman" w:hAnsi="Times New Roman" w:cs="Times New Roman"/>
          <w:sz w:val="20"/>
          <w:szCs w:val="20"/>
          <w:lang w:bidi="ar-SA"/>
        </w:rPr>
        <w:t>,</w:t>
      </w:r>
      <w:r w:rsidRPr="00E6300A">
        <w:rPr>
          <w:rFonts w:ascii="Times New Roman" w:hAnsi="Times New Roman" w:cs="Times New Roman"/>
          <w:sz w:val="20"/>
          <w:szCs w:val="20"/>
          <w:lang w:bidi="ar-SA"/>
        </w:rPr>
        <w:t xml:space="preserve"> Martinus Nijhoff Publishers,2013.</w:t>
      </w:r>
    </w:p>
    <w:bookmarkEnd w:id="254"/>
    <w:bookmarkEnd w:id="255"/>
    <w:p w:rsidR="00C11AF4" w:rsidRPr="00E6300A" w:rsidRDefault="00C11AF4" w:rsidP="00C11AF4">
      <w:pPr>
        <w:numPr>
          <w:ilvl w:val="0"/>
          <w:numId w:val="13"/>
        </w:numPr>
        <w:tabs>
          <w:tab w:val="left" w:pos="709"/>
        </w:tabs>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 xml:space="preserve">Trindade ,Antônio Augusto Cançado, </w:t>
      </w:r>
      <w:r w:rsidRPr="00E6300A">
        <w:rPr>
          <w:rFonts w:ascii="Times New Roman" w:hAnsi="Times New Roman" w:cs="Times New Roman"/>
          <w:b/>
          <w:bCs/>
          <w:sz w:val="20"/>
          <w:szCs w:val="20"/>
          <w:lang w:bidi="ar-SA"/>
        </w:rPr>
        <w:t>The Access of Individuals to International Justice</w:t>
      </w:r>
      <w:r w:rsidRPr="00E6300A">
        <w:rPr>
          <w:rFonts w:ascii="Times New Roman" w:hAnsi="Times New Roman" w:cs="Times New Roman"/>
          <w:sz w:val="20"/>
          <w:szCs w:val="20"/>
          <w:lang w:bidi="ar-SA"/>
        </w:rPr>
        <w:t xml:space="preserve"> , Volume 18, Oxford University Press, New York, 2011.</w:t>
      </w:r>
    </w:p>
    <w:p w:rsidR="00C11AF4" w:rsidRPr="00E6300A" w:rsidRDefault="00C11AF4" w:rsidP="00C11AF4">
      <w:pPr>
        <w:numPr>
          <w:ilvl w:val="0"/>
          <w:numId w:val="13"/>
        </w:numPr>
        <w:tabs>
          <w:tab w:val="left" w:pos="709"/>
        </w:tabs>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van der Wolf, </w:t>
      </w:r>
      <w:hyperlink r:id="rId8" w:history="1">
        <w:r w:rsidRPr="00E6300A">
          <w:rPr>
            <w:rFonts w:ascii="Times New Roman" w:hAnsi="Times New Roman" w:cs="Lotus"/>
            <w:color w:val="232323"/>
            <w:sz w:val="20"/>
            <w:szCs w:val="20"/>
            <w:lang w:bidi="ar-SA"/>
          </w:rPr>
          <w:t xml:space="preserve">Willem-Jan </w:t>
        </w:r>
      </w:hyperlink>
      <w:r w:rsidRPr="00E6300A">
        <w:rPr>
          <w:rFonts w:ascii="Times New Roman" w:hAnsi="Times New Roman" w:cs="Times New Roman"/>
          <w:sz w:val="20"/>
          <w:szCs w:val="20"/>
          <w:lang w:bidi="ar-SA"/>
        </w:rPr>
        <w:t xml:space="preserve">, </w:t>
      </w:r>
      <w:hyperlink r:id="rId9" w:history="1">
        <w:r w:rsidRPr="00E6300A">
          <w:rPr>
            <w:rFonts w:ascii="Times New Roman" w:hAnsi="Times New Roman" w:cs="Lotus"/>
            <w:color w:val="232323"/>
            <w:sz w:val="20"/>
            <w:szCs w:val="20"/>
            <w:lang w:bidi="ar-SA"/>
          </w:rPr>
          <w:t xml:space="preserve">S. de </w:t>
        </w:r>
      </w:hyperlink>
      <w:r w:rsidRPr="00E6300A">
        <w:rPr>
          <w:rFonts w:ascii="Times New Roman" w:hAnsi="Times New Roman" w:cs="Times New Roman"/>
          <w:sz w:val="20"/>
          <w:szCs w:val="20"/>
          <w:lang w:bidi="ar-SA"/>
        </w:rPr>
        <w:t xml:space="preserve"> Haardt, </w:t>
      </w:r>
      <w:bookmarkStart w:id="256" w:name="OLE_LINK1467"/>
      <w:bookmarkStart w:id="257" w:name="OLE_LINK1468"/>
      <w:r w:rsidRPr="00E6300A">
        <w:rPr>
          <w:rFonts w:ascii="Times New Roman" w:eastAsia="Times New Roman" w:hAnsi="Times New Roman" w:cs="Times New Roman"/>
          <w:b/>
          <w:bCs/>
          <w:sz w:val="20"/>
          <w:szCs w:val="20"/>
          <w:lang w:bidi="ar-SA"/>
        </w:rPr>
        <w:t>Global human rights law collection</w:t>
      </w:r>
      <w:r w:rsidRPr="00E6300A">
        <w:rPr>
          <w:rFonts w:ascii="Times New Roman" w:eastAsia="Times New Roman" w:hAnsi="Times New Roman" w:cs="Times New Roman"/>
          <w:sz w:val="20"/>
          <w:szCs w:val="20"/>
          <w:lang w:bidi="ar-SA"/>
        </w:rPr>
        <w:t xml:space="preserve"> </w:t>
      </w:r>
      <w:bookmarkEnd w:id="256"/>
      <w:bookmarkEnd w:id="257"/>
      <w:r w:rsidRPr="00E6300A">
        <w:rPr>
          <w:rFonts w:ascii="Times New Roman" w:eastAsia="Times New Roman" w:hAnsi="Times New Roman" w:cs="Times New Roman"/>
          <w:sz w:val="20"/>
          <w:szCs w:val="20"/>
          <w:lang w:bidi="ar-SA"/>
        </w:rPr>
        <w:t>, Part 3</w:t>
      </w:r>
      <w:r w:rsidRPr="00E6300A">
        <w:rPr>
          <w:rFonts w:ascii="Times New Roman" w:hAnsi="Times New Roman" w:cs="Times New Roman"/>
          <w:sz w:val="20"/>
          <w:szCs w:val="20"/>
          <w:lang w:bidi="ar-SA"/>
        </w:rPr>
        <w:t>, Global Law Association, 2007.</w:t>
      </w:r>
    </w:p>
    <w:p w:rsidR="00C11AF4" w:rsidRPr="00E6300A" w:rsidRDefault="00C11AF4" w:rsidP="00C11AF4">
      <w:pPr>
        <w:numPr>
          <w:ilvl w:val="0"/>
          <w:numId w:val="13"/>
        </w:numPr>
        <w:tabs>
          <w:tab w:val="left" w:pos="709"/>
        </w:tabs>
        <w:autoSpaceDE w:val="0"/>
        <w:autoSpaceDN w:val="0"/>
        <w:bidi w:val="0"/>
        <w:adjustRightInd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Verma, S.K. , </w:t>
      </w:r>
      <w:bookmarkStart w:id="258" w:name="OLE_LINK1471"/>
      <w:bookmarkStart w:id="259" w:name="OLE_LINK1472"/>
      <w:r w:rsidRPr="00E6300A">
        <w:rPr>
          <w:rFonts w:ascii="Times New Roman" w:hAnsi="Times New Roman" w:cs="Times New Roman"/>
          <w:b/>
          <w:bCs/>
          <w:sz w:val="20"/>
          <w:szCs w:val="20"/>
          <w:lang w:bidi="ar-SA"/>
        </w:rPr>
        <w:t>An Introduction to Public International Law</w:t>
      </w:r>
      <w:r w:rsidRPr="00E6300A">
        <w:rPr>
          <w:rFonts w:ascii="Times New Roman" w:hAnsi="Times New Roman" w:cs="Times New Roman"/>
          <w:sz w:val="20"/>
          <w:szCs w:val="20"/>
          <w:lang w:bidi="ar-SA"/>
        </w:rPr>
        <w:t xml:space="preserve"> </w:t>
      </w:r>
      <w:bookmarkEnd w:id="258"/>
      <w:bookmarkEnd w:id="259"/>
      <w:r w:rsidRPr="00E6300A">
        <w:rPr>
          <w:rFonts w:ascii="Times New Roman" w:hAnsi="Times New Roman" w:cs="Times New Roman"/>
          <w:sz w:val="20"/>
          <w:szCs w:val="20"/>
          <w:lang w:bidi="ar-SA"/>
        </w:rPr>
        <w:t>,New Delhi, Prentice Hall of India, 1998.</w:t>
      </w:r>
    </w:p>
    <w:p w:rsidR="00C11AF4" w:rsidRPr="00E6300A" w:rsidRDefault="00C11AF4" w:rsidP="00C11AF4">
      <w:pPr>
        <w:numPr>
          <w:ilvl w:val="0"/>
          <w:numId w:val="13"/>
        </w:numPr>
        <w:tabs>
          <w:tab w:val="left" w:pos="709"/>
        </w:tabs>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Viljoen</w:t>
      </w:r>
      <w:r w:rsidRPr="00E6300A">
        <w:rPr>
          <w:rFonts w:ascii="Times New Roman" w:hAnsi="Times New Roman" w:cs="Times New Roman"/>
          <w:b/>
          <w:bCs/>
          <w:sz w:val="20"/>
          <w:szCs w:val="20"/>
          <w:lang w:bidi="ar-SA"/>
        </w:rPr>
        <w:t xml:space="preserve">, </w:t>
      </w:r>
      <w:r w:rsidRPr="00E6300A">
        <w:rPr>
          <w:rFonts w:ascii="Times New Roman" w:hAnsi="Times New Roman" w:cs="Times New Roman"/>
          <w:b/>
          <w:bCs/>
          <w:sz w:val="20"/>
          <w:szCs w:val="20"/>
          <w:rtl/>
          <w:lang w:bidi="ar-SA"/>
        </w:rPr>
        <w:t xml:space="preserve"> </w:t>
      </w:r>
      <w:r w:rsidRPr="00E6300A">
        <w:rPr>
          <w:rFonts w:ascii="Times New Roman" w:hAnsi="Times New Roman" w:cs="Times New Roman"/>
          <w:sz w:val="20"/>
          <w:szCs w:val="20"/>
          <w:lang w:bidi="ar-SA"/>
        </w:rPr>
        <w:t xml:space="preserve">Frans, </w:t>
      </w:r>
      <w:r w:rsidRPr="00E6300A">
        <w:rPr>
          <w:rFonts w:ascii="Times New Roman" w:hAnsi="Times New Roman" w:cs="Times New Roman"/>
          <w:b/>
          <w:bCs/>
          <w:sz w:val="20"/>
          <w:szCs w:val="20"/>
          <w:lang w:bidi="ar-SA"/>
        </w:rPr>
        <w:t>International Human Rights Law in Africa</w:t>
      </w:r>
      <w:r w:rsidRPr="00E6300A">
        <w:rPr>
          <w:rFonts w:ascii="Times New Roman" w:hAnsi="Times New Roman" w:cs="Times New Roman"/>
          <w:sz w:val="20"/>
          <w:szCs w:val="20"/>
          <w:lang w:bidi="ar-SA"/>
        </w:rPr>
        <w:t>, Oxford University Press, United Kingdom, 2012.</w:t>
      </w:r>
    </w:p>
    <w:p w:rsidR="00C11AF4" w:rsidRPr="00E6300A" w:rsidRDefault="00C11AF4" w:rsidP="00C11AF4">
      <w:pPr>
        <w:numPr>
          <w:ilvl w:val="0"/>
          <w:numId w:val="13"/>
        </w:numPr>
        <w:tabs>
          <w:tab w:val="left" w:pos="709"/>
        </w:tabs>
        <w:autoSpaceDE w:val="0"/>
        <w:autoSpaceDN w:val="0"/>
        <w:bidi w:val="0"/>
        <w:adjustRightInd w:val="0"/>
        <w:spacing w:after="0" w:line="288" w:lineRule="auto"/>
        <w:ind w:left="36"/>
        <w:contextualSpacing/>
        <w:jc w:val="lowKashida"/>
        <w:rPr>
          <w:rFonts w:ascii="Times New Roman" w:hAnsi="Times New Roman" w:cs="Times New Roman"/>
          <w:sz w:val="20"/>
          <w:szCs w:val="20"/>
          <w:rtl/>
          <w:lang w:bidi="ar-SA"/>
        </w:rPr>
      </w:pPr>
      <w:bookmarkStart w:id="260" w:name="OLE_LINK1474"/>
      <w:bookmarkStart w:id="261" w:name="OLE_LINK1536"/>
      <w:r w:rsidRPr="00E6300A">
        <w:rPr>
          <w:rFonts w:ascii="Times New Roman" w:hAnsi="Times New Roman" w:cs="Times New Roman"/>
          <w:sz w:val="20"/>
          <w:szCs w:val="20"/>
          <w:lang w:bidi="ar-SA"/>
        </w:rPr>
        <w:t xml:space="preserve">Vöneky </w:t>
      </w:r>
      <w:bookmarkEnd w:id="260"/>
      <w:bookmarkEnd w:id="261"/>
      <w:r w:rsidRPr="00E6300A">
        <w:rPr>
          <w:rFonts w:ascii="Times New Roman" w:hAnsi="Times New Roman" w:cs="Times New Roman"/>
          <w:sz w:val="20"/>
          <w:szCs w:val="20"/>
          <w:lang w:bidi="ar-SA"/>
        </w:rPr>
        <w:t>,Silja ,Rüdiger Wolfrum,</w:t>
      </w:r>
      <w:bookmarkStart w:id="262" w:name="OLE_LINK1473"/>
      <w:r w:rsidRPr="00E6300A">
        <w:rPr>
          <w:rFonts w:ascii="Times New Roman" w:hAnsi="Times New Roman" w:cs="Times New Roman"/>
          <w:sz w:val="20"/>
          <w:szCs w:val="20"/>
          <w:lang w:bidi="ar-SA"/>
        </w:rPr>
        <w:t xml:space="preserve"> </w:t>
      </w:r>
      <w:r w:rsidRPr="00E6300A">
        <w:rPr>
          <w:rFonts w:ascii="Times New Roman" w:hAnsi="Times New Roman" w:cs="Times New Roman"/>
          <w:b/>
          <w:bCs/>
          <w:sz w:val="20"/>
          <w:szCs w:val="20"/>
          <w:lang w:bidi="ar-SA"/>
        </w:rPr>
        <w:t>Human Dignity and Human Cloning</w:t>
      </w:r>
      <w:r w:rsidRPr="00E6300A">
        <w:rPr>
          <w:rFonts w:ascii="Times New Roman" w:hAnsi="Times New Roman" w:cs="Times New Roman"/>
          <w:sz w:val="20"/>
          <w:szCs w:val="20"/>
          <w:lang w:bidi="ar-SA"/>
        </w:rPr>
        <w:t xml:space="preserve"> </w:t>
      </w:r>
      <w:bookmarkEnd w:id="262"/>
      <w:r w:rsidRPr="00E6300A">
        <w:rPr>
          <w:rFonts w:ascii="Times New Roman" w:hAnsi="Times New Roman" w:cs="Times New Roman"/>
          <w:sz w:val="20"/>
          <w:szCs w:val="20"/>
          <w:lang w:bidi="ar-SA"/>
        </w:rPr>
        <w:t>, Martinus Nijhoff</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 xml:space="preserve"> Publishers,</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Netherlands</w:t>
      </w:r>
      <w:r w:rsidRPr="00E6300A">
        <w:rPr>
          <w:rFonts w:ascii="Times New Roman" w:hAnsi="Times New Roman" w:cs="Times New Roman"/>
          <w:sz w:val="20"/>
          <w:szCs w:val="20"/>
          <w:rtl/>
          <w:lang w:bidi="ar-SA"/>
        </w:rPr>
        <w:t xml:space="preserve"> </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2004.</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 xml:space="preserve"> </w:t>
      </w:r>
    </w:p>
    <w:p w:rsidR="00C11AF4" w:rsidRPr="00E6300A" w:rsidRDefault="00C11AF4" w:rsidP="00C11AF4">
      <w:pPr>
        <w:numPr>
          <w:ilvl w:val="0"/>
          <w:numId w:val="13"/>
        </w:numPr>
        <w:tabs>
          <w:tab w:val="left" w:pos="709"/>
        </w:tabs>
        <w:bidi w:val="0"/>
        <w:spacing w:after="0" w:line="288" w:lineRule="auto"/>
        <w:ind w:left="36"/>
        <w:contextualSpacing/>
        <w:jc w:val="lowKashida"/>
        <w:rPr>
          <w:rFonts w:ascii="Times New Roman" w:hAnsi="Times New Roman" w:cs="Times New Roman"/>
          <w:color w:val="0070C0"/>
          <w:sz w:val="20"/>
          <w:szCs w:val="20"/>
          <w:rtl/>
        </w:rPr>
      </w:pPr>
      <w:r w:rsidRPr="00E6300A">
        <w:rPr>
          <w:rFonts w:ascii="Times New Roman" w:hAnsi="Times New Roman" w:cs="Times New Roman"/>
          <w:sz w:val="20"/>
          <w:szCs w:val="20"/>
          <w:lang w:bidi="ar-SA"/>
        </w:rPr>
        <w:t xml:space="preserve">Warwick ,Mckean, </w:t>
      </w:r>
      <w:r w:rsidRPr="00E6300A">
        <w:rPr>
          <w:rFonts w:ascii="Times New Roman" w:hAnsi="Times New Roman" w:cs="Times New Roman"/>
          <w:b/>
          <w:bCs/>
          <w:sz w:val="20"/>
          <w:szCs w:val="20"/>
          <w:lang w:bidi="ar-SA"/>
        </w:rPr>
        <w:t>Equality and Non-Discrimination Under International</w:t>
      </w:r>
      <w:r w:rsidRPr="00E6300A">
        <w:rPr>
          <w:rFonts w:ascii="Times New Roman" w:hAnsi="Times New Roman" w:cs="Times New Roman"/>
          <w:b/>
          <w:bCs/>
          <w:sz w:val="20"/>
          <w:szCs w:val="20"/>
          <w:rtl/>
          <w:lang w:bidi="ar-SA"/>
        </w:rPr>
        <w:t xml:space="preserve"> </w:t>
      </w:r>
      <w:r w:rsidRPr="00E6300A">
        <w:rPr>
          <w:rFonts w:ascii="Times New Roman" w:hAnsi="Times New Roman" w:cs="Times New Roman"/>
          <w:b/>
          <w:bCs/>
          <w:sz w:val="20"/>
          <w:szCs w:val="20"/>
          <w:lang w:bidi="ar-SA"/>
        </w:rPr>
        <w:t>Law</w:t>
      </w:r>
      <w:r w:rsidRPr="00E6300A">
        <w:rPr>
          <w:rFonts w:ascii="Times New Roman" w:hAnsi="Times New Roman" w:cs="Times New Roman"/>
          <w:sz w:val="20"/>
          <w:szCs w:val="20"/>
          <w:lang w:bidi="ar-SA"/>
        </w:rPr>
        <w:t>,Clarendon Press,1983.</w:t>
      </w:r>
    </w:p>
    <w:p w:rsidR="00C11AF4" w:rsidRPr="00E6300A" w:rsidRDefault="00C11AF4" w:rsidP="00C11AF4">
      <w:pPr>
        <w:numPr>
          <w:ilvl w:val="0"/>
          <w:numId w:val="13"/>
        </w:numPr>
        <w:tabs>
          <w:tab w:val="left" w:pos="709"/>
        </w:tabs>
        <w:autoSpaceDE w:val="0"/>
        <w:autoSpaceDN w:val="0"/>
        <w:bidi w:val="0"/>
        <w:adjustRightInd w:val="0"/>
        <w:spacing w:after="0" w:line="288" w:lineRule="auto"/>
        <w:ind w:left="36"/>
        <w:contextualSpacing/>
        <w:jc w:val="lowKashida"/>
        <w:rPr>
          <w:rFonts w:ascii="Times New Roman" w:eastAsia="TimesNewRomanPSMT" w:hAnsi="Times New Roman" w:cs="Times New Roman"/>
          <w:sz w:val="20"/>
          <w:szCs w:val="20"/>
          <w:rtl/>
        </w:rPr>
      </w:pPr>
      <w:r w:rsidRPr="00E6300A">
        <w:rPr>
          <w:rFonts w:ascii="Times New Roman" w:hAnsi="Times New Roman" w:cs="Times New Roman"/>
          <w:sz w:val="20"/>
          <w:szCs w:val="20"/>
          <w:lang w:bidi="ar-SA"/>
        </w:rPr>
        <w:t>Weeramantry, Christopher</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Gregory</w:t>
      </w:r>
      <w:r w:rsidRPr="00E6300A">
        <w:rPr>
          <w:rFonts w:ascii="Times New Roman" w:eastAsia="Times New Roman" w:hAnsi="Times New Roman" w:cs="Times New Roman"/>
          <w:sz w:val="20"/>
          <w:szCs w:val="20"/>
          <w:lang w:bidi="ar-SA"/>
        </w:rPr>
        <w:t>,</w:t>
      </w:r>
      <w:r w:rsidRPr="00E6300A">
        <w:rPr>
          <w:rFonts w:ascii="Times New Roman" w:hAnsi="Times New Roman" w:cs="Times New Roman"/>
          <w:sz w:val="20"/>
          <w:szCs w:val="20"/>
          <w:lang w:bidi="ar-SA"/>
        </w:rPr>
        <w:t xml:space="preserve"> </w:t>
      </w:r>
      <w:r w:rsidRPr="00E6300A">
        <w:rPr>
          <w:rFonts w:ascii="Times New Roman" w:hAnsi="Times New Roman" w:cs="Times New Roman"/>
          <w:b/>
          <w:bCs/>
          <w:sz w:val="20"/>
          <w:szCs w:val="20"/>
          <w:lang w:bidi="ar-SA"/>
        </w:rPr>
        <w:t>Universalising International Law</w:t>
      </w:r>
      <w:r w:rsidRPr="00E6300A">
        <w:rPr>
          <w:rFonts w:ascii="Times New Roman" w:hAnsi="Times New Roman" w:cs="Times New Roman"/>
          <w:sz w:val="20"/>
          <w:szCs w:val="20"/>
          <w:lang w:bidi="ar-SA"/>
        </w:rPr>
        <w:t xml:space="preserve">, Martinus  Nijhoff  Publishers, Netherlands ,2004. </w:t>
      </w:r>
    </w:p>
    <w:p w:rsidR="00C11AF4" w:rsidRPr="00E6300A" w:rsidRDefault="00C11AF4" w:rsidP="00C11AF4">
      <w:pPr>
        <w:numPr>
          <w:ilvl w:val="0"/>
          <w:numId w:val="13"/>
        </w:numPr>
        <w:tabs>
          <w:tab w:val="left" w:pos="709"/>
        </w:tabs>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Wicks, Elizabeth, </w:t>
      </w:r>
      <w:r w:rsidRPr="00E6300A">
        <w:rPr>
          <w:rFonts w:ascii="Times New Roman" w:hAnsi="Times New Roman" w:cs="Times New Roman"/>
          <w:b/>
          <w:bCs/>
          <w:sz w:val="20"/>
          <w:szCs w:val="20"/>
          <w:lang w:bidi="ar-SA"/>
        </w:rPr>
        <w:t>The Right to Life and Conflicting Interests</w:t>
      </w:r>
      <w:r w:rsidRPr="00E6300A">
        <w:rPr>
          <w:rFonts w:ascii="Times New Roman" w:hAnsi="Times New Roman" w:cs="Times New Roman"/>
          <w:sz w:val="20"/>
          <w:szCs w:val="20"/>
          <w:lang w:bidi="ar-SA"/>
        </w:rPr>
        <w:t>, Oxford University Press, New York, 2010 .</w:t>
      </w:r>
    </w:p>
    <w:p w:rsidR="00C11AF4" w:rsidRPr="00E6300A" w:rsidRDefault="00C11AF4" w:rsidP="00C11AF4">
      <w:pPr>
        <w:numPr>
          <w:ilvl w:val="0"/>
          <w:numId w:val="13"/>
        </w:numPr>
        <w:tabs>
          <w:tab w:val="left" w:pos="709"/>
        </w:tabs>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Wolfgang ,Benedek, </w:t>
      </w:r>
      <w:r w:rsidRPr="00E6300A">
        <w:rPr>
          <w:rFonts w:ascii="Times New Roman" w:hAnsi="Times New Roman" w:cs="Times New Roman"/>
          <w:b/>
          <w:bCs/>
          <w:sz w:val="20"/>
          <w:szCs w:val="20"/>
          <w:lang w:bidi="ar-SA"/>
        </w:rPr>
        <w:t>Understanding Human Rights</w:t>
      </w:r>
      <w:r w:rsidRPr="00E6300A">
        <w:rPr>
          <w:rFonts w:ascii="Times New Roman" w:hAnsi="Times New Roman" w:cs="Times New Roman"/>
          <w:sz w:val="20"/>
          <w:szCs w:val="20"/>
          <w:lang w:bidi="ar-SA"/>
        </w:rPr>
        <w:t xml:space="preserve"> , Belgium ,Neuer Wissenschaftlicher Verlag , 2006. </w:t>
      </w:r>
    </w:p>
    <w:p w:rsidR="00C11AF4" w:rsidRPr="00E6300A" w:rsidRDefault="00C11AF4" w:rsidP="00C11AF4">
      <w:pPr>
        <w:numPr>
          <w:ilvl w:val="0"/>
          <w:numId w:val="13"/>
        </w:numPr>
        <w:tabs>
          <w:tab w:val="left" w:pos="709"/>
        </w:tabs>
        <w:autoSpaceDE w:val="0"/>
        <w:autoSpaceDN w:val="0"/>
        <w:bidi w:val="0"/>
        <w:adjustRightInd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Wood, Allen W</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 xml:space="preserve">, </w:t>
      </w:r>
      <w:r w:rsidRPr="00E6300A">
        <w:rPr>
          <w:rFonts w:ascii="Times New Roman" w:hAnsi="Times New Roman" w:cs="Times New Roman"/>
          <w:b/>
          <w:bCs/>
          <w:sz w:val="20"/>
          <w:szCs w:val="20"/>
          <w:lang w:bidi="ar-SA"/>
        </w:rPr>
        <w:t>Groundwork for the Metaphysics of Morals Immanuel Kant</w:t>
      </w:r>
      <w:r w:rsidRPr="00E6300A">
        <w:rPr>
          <w:rFonts w:ascii="Times New Roman" w:hAnsi="Times New Roman" w:cs="Times New Roman"/>
          <w:sz w:val="20"/>
          <w:szCs w:val="20"/>
          <w:lang w:bidi="ar-SA"/>
        </w:rPr>
        <w:t xml:space="preserve">, Yale University Press, New Haven , 2002. </w:t>
      </w:r>
    </w:p>
    <w:p w:rsidR="00C11AF4" w:rsidRPr="00E6300A" w:rsidRDefault="00C11AF4" w:rsidP="00C11AF4">
      <w:pPr>
        <w:tabs>
          <w:tab w:val="left" w:pos="709"/>
        </w:tabs>
        <w:spacing w:after="0" w:line="288" w:lineRule="auto"/>
        <w:rPr>
          <w:rFonts w:ascii="Times New Roman" w:eastAsia="Times New Roman" w:hAnsi="Times New Roman" w:cs="B Titr"/>
          <w:sz w:val="24"/>
          <w:szCs w:val="24"/>
        </w:rPr>
      </w:pPr>
    </w:p>
    <w:p w:rsidR="00C11AF4" w:rsidRPr="00E6300A" w:rsidRDefault="00C11AF4" w:rsidP="00C11AF4">
      <w:pPr>
        <w:tabs>
          <w:tab w:val="left" w:pos="709"/>
        </w:tabs>
        <w:spacing w:after="0" w:line="288" w:lineRule="auto"/>
        <w:rPr>
          <w:rFonts w:ascii="Times New Roman" w:eastAsia="Times New Roman" w:hAnsi="Times New Roman" w:cs="Times New Roman"/>
        </w:rPr>
      </w:pPr>
      <w:r w:rsidRPr="00E6300A">
        <w:rPr>
          <w:rFonts w:ascii="Times New Roman" w:eastAsia="Times New Roman" w:hAnsi="Times New Roman" w:cs="B Titr" w:hint="cs"/>
          <w:sz w:val="24"/>
          <w:szCs w:val="24"/>
          <w:rtl/>
        </w:rPr>
        <w:t xml:space="preserve">ب- مقالات </w:t>
      </w:r>
      <w:r w:rsidRPr="00E6300A">
        <w:rPr>
          <w:rFonts w:ascii="Times New Roman" w:eastAsia="Times New Roman" w:hAnsi="Times New Roman" w:cs="Times New Roman"/>
          <w:rtl/>
        </w:rPr>
        <w:t>(</w:t>
      </w:r>
      <w:r w:rsidRPr="00E6300A">
        <w:rPr>
          <w:rFonts w:ascii="Times New Roman" w:eastAsia="Times New Roman" w:hAnsi="Times New Roman" w:cs="Times New Roman"/>
        </w:rPr>
        <w:t>Articles</w:t>
      </w:r>
      <w:r w:rsidRPr="00E6300A">
        <w:rPr>
          <w:rFonts w:ascii="Times New Roman" w:eastAsia="Times New Roman" w:hAnsi="Times New Roman" w:cs="Times New Roman"/>
          <w:rtl/>
        </w:rPr>
        <w:t>)</w:t>
      </w:r>
    </w:p>
    <w:p w:rsidR="00C11AF4" w:rsidRPr="00E6300A" w:rsidRDefault="00C11AF4" w:rsidP="00C11AF4">
      <w:pPr>
        <w:autoSpaceDE w:val="0"/>
        <w:autoSpaceDN w:val="0"/>
        <w:bidi w:val="0"/>
        <w:adjustRightInd w:val="0"/>
        <w:spacing w:after="0" w:line="288" w:lineRule="auto"/>
        <w:ind w:left="36"/>
        <w:contextualSpacing/>
        <w:jc w:val="lowKashida"/>
        <w:rPr>
          <w:rFonts w:ascii="Times New Roman" w:hAnsi="Times New Roman" w:cs="Times New Roman"/>
          <w:sz w:val="20"/>
          <w:szCs w:val="20"/>
          <w:rtl/>
        </w:rPr>
      </w:pPr>
    </w:p>
    <w:p w:rsidR="00C11AF4" w:rsidRPr="00E6300A" w:rsidRDefault="00C11AF4" w:rsidP="00C11AF4">
      <w:pPr>
        <w:numPr>
          <w:ilvl w:val="0"/>
          <w:numId w:val="10"/>
        </w:numPr>
        <w:bidi w:val="0"/>
        <w:spacing w:after="0" w:line="288" w:lineRule="auto"/>
        <w:ind w:left="36"/>
        <w:contextualSpacing/>
        <w:jc w:val="lowKashida"/>
        <w:rPr>
          <w:rFonts w:ascii="Times New Roman" w:hAnsi="Times New Roman" w:cs="Times New Roman"/>
          <w:sz w:val="20"/>
          <w:szCs w:val="20"/>
          <w:rtl/>
          <w:lang w:bidi="ar-SA"/>
        </w:rPr>
      </w:pPr>
      <w:bookmarkStart w:id="263" w:name="OLE_LINK1549"/>
      <w:r w:rsidRPr="00E6300A">
        <w:rPr>
          <w:rFonts w:ascii="Times New Roman" w:eastAsia="Times New Roman" w:hAnsi="Times New Roman" w:cs="Times New Roman"/>
          <w:sz w:val="20"/>
          <w:szCs w:val="20"/>
          <w:lang w:bidi="ar-SA"/>
        </w:rPr>
        <w:lastRenderedPageBreak/>
        <w:t>Andreevska</w:t>
      </w:r>
      <w:r w:rsidRPr="00E6300A">
        <w:rPr>
          <w:rFonts w:ascii="Times New Roman" w:hAnsi="Times New Roman" w:cs="Times New Roman"/>
          <w:sz w:val="20"/>
          <w:szCs w:val="20"/>
          <w:lang w:bidi="ar-SA"/>
        </w:rPr>
        <w:t>,</w:t>
      </w:r>
      <w:r w:rsidRPr="00E6300A">
        <w:rPr>
          <w:rFonts w:ascii="Times New Roman" w:hAnsi="Times New Roman" w:cs="Times New Roman"/>
          <w:b/>
          <w:bCs/>
          <w:i/>
          <w:iCs/>
          <w:sz w:val="20"/>
          <w:szCs w:val="20"/>
          <w:rtl/>
          <w:lang w:bidi="ar-SA"/>
        </w:rPr>
        <w:t xml:space="preserve"> </w:t>
      </w:r>
      <w:r w:rsidRPr="00E6300A">
        <w:rPr>
          <w:rFonts w:ascii="Times New Roman" w:eastAsia="Times New Roman" w:hAnsi="Times New Roman" w:cs="Times New Roman"/>
          <w:sz w:val="20"/>
          <w:szCs w:val="20"/>
          <w:lang w:bidi="ar-SA"/>
        </w:rPr>
        <w:t>Elena</w:t>
      </w:r>
      <w:r w:rsidRPr="00E6300A">
        <w:rPr>
          <w:rFonts w:ascii="Times New Roman" w:hAnsi="Times New Roman" w:cs="Times New Roman"/>
          <w:sz w:val="20"/>
          <w:szCs w:val="20"/>
          <w:lang w:bidi="ar-SA"/>
        </w:rPr>
        <w:t xml:space="preserve"> , Etem Aziri,</w:t>
      </w:r>
      <w:bookmarkEnd w:id="263"/>
      <w:r w:rsidRPr="00E6300A">
        <w:rPr>
          <w:rFonts w:ascii="Times New Roman" w:hAnsi="Times New Roman" w:cs="Times New Roman"/>
          <w:sz w:val="20"/>
          <w:szCs w:val="20"/>
          <w:lang w:bidi="ar-SA"/>
        </w:rPr>
        <w:t>”</w:t>
      </w:r>
      <w:r w:rsidRPr="00E6300A">
        <w:rPr>
          <w:rFonts w:ascii="Times New Roman" w:hAnsi="Times New Roman" w:cs="Times New Roman"/>
          <w:b/>
          <w:bCs/>
          <w:i/>
          <w:iCs/>
          <w:sz w:val="20"/>
          <w:szCs w:val="20"/>
          <w:lang w:bidi="ar-SA"/>
        </w:rPr>
        <w:t xml:space="preserve"> </w:t>
      </w:r>
      <w:r w:rsidRPr="00E6300A">
        <w:rPr>
          <w:rFonts w:ascii="Times New Roman" w:eastAsia="Times New Roman" w:hAnsi="Times New Roman" w:cs="Times New Roman"/>
          <w:sz w:val="20"/>
          <w:szCs w:val="20"/>
          <w:lang w:bidi="ar-SA"/>
        </w:rPr>
        <w:t>Principle of Equality in International Law: The Right to Equality”</w:t>
      </w:r>
      <w:r w:rsidRPr="00E6300A">
        <w:rPr>
          <w:rFonts w:ascii="Times New Roman" w:hAnsi="Times New Roman" w:cs="Times New Roman"/>
          <w:b/>
          <w:bCs/>
          <w:sz w:val="20"/>
          <w:szCs w:val="20"/>
          <w:lang w:bidi="ar-SA"/>
        </w:rPr>
        <w:t xml:space="preserve">, Lex ET Scientia International Journal </w:t>
      </w:r>
      <w:r w:rsidRPr="00E6300A">
        <w:rPr>
          <w:rFonts w:ascii="Times New Roman" w:hAnsi="Times New Roman" w:cs="Times New Roman"/>
          <w:sz w:val="20"/>
          <w:szCs w:val="20"/>
          <w:lang w:bidi="ar-SA"/>
        </w:rPr>
        <w:t>, Juridical Series, vol. 2, 2009.</w:t>
      </w:r>
    </w:p>
    <w:p w:rsidR="00C11AF4" w:rsidRPr="00E6300A" w:rsidRDefault="00C11AF4" w:rsidP="00C11AF4">
      <w:pPr>
        <w:numPr>
          <w:ilvl w:val="0"/>
          <w:numId w:val="10"/>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Baynes, Kenneth ,”Discourse ethics and the political conception of human rights”, </w:t>
      </w:r>
      <w:r w:rsidRPr="00E6300A">
        <w:rPr>
          <w:rFonts w:ascii="Times New Roman" w:hAnsi="Times New Roman" w:cs="Times New Roman"/>
          <w:b/>
          <w:bCs/>
          <w:sz w:val="20"/>
          <w:szCs w:val="20"/>
          <w:lang w:bidi="ar-SA"/>
        </w:rPr>
        <w:t>Ethics &amp; Global Politics</w:t>
      </w:r>
      <w:r w:rsidRPr="00E6300A">
        <w:rPr>
          <w:rFonts w:ascii="Times New Roman" w:hAnsi="Times New Roman" w:cs="Times New Roman"/>
          <w:sz w:val="20"/>
          <w:szCs w:val="20"/>
          <w:lang w:bidi="ar-SA"/>
        </w:rPr>
        <w:t>, vol. 2, No. 1, Syracuse University, USA, 2009.</w:t>
      </w:r>
    </w:p>
    <w:p w:rsidR="00C11AF4" w:rsidRPr="00E6300A" w:rsidRDefault="00C11AF4" w:rsidP="00C11AF4">
      <w:pPr>
        <w:numPr>
          <w:ilvl w:val="0"/>
          <w:numId w:val="10"/>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Benhabib, Seyla , “</w:t>
      </w:r>
      <w:bookmarkStart w:id="264" w:name="OLE_LINK1259"/>
      <w:bookmarkStart w:id="265" w:name="OLE_LINK1260"/>
      <w:r w:rsidRPr="00E6300A">
        <w:rPr>
          <w:rFonts w:ascii="Times New Roman" w:hAnsi="Times New Roman" w:cs="Times New Roman"/>
          <w:sz w:val="20"/>
          <w:szCs w:val="20"/>
          <w:lang w:bidi="ar-SA"/>
        </w:rPr>
        <w:t>Another Universalism: On the Unity and Diversity of Human Rights</w:t>
      </w:r>
      <w:bookmarkEnd w:id="264"/>
      <w:bookmarkEnd w:id="265"/>
      <w:r w:rsidRPr="00E6300A">
        <w:rPr>
          <w:rFonts w:ascii="Times New Roman" w:hAnsi="Times New Roman" w:cs="Times New Roman"/>
          <w:sz w:val="20"/>
          <w:szCs w:val="20"/>
          <w:lang w:bidi="ar-SA"/>
        </w:rPr>
        <w:t xml:space="preserve">”, </w:t>
      </w:r>
      <w:r w:rsidRPr="00E6300A">
        <w:rPr>
          <w:rFonts w:ascii="Times New Roman" w:hAnsi="Times New Roman" w:cs="Times New Roman"/>
          <w:b/>
          <w:bCs/>
          <w:sz w:val="20"/>
          <w:szCs w:val="20"/>
          <w:lang w:bidi="ar-SA"/>
        </w:rPr>
        <w:t xml:space="preserve">Proceedings and Addresses of the American Philosophical Association, </w:t>
      </w:r>
      <w:r w:rsidRPr="00E6300A">
        <w:rPr>
          <w:rFonts w:ascii="Times New Roman" w:hAnsi="Times New Roman" w:cs="Times New Roman"/>
          <w:sz w:val="20"/>
          <w:szCs w:val="20"/>
          <w:lang w:bidi="ar-SA"/>
        </w:rPr>
        <w:t>vol. 81, No. 2, Yale University, Nov. 2007</w:t>
      </w:r>
      <w:r w:rsidRPr="00E6300A">
        <w:rPr>
          <w:rFonts w:ascii="Times New Roman" w:hAnsi="Times New Roman" w:cs="Times New Roman" w:hint="cs"/>
          <w:sz w:val="20"/>
          <w:szCs w:val="20"/>
          <w:rtl/>
          <w:lang w:bidi="ar-SA"/>
        </w:rPr>
        <w:t xml:space="preserve"> .</w:t>
      </w:r>
    </w:p>
    <w:p w:rsidR="00C11AF4" w:rsidRPr="00E6300A" w:rsidRDefault="00C11AF4" w:rsidP="00C11AF4">
      <w:pPr>
        <w:numPr>
          <w:ilvl w:val="0"/>
          <w:numId w:val="10"/>
        </w:numPr>
        <w:autoSpaceDE w:val="0"/>
        <w:autoSpaceDN w:val="0"/>
        <w:bidi w:val="0"/>
        <w:adjustRightInd w:val="0"/>
        <w:spacing w:after="0" w:line="288" w:lineRule="auto"/>
        <w:ind w:left="36"/>
        <w:contextualSpacing/>
        <w:jc w:val="lowKashida"/>
        <w:rPr>
          <w:rFonts w:ascii="Times New Roman" w:hAnsi="Times New Roman" w:cs="Times New Roman"/>
          <w:sz w:val="20"/>
          <w:szCs w:val="20"/>
          <w:lang w:bidi="ar-SA"/>
        </w:rPr>
      </w:pPr>
      <w:bookmarkStart w:id="266" w:name="OLE_LINK1552"/>
      <w:bookmarkStart w:id="267" w:name="OLE_LINK1553"/>
      <w:r w:rsidRPr="00E6300A">
        <w:rPr>
          <w:rFonts w:ascii="Times New Roman" w:hAnsi="Times New Roman" w:cs="Times New Roman"/>
          <w:sz w:val="20"/>
          <w:szCs w:val="20"/>
          <w:lang w:bidi="ar-SA"/>
        </w:rPr>
        <w:t xml:space="preserve">Berman ,M. , R. Clark  </w:t>
      </w:r>
      <w:bookmarkEnd w:id="266"/>
      <w:bookmarkEnd w:id="267"/>
      <w:r w:rsidRPr="00E6300A">
        <w:rPr>
          <w:rFonts w:ascii="Times New Roman" w:hAnsi="Times New Roman" w:cs="Times New Roman"/>
          <w:sz w:val="20"/>
          <w:szCs w:val="20"/>
          <w:lang w:bidi="ar-SA"/>
        </w:rPr>
        <w:t xml:space="preserve">,” State Terrorism: Disappearances” , </w:t>
      </w:r>
      <w:r w:rsidRPr="00E6300A">
        <w:rPr>
          <w:rFonts w:ascii="Times New Roman" w:hAnsi="Times New Roman" w:cs="Times New Roman"/>
          <w:b/>
          <w:bCs/>
          <w:sz w:val="20"/>
          <w:szCs w:val="20"/>
          <w:lang w:bidi="ar-SA"/>
        </w:rPr>
        <w:t>Rutgers Law Journal</w:t>
      </w:r>
      <w:r w:rsidRPr="00E6300A">
        <w:rPr>
          <w:rFonts w:ascii="Times New Roman" w:hAnsi="Times New Roman" w:cs="Times New Roman"/>
          <w:sz w:val="20"/>
          <w:szCs w:val="20"/>
          <w:lang w:bidi="ar-SA"/>
        </w:rPr>
        <w:t xml:space="preserve"> , vol. 13, Spring</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1982 .</w:t>
      </w:r>
    </w:p>
    <w:p w:rsidR="00C11AF4" w:rsidRPr="00E6300A" w:rsidRDefault="00C11AF4" w:rsidP="00C11AF4">
      <w:pPr>
        <w:numPr>
          <w:ilvl w:val="0"/>
          <w:numId w:val="10"/>
        </w:numPr>
        <w:autoSpaceDE w:val="0"/>
        <w:autoSpaceDN w:val="0"/>
        <w:bidi w:val="0"/>
        <w:adjustRightInd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 xml:space="preserve">Bohman ,James, “Living without Freedom : Cosmopolitanism at Home and the Rule Of Law”,  </w:t>
      </w:r>
      <w:r w:rsidRPr="00E6300A">
        <w:rPr>
          <w:rFonts w:ascii="Times New Roman" w:hAnsi="Times New Roman" w:cs="Times New Roman"/>
          <w:b/>
          <w:bCs/>
          <w:sz w:val="20"/>
          <w:szCs w:val="20"/>
          <w:lang w:bidi="ar-SA"/>
        </w:rPr>
        <w:t>Political Theory</w:t>
      </w:r>
      <w:r w:rsidRPr="00E6300A">
        <w:rPr>
          <w:rFonts w:ascii="Times New Roman" w:hAnsi="Times New Roman" w:cs="Times New Roman"/>
          <w:sz w:val="20"/>
          <w:szCs w:val="20"/>
          <w:lang w:bidi="ar-SA"/>
        </w:rPr>
        <w:t>, Volume 37,  Number 4, August 2009</w:t>
      </w:r>
      <w:r w:rsidRPr="00E6300A">
        <w:rPr>
          <w:rFonts w:ascii="Times New Roman" w:hAnsi="Times New Roman" w:cs="Times New Roman" w:hint="cs"/>
          <w:sz w:val="20"/>
          <w:szCs w:val="20"/>
          <w:rtl/>
          <w:lang w:bidi="ar-SA"/>
        </w:rPr>
        <w:t>.</w:t>
      </w:r>
    </w:p>
    <w:p w:rsidR="00C11AF4" w:rsidRPr="00E6300A" w:rsidRDefault="00C11AF4" w:rsidP="00C11AF4">
      <w:pPr>
        <w:numPr>
          <w:ilvl w:val="0"/>
          <w:numId w:val="10"/>
        </w:numPr>
        <w:autoSpaceDE w:val="0"/>
        <w:autoSpaceDN w:val="0"/>
        <w:bidi w:val="0"/>
        <w:adjustRightInd w:val="0"/>
        <w:spacing w:after="0" w:line="288" w:lineRule="auto"/>
        <w:ind w:left="36"/>
        <w:contextualSpacing/>
        <w:jc w:val="lowKashida"/>
        <w:rPr>
          <w:rFonts w:ascii="Times New Roman" w:hAnsi="Times New Roman" w:cs="Times New Roman"/>
          <w:sz w:val="20"/>
          <w:szCs w:val="20"/>
          <w:lang w:bidi="ar-SA"/>
        </w:rPr>
      </w:pPr>
      <w:bookmarkStart w:id="268" w:name="OLE_LINK1618"/>
      <w:bookmarkStart w:id="269" w:name="OLE_LINK1617"/>
      <w:r w:rsidRPr="00E6300A">
        <w:rPr>
          <w:rFonts w:ascii="Times New Roman" w:hAnsi="Times New Roman" w:cs="Times New Roman"/>
          <w:color w:val="000000"/>
          <w:sz w:val="20"/>
          <w:szCs w:val="20"/>
          <w:lang w:bidi="ar-SA"/>
        </w:rPr>
        <w:t xml:space="preserve">Carus, Paul </w:t>
      </w:r>
      <w:bookmarkEnd w:id="268"/>
      <w:bookmarkEnd w:id="269"/>
      <w:r w:rsidRPr="00E6300A">
        <w:rPr>
          <w:rFonts w:ascii="Times New Roman" w:hAnsi="Times New Roman" w:cs="Times New Roman"/>
          <w:color w:val="000000"/>
          <w:sz w:val="20"/>
          <w:szCs w:val="20"/>
          <w:lang w:bidi="ar-SA"/>
        </w:rPr>
        <w:t>,</w:t>
      </w:r>
      <w:r w:rsidRPr="00E6300A">
        <w:rPr>
          <w:rFonts w:ascii="Times New Roman" w:hAnsi="Times New Roman" w:cs="Times New Roman"/>
          <w:color w:val="000000"/>
          <w:sz w:val="20"/>
          <w:szCs w:val="20"/>
          <w:rtl/>
          <w:lang w:bidi="ar-SA"/>
        </w:rPr>
        <w:t xml:space="preserve"> </w:t>
      </w:r>
      <w:r w:rsidRPr="00E6300A">
        <w:rPr>
          <w:rFonts w:ascii="Times New Roman" w:hAnsi="Times New Roman" w:cs="Times New Roman"/>
          <w:color w:val="000000"/>
          <w:sz w:val="20"/>
          <w:szCs w:val="20"/>
        </w:rPr>
        <w:t>“</w:t>
      </w:r>
      <w:bookmarkStart w:id="270" w:name="OLE_LINK1616"/>
      <w:bookmarkStart w:id="271" w:name="OLE_LINK1615"/>
      <w:r w:rsidRPr="00E6300A">
        <w:rPr>
          <w:rFonts w:ascii="Times New Roman" w:hAnsi="Times New Roman" w:cs="Times New Roman"/>
          <w:color w:val="000000"/>
          <w:sz w:val="20"/>
          <w:szCs w:val="20"/>
          <w:lang w:bidi="ar-SA"/>
        </w:rPr>
        <w:t>Person and Personality</w:t>
      </w:r>
      <w:bookmarkEnd w:id="270"/>
      <w:bookmarkEnd w:id="271"/>
      <w:r w:rsidRPr="00E6300A">
        <w:rPr>
          <w:rFonts w:ascii="Times New Roman" w:hAnsi="Times New Roman" w:cs="Times New Roman"/>
          <w:color w:val="000000"/>
          <w:sz w:val="20"/>
          <w:szCs w:val="20"/>
          <w:lang w:bidi="ar-SA"/>
        </w:rPr>
        <w:t xml:space="preserve">”,  </w:t>
      </w:r>
      <w:r w:rsidRPr="00E6300A">
        <w:rPr>
          <w:rFonts w:ascii="Times New Roman" w:hAnsi="Times New Roman" w:cs="Times New Roman"/>
          <w:b/>
          <w:bCs/>
          <w:color w:val="000000"/>
          <w:sz w:val="20"/>
          <w:szCs w:val="20"/>
          <w:lang w:bidi="ar-SA"/>
        </w:rPr>
        <w:t>The Monist</w:t>
      </w:r>
      <w:r w:rsidRPr="00E6300A">
        <w:rPr>
          <w:rFonts w:ascii="Times New Roman" w:hAnsi="Times New Roman" w:cs="Times New Roman"/>
          <w:color w:val="000000"/>
          <w:sz w:val="20"/>
          <w:szCs w:val="20"/>
          <w:lang w:bidi="ar-SA"/>
        </w:rPr>
        <w:t xml:space="preserve">, vol. 20, No. 3, July 1910 </w:t>
      </w:r>
      <w:r w:rsidRPr="00E6300A">
        <w:rPr>
          <w:rFonts w:ascii="Times New Roman" w:hAnsi="Times New Roman" w:cs="Times New Roman" w:hint="cs"/>
          <w:color w:val="000000"/>
          <w:sz w:val="20"/>
          <w:szCs w:val="20"/>
          <w:rtl/>
          <w:lang w:bidi="ar-SA"/>
        </w:rPr>
        <w:t>.</w:t>
      </w:r>
      <w:r w:rsidRPr="00E6300A">
        <w:rPr>
          <w:rFonts w:ascii="Times New Roman" w:hAnsi="Times New Roman" w:cs="Times New Roman" w:hint="cs"/>
          <w:color w:val="000000"/>
          <w:sz w:val="20"/>
          <w:szCs w:val="20"/>
          <w:lang w:bidi="ar-SA"/>
        </w:rPr>
        <w:t xml:space="preserve"> </w:t>
      </w:r>
    </w:p>
    <w:p w:rsidR="00C11AF4" w:rsidRPr="00E6300A" w:rsidRDefault="00C11AF4" w:rsidP="00C11AF4">
      <w:pPr>
        <w:numPr>
          <w:ilvl w:val="0"/>
          <w:numId w:val="10"/>
        </w:numPr>
        <w:shd w:val="clear" w:color="auto" w:fill="FFFFFF"/>
        <w:bidi w:val="0"/>
        <w:spacing w:line="288" w:lineRule="auto"/>
        <w:ind w:left="36"/>
        <w:rPr>
          <w:rFonts w:ascii="Times New Roman" w:eastAsia="Times New Roman" w:hAnsi="Times New Roman" w:cs="Times New Roman"/>
          <w:sz w:val="20"/>
          <w:szCs w:val="20"/>
          <w:rtl/>
          <w:lang w:bidi="ar-SA"/>
        </w:rPr>
      </w:pPr>
      <w:r w:rsidRPr="00E6300A">
        <w:rPr>
          <w:rFonts w:ascii="Times New Roman" w:eastAsia="Times New Roman" w:hAnsi="Times New Roman" w:cs="Times New Roman"/>
          <w:sz w:val="20"/>
          <w:szCs w:val="20"/>
          <w:lang w:bidi="ar-SA"/>
        </w:rPr>
        <w:t>Cassese</w:t>
      </w:r>
      <w:r w:rsidRPr="00E6300A">
        <w:rPr>
          <w:rFonts w:ascii="Times New Roman" w:eastAsia="Times New Roman" w:hAnsi="Times New Roman" w:cs="Times New Roman"/>
          <w:b/>
          <w:bCs/>
          <w:sz w:val="20"/>
          <w:szCs w:val="20"/>
          <w:lang w:bidi="ar-SA"/>
        </w:rPr>
        <w:t xml:space="preserve">, </w:t>
      </w:r>
      <w:r w:rsidRPr="00E6300A">
        <w:rPr>
          <w:rFonts w:ascii="Times New Roman" w:eastAsia="Times New Roman" w:hAnsi="Times New Roman" w:cs="Times New Roman"/>
          <w:sz w:val="20"/>
          <w:szCs w:val="20"/>
          <w:lang w:bidi="ar-SA"/>
        </w:rPr>
        <w:t xml:space="preserve">Antonio, </w:t>
      </w:r>
      <w:r w:rsidRPr="00E6300A">
        <w:rPr>
          <w:rFonts w:ascii="Times New Roman" w:eastAsia="Times New Roman" w:hAnsi="Times New Roman" w:cs="Times New Roman"/>
          <w:b/>
          <w:bCs/>
          <w:sz w:val="20"/>
          <w:szCs w:val="20"/>
          <w:lang w:bidi="ar-SA"/>
        </w:rPr>
        <w:t>“</w:t>
      </w:r>
      <w:bookmarkStart w:id="272" w:name="OLE_LINK1073"/>
      <w:bookmarkStart w:id="273" w:name="OLE_LINK1072"/>
      <w:r w:rsidRPr="00E6300A">
        <w:rPr>
          <w:rFonts w:ascii="Times New Roman" w:eastAsia="Times New Roman" w:hAnsi="Times New Roman" w:cs="Times New Roman"/>
          <w:sz w:val="20"/>
          <w:szCs w:val="20"/>
          <w:lang w:bidi="ar-SA"/>
        </w:rPr>
        <w:t>Affirmation</w:t>
      </w:r>
      <w:bookmarkEnd w:id="272"/>
      <w:bookmarkEnd w:id="273"/>
      <w:r w:rsidRPr="00E6300A">
        <w:rPr>
          <w:rFonts w:ascii="Times New Roman" w:eastAsia="Times New Roman" w:hAnsi="Times New Roman" w:cs="Times New Roman"/>
          <w:sz w:val="20"/>
          <w:szCs w:val="20"/>
          <w:lang w:bidi="ar-SA"/>
        </w:rPr>
        <w:t xml:space="preserve"> of the Principles of International Law recognized by the Charter of the Nürnberg Tribunal”, </w:t>
      </w:r>
      <w:r w:rsidRPr="00E6300A">
        <w:rPr>
          <w:rFonts w:ascii="Times New Roman" w:eastAsia="Times New Roman" w:hAnsi="Times New Roman" w:cs="Times New Roman"/>
          <w:b/>
          <w:bCs/>
          <w:sz w:val="20"/>
          <w:szCs w:val="20"/>
          <w:lang w:bidi="ar-SA"/>
        </w:rPr>
        <w:t>United Nations Audiovisual Library of International Law</w:t>
      </w:r>
      <w:r w:rsidRPr="00E6300A">
        <w:rPr>
          <w:rFonts w:ascii="Times New Roman" w:eastAsia="Times New Roman" w:hAnsi="Times New Roman" w:cs="Times New Roman"/>
          <w:sz w:val="20"/>
          <w:szCs w:val="20"/>
          <w:lang w:bidi="ar-SA"/>
        </w:rPr>
        <w:t>, United Nations, 2009.</w:t>
      </w:r>
    </w:p>
    <w:p w:rsidR="00C11AF4" w:rsidRPr="00E6300A" w:rsidRDefault="00C11AF4" w:rsidP="00C11AF4">
      <w:pPr>
        <w:numPr>
          <w:ilvl w:val="0"/>
          <w:numId w:val="10"/>
        </w:numPr>
        <w:autoSpaceDE w:val="0"/>
        <w:autoSpaceDN w:val="0"/>
        <w:bidi w:val="0"/>
        <w:adjustRightInd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Cassidy, Julie, “Emergence</w:t>
      </w:r>
      <w:r w:rsidRPr="00E6300A">
        <w:rPr>
          <w:rFonts w:ascii="Times New Roman" w:hAnsi="Times New Roman" w:cs="Times New Roman"/>
          <w:b/>
          <w:bCs/>
          <w:i/>
          <w:iCs/>
          <w:sz w:val="20"/>
          <w:szCs w:val="20"/>
          <w:lang w:bidi="ar-SA"/>
        </w:rPr>
        <w:t xml:space="preserve"> </w:t>
      </w:r>
      <w:r w:rsidRPr="00E6300A">
        <w:rPr>
          <w:rFonts w:ascii="Times New Roman" w:hAnsi="Times New Roman" w:cs="Times New Roman"/>
          <w:sz w:val="20"/>
          <w:szCs w:val="20"/>
          <w:lang w:bidi="ar-SA"/>
        </w:rPr>
        <w:t>of the</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individual</w:t>
      </w:r>
      <w:r w:rsidRPr="00E6300A">
        <w:rPr>
          <w:rFonts w:ascii="Times New Roman" w:hAnsi="Times New Roman" w:cs="Times New Roman"/>
          <w:b/>
          <w:bCs/>
          <w:i/>
          <w:iCs/>
          <w:sz w:val="20"/>
          <w:szCs w:val="20"/>
          <w:lang w:bidi="ar-SA"/>
        </w:rPr>
        <w:t xml:space="preserve"> </w:t>
      </w:r>
      <w:r w:rsidRPr="00E6300A">
        <w:rPr>
          <w:rFonts w:ascii="Times New Roman" w:hAnsi="Times New Roman" w:cs="Times New Roman"/>
          <w:sz w:val="20"/>
          <w:szCs w:val="20"/>
          <w:lang w:bidi="ar-SA"/>
        </w:rPr>
        <w:t>as an</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international juristic</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entity</w:t>
      </w:r>
      <w:r w:rsidRPr="00E6300A">
        <w:rPr>
          <w:rFonts w:ascii="Times New Roman" w:hAnsi="Times New Roman" w:cs="Times New Roman"/>
          <w:b/>
          <w:bCs/>
          <w:i/>
          <w:iCs/>
          <w:sz w:val="20"/>
          <w:szCs w:val="20"/>
          <w:lang w:bidi="ar-SA"/>
        </w:rPr>
        <w:t xml:space="preserve">: </w:t>
      </w:r>
      <w:r w:rsidRPr="00E6300A">
        <w:rPr>
          <w:rFonts w:ascii="Times New Roman" w:hAnsi="Times New Roman" w:cs="Times New Roman"/>
          <w:sz w:val="20"/>
          <w:szCs w:val="20"/>
          <w:lang w:bidi="ar-SA"/>
        </w:rPr>
        <w:t>enforcement</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of</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International Human Rights</w:t>
      </w:r>
      <w:r w:rsidRPr="00E6300A">
        <w:rPr>
          <w:rFonts w:ascii="Times New Roman" w:hAnsi="Times New Roman" w:cs="Times New Roman"/>
          <w:b/>
          <w:bCs/>
          <w:i/>
          <w:iCs/>
          <w:sz w:val="20"/>
          <w:szCs w:val="20"/>
          <w:lang w:bidi="ar-SA"/>
        </w:rPr>
        <w:t>”</w:t>
      </w:r>
      <w:r w:rsidRPr="00E6300A">
        <w:rPr>
          <w:rFonts w:ascii="Times New Roman" w:hAnsi="Times New Roman" w:cs="Times New Roman"/>
          <w:b/>
          <w:bCs/>
          <w:sz w:val="20"/>
          <w:szCs w:val="20"/>
          <w:lang w:bidi="ar-SA"/>
        </w:rPr>
        <w:t>,</w:t>
      </w:r>
      <w:r w:rsidRPr="00E6300A">
        <w:rPr>
          <w:rFonts w:ascii="Times New Roman" w:hAnsi="Times New Roman" w:cs="Times New Roman"/>
          <w:sz w:val="20"/>
          <w:szCs w:val="20"/>
          <w:lang w:bidi="ar-SA"/>
        </w:rPr>
        <w:t xml:space="preserve"> </w:t>
      </w:r>
      <w:r w:rsidRPr="00E6300A">
        <w:rPr>
          <w:rFonts w:ascii="Times New Roman" w:hAnsi="Times New Roman" w:cs="Times New Roman"/>
          <w:b/>
          <w:bCs/>
          <w:sz w:val="20"/>
          <w:szCs w:val="20"/>
          <w:lang w:bidi="ar-SA"/>
        </w:rPr>
        <w:t>Deakin Law Review</w:t>
      </w:r>
      <w:r w:rsidRPr="00E6300A">
        <w:rPr>
          <w:rFonts w:ascii="Times New Roman" w:hAnsi="Times New Roman" w:cs="Times New Roman"/>
          <w:sz w:val="20"/>
          <w:szCs w:val="20"/>
          <w:lang w:bidi="ar-SA"/>
        </w:rPr>
        <w:t>, Volume</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9, Number 2, Deakin University, 2004</w:t>
      </w:r>
      <w:r w:rsidRPr="00E6300A">
        <w:rPr>
          <w:rFonts w:ascii="Times New Roman" w:hAnsi="Times New Roman" w:cs="Times New Roman" w:hint="cs"/>
          <w:sz w:val="20"/>
          <w:szCs w:val="20"/>
          <w:rtl/>
          <w:lang w:bidi="ar-SA"/>
        </w:rPr>
        <w:t>.</w:t>
      </w:r>
    </w:p>
    <w:p w:rsidR="00C11AF4" w:rsidRPr="00E6300A" w:rsidRDefault="00C11AF4" w:rsidP="00C11AF4">
      <w:pPr>
        <w:numPr>
          <w:ilvl w:val="0"/>
          <w:numId w:val="10"/>
        </w:numPr>
        <w:bidi w:val="0"/>
        <w:spacing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color w:val="FF0000"/>
          <w:sz w:val="20"/>
          <w:szCs w:val="20"/>
        </w:rPr>
        <w:t xml:space="preserve"> </w:t>
      </w:r>
      <w:r w:rsidRPr="00E6300A">
        <w:rPr>
          <w:rFonts w:ascii="Times New Roman" w:hAnsi="Times New Roman" w:cs="Times New Roman"/>
          <w:sz w:val="20"/>
          <w:szCs w:val="20"/>
        </w:rPr>
        <w:t xml:space="preserve">Duruigbo , Emeka,  “Corporate Accountability and Liability for International Human Rights Abuses: Recent Changes and Recurring Challenges”, </w:t>
      </w:r>
      <w:r w:rsidRPr="00E6300A">
        <w:rPr>
          <w:rFonts w:ascii="Times New Roman" w:hAnsi="Times New Roman" w:cs="Times New Roman"/>
          <w:b/>
          <w:bCs/>
          <w:sz w:val="20"/>
          <w:szCs w:val="20"/>
        </w:rPr>
        <w:t>Journal of  International Human Rights</w:t>
      </w:r>
      <w:r w:rsidRPr="00E6300A">
        <w:rPr>
          <w:rFonts w:ascii="Times New Roman" w:hAnsi="Times New Roman" w:cs="Times New Roman"/>
          <w:sz w:val="20"/>
          <w:szCs w:val="20"/>
        </w:rPr>
        <w:t>, vol. 6, Issue 2, Spring 2008</w:t>
      </w:r>
      <w:r w:rsidRPr="00E6300A">
        <w:rPr>
          <w:rFonts w:ascii="Times New Roman" w:hAnsi="Times New Roman" w:cs="Times New Roman" w:hint="cs"/>
          <w:sz w:val="20"/>
          <w:szCs w:val="20"/>
          <w:rtl/>
        </w:rPr>
        <w:t>.</w:t>
      </w:r>
    </w:p>
    <w:p w:rsidR="00C11AF4" w:rsidRPr="00E6300A" w:rsidRDefault="00C11AF4" w:rsidP="00C11AF4">
      <w:pPr>
        <w:numPr>
          <w:ilvl w:val="0"/>
          <w:numId w:val="10"/>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Gallant, Kenneth S. , “Criminal Defense</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and the International Legal Personality</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 xml:space="preserve">of the Individual”, </w:t>
      </w:r>
      <w:r w:rsidRPr="00E6300A">
        <w:rPr>
          <w:rFonts w:ascii="Times New Roman" w:hAnsi="Times New Roman" w:cs="Times New Roman"/>
          <w:b/>
          <w:bCs/>
          <w:sz w:val="20"/>
          <w:szCs w:val="20"/>
          <w:lang w:bidi="ar-SA"/>
        </w:rPr>
        <w:t>Quebec Review of International Law</w:t>
      </w:r>
      <w:r w:rsidRPr="00E6300A">
        <w:rPr>
          <w:rFonts w:ascii="Times New Roman" w:hAnsi="Times New Roman" w:cs="Times New Roman"/>
          <w:sz w:val="20"/>
          <w:szCs w:val="20"/>
          <w:lang w:bidi="ar-SA"/>
        </w:rPr>
        <w:t>, vol. 75, Legal Studies Research Paper No. 11-11,  2010</w:t>
      </w:r>
      <w:r w:rsidRPr="00E6300A">
        <w:rPr>
          <w:rFonts w:ascii="Times New Roman" w:hAnsi="Times New Roman" w:cs="Times New Roman" w:hint="cs"/>
          <w:sz w:val="20"/>
          <w:szCs w:val="20"/>
          <w:rtl/>
          <w:lang w:bidi="ar-SA"/>
        </w:rPr>
        <w:t>.</w:t>
      </w:r>
    </w:p>
    <w:p w:rsidR="00C11AF4" w:rsidRPr="00E6300A" w:rsidRDefault="00C11AF4" w:rsidP="00C11AF4">
      <w:pPr>
        <w:numPr>
          <w:ilvl w:val="0"/>
          <w:numId w:val="10"/>
        </w:numPr>
        <w:autoSpaceDE w:val="0"/>
        <w:autoSpaceDN w:val="0"/>
        <w:bidi w:val="0"/>
        <w:adjustRightInd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 xml:space="preserve">Giorgou, Irena “State Involvement in the Perpetration of Enforced Disappearance and the Rome Statute” , </w:t>
      </w:r>
      <w:r w:rsidRPr="00E6300A">
        <w:rPr>
          <w:rFonts w:ascii="Times New Roman" w:hAnsi="Times New Roman" w:cs="Times New Roman"/>
          <w:b/>
          <w:bCs/>
          <w:sz w:val="20"/>
          <w:szCs w:val="20"/>
          <w:lang w:bidi="ar-SA"/>
        </w:rPr>
        <w:t xml:space="preserve">Journal of International Criminal Justice </w:t>
      </w:r>
      <w:r w:rsidRPr="00E6300A">
        <w:rPr>
          <w:rFonts w:ascii="Times New Roman" w:hAnsi="Times New Roman" w:cs="Times New Roman"/>
          <w:sz w:val="20"/>
          <w:szCs w:val="20"/>
          <w:lang w:bidi="ar-SA"/>
        </w:rPr>
        <w:t>11 , Oxford University Press,  2013.</w:t>
      </w:r>
    </w:p>
    <w:p w:rsidR="00C11AF4" w:rsidRPr="00E6300A" w:rsidRDefault="00C11AF4" w:rsidP="00C11AF4">
      <w:pPr>
        <w:numPr>
          <w:ilvl w:val="0"/>
          <w:numId w:val="10"/>
        </w:numPr>
        <w:autoSpaceDE w:val="0"/>
        <w:autoSpaceDN w:val="0"/>
        <w:bidi w:val="0"/>
        <w:adjustRightInd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 xml:space="preserve">Glendon, Mary Ann, “The Rule of Law in the Universal Declaration of Human Rights”, </w:t>
      </w:r>
      <w:r w:rsidRPr="00E6300A">
        <w:rPr>
          <w:rFonts w:ascii="Times New Roman" w:hAnsi="Times New Roman" w:cs="Times New Roman"/>
          <w:b/>
          <w:bCs/>
          <w:sz w:val="20"/>
          <w:szCs w:val="20"/>
          <w:lang w:bidi="ar-SA"/>
        </w:rPr>
        <w:t xml:space="preserve">Journal of International Human Rights </w:t>
      </w:r>
      <w:r w:rsidRPr="00E6300A">
        <w:rPr>
          <w:rFonts w:ascii="Times New Roman" w:hAnsi="Times New Roman" w:cs="Times New Roman"/>
          <w:sz w:val="20"/>
          <w:szCs w:val="20"/>
          <w:lang w:bidi="ar-SA"/>
        </w:rPr>
        <w:t>, Spring 2004, Vol 2, Issue 1.</w:t>
      </w:r>
    </w:p>
    <w:p w:rsidR="00C11AF4" w:rsidRPr="00E6300A" w:rsidRDefault="00C11AF4" w:rsidP="00C11AF4">
      <w:pPr>
        <w:numPr>
          <w:ilvl w:val="0"/>
          <w:numId w:val="10"/>
        </w:numPr>
        <w:bidi w:val="0"/>
        <w:spacing w:after="0" w:line="288" w:lineRule="auto"/>
        <w:ind w:left="36"/>
        <w:contextualSpacing/>
        <w:jc w:val="lowKashida"/>
        <w:rPr>
          <w:rFonts w:ascii="Times New Roman" w:hAnsi="Times New Roman" w:cs="Times New Roman"/>
          <w:sz w:val="20"/>
          <w:szCs w:val="20"/>
        </w:rPr>
      </w:pPr>
      <w:bookmarkStart w:id="274" w:name="OLE_LINK1566"/>
      <w:bookmarkStart w:id="275" w:name="OLE_LINK1567"/>
      <w:r w:rsidRPr="00E6300A">
        <w:rPr>
          <w:rFonts w:ascii="Times New Roman" w:hAnsi="Times New Roman" w:cs="Times New Roman"/>
          <w:sz w:val="20"/>
          <w:szCs w:val="20"/>
          <w:lang w:bidi="ar-SA"/>
        </w:rPr>
        <w:t>Helfer, Laurence R</w:t>
      </w:r>
      <w:bookmarkEnd w:id="274"/>
      <w:bookmarkEnd w:id="275"/>
      <w:r w:rsidRPr="00E6300A">
        <w:rPr>
          <w:rFonts w:ascii="Times New Roman" w:hAnsi="Times New Roman" w:cs="Times New Roman"/>
          <w:sz w:val="20"/>
          <w:szCs w:val="20"/>
          <w:lang w:bidi="ar-SA"/>
        </w:rPr>
        <w:t xml:space="preserve">. , “Redesigning the European Court of Human Rights: Embeddedness as a Deep Structural Principle of the European Human Rights Regime”, </w:t>
      </w:r>
      <w:r w:rsidRPr="00E6300A">
        <w:rPr>
          <w:rFonts w:ascii="Times New Roman" w:hAnsi="Times New Roman" w:cs="Times New Roman"/>
          <w:b/>
          <w:bCs/>
          <w:sz w:val="20"/>
          <w:szCs w:val="20"/>
          <w:lang w:bidi="ar-SA"/>
        </w:rPr>
        <w:t>European Journal of International Law</w:t>
      </w:r>
      <w:r w:rsidRPr="00E6300A">
        <w:rPr>
          <w:rFonts w:ascii="Times New Roman" w:hAnsi="Times New Roman" w:cs="Times New Roman"/>
          <w:sz w:val="20"/>
          <w:szCs w:val="20"/>
          <w:lang w:bidi="ar-SA"/>
        </w:rPr>
        <w:t>, vol. 19, Issue 1, 2008.</w:t>
      </w:r>
    </w:p>
    <w:p w:rsidR="00C11AF4" w:rsidRPr="00E6300A" w:rsidRDefault="00C11AF4" w:rsidP="00C11AF4">
      <w:pPr>
        <w:numPr>
          <w:ilvl w:val="0"/>
          <w:numId w:val="10"/>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Klabbers , J., “</w:t>
      </w:r>
      <w:bookmarkStart w:id="276" w:name="OLE_LINK500"/>
      <w:bookmarkStart w:id="277" w:name="OLE_LINK501"/>
      <w:r w:rsidRPr="00E6300A">
        <w:rPr>
          <w:rFonts w:ascii="Times New Roman" w:hAnsi="Times New Roman" w:cs="Times New Roman"/>
          <w:sz w:val="20"/>
          <w:szCs w:val="20"/>
          <w:lang w:bidi="ar-SA"/>
        </w:rPr>
        <w:t>Possible Islands of Predictability: The Legal Thought of Hannah Arendt”,</w:t>
      </w:r>
      <w:bookmarkEnd w:id="276"/>
      <w:bookmarkEnd w:id="277"/>
      <w:r w:rsidRPr="00E6300A">
        <w:rPr>
          <w:rFonts w:ascii="Times New Roman" w:hAnsi="Times New Roman" w:cs="Times New Roman"/>
          <w:sz w:val="20"/>
          <w:szCs w:val="20"/>
          <w:lang w:bidi="ar-SA"/>
        </w:rPr>
        <w:t xml:space="preserve"> </w:t>
      </w:r>
      <w:r w:rsidRPr="00E6300A">
        <w:rPr>
          <w:rFonts w:ascii="Times New Roman" w:hAnsi="Times New Roman" w:cs="Times New Roman"/>
          <w:b/>
          <w:bCs/>
          <w:sz w:val="20"/>
          <w:szCs w:val="20"/>
          <w:lang w:bidi="ar-SA"/>
        </w:rPr>
        <w:t>Leiden Journal of International Law</w:t>
      </w:r>
      <w:r w:rsidRPr="00E6300A">
        <w:rPr>
          <w:rFonts w:ascii="Times New Roman" w:hAnsi="Times New Roman" w:cs="Times New Roman"/>
          <w:sz w:val="20"/>
          <w:szCs w:val="20"/>
          <w:lang w:bidi="ar-SA"/>
        </w:rPr>
        <w:t>,</w:t>
      </w:r>
      <w:r w:rsidRPr="00E6300A">
        <w:rPr>
          <w:rFonts w:ascii="Times New Roman" w:eastAsia="Times New Roman" w:hAnsi="Times New Roman" w:cs="Times New Roman"/>
          <w:sz w:val="20"/>
          <w:szCs w:val="20"/>
          <w:lang w:bidi="ar-SA"/>
        </w:rPr>
        <w:t xml:space="preserve"> </w:t>
      </w:r>
      <w:hyperlink r:id="rId10" w:history="1">
        <w:r w:rsidRPr="00E6300A">
          <w:rPr>
            <w:rFonts w:ascii="Times New Roman" w:hAnsi="Times New Roman" w:cs="Lotus"/>
            <w:color w:val="232323"/>
            <w:sz w:val="20"/>
            <w:szCs w:val="20"/>
            <w:lang w:bidi="ar-SA"/>
          </w:rPr>
          <w:t>Table of Contents, vol. 20, Issue 01</w:t>
        </w:r>
      </w:hyperlink>
      <w:r w:rsidRPr="00E6300A">
        <w:rPr>
          <w:rFonts w:ascii="Times New Roman" w:hAnsi="Times New Roman" w:cs="Times New Roman"/>
          <w:color w:val="232323"/>
          <w:sz w:val="20"/>
          <w:szCs w:val="20"/>
          <w:lang w:bidi="ar-SA"/>
        </w:rPr>
        <w:t>, 2007 .</w:t>
      </w:r>
    </w:p>
    <w:p w:rsidR="00C11AF4" w:rsidRPr="00E6300A" w:rsidRDefault="00C11AF4" w:rsidP="00C11AF4">
      <w:pPr>
        <w:numPr>
          <w:ilvl w:val="0"/>
          <w:numId w:val="10"/>
        </w:numPr>
        <w:autoSpaceDE w:val="0"/>
        <w:autoSpaceDN w:val="0"/>
        <w:bidi w:val="0"/>
        <w:adjustRightInd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Kolb, Robert, </w:t>
      </w:r>
      <w:bookmarkStart w:id="278" w:name="OLE_LINK1527"/>
      <w:bookmarkStart w:id="279" w:name="OLE_LINK1526"/>
      <w:r w:rsidRPr="00E6300A">
        <w:rPr>
          <w:rFonts w:ascii="Times New Roman" w:hAnsi="Times New Roman" w:cs="Times New Roman"/>
          <w:sz w:val="20"/>
          <w:szCs w:val="20"/>
          <w:lang w:bidi="ar-SA"/>
        </w:rPr>
        <w:t xml:space="preserve">“Book Revews The Concept of International Legal Personality”, </w:t>
      </w:r>
      <w:r w:rsidRPr="00E6300A">
        <w:rPr>
          <w:rFonts w:ascii="Times New Roman" w:hAnsi="Times New Roman" w:cs="Times New Roman"/>
          <w:b/>
          <w:bCs/>
          <w:sz w:val="20"/>
          <w:szCs w:val="20"/>
          <w:lang w:bidi="ar-SA"/>
        </w:rPr>
        <w:t>The European Journal of International Law</w:t>
      </w:r>
      <w:r w:rsidRPr="00E6300A">
        <w:rPr>
          <w:rFonts w:ascii="Times New Roman" w:hAnsi="Times New Roman" w:cs="Times New Roman"/>
          <w:sz w:val="20"/>
          <w:szCs w:val="20"/>
          <w:lang w:bidi="ar-SA"/>
        </w:rPr>
        <w:t xml:space="preserve"> ,vol. 18 no. 4 ,2007.</w:t>
      </w:r>
      <w:bookmarkEnd w:id="278"/>
      <w:bookmarkEnd w:id="279"/>
    </w:p>
    <w:p w:rsidR="00C11AF4" w:rsidRPr="00E6300A" w:rsidRDefault="00C11AF4" w:rsidP="00C11AF4">
      <w:pPr>
        <w:numPr>
          <w:ilvl w:val="0"/>
          <w:numId w:val="10"/>
        </w:numPr>
        <w:autoSpaceDE w:val="0"/>
        <w:autoSpaceDN w:val="0"/>
        <w:bidi w:val="0"/>
        <w:adjustRightInd w:val="0"/>
        <w:spacing w:after="0" w:line="288" w:lineRule="auto"/>
        <w:ind w:left="36"/>
        <w:contextualSpacing/>
        <w:jc w:val="lowKashida"/>
        <w:rPr>
          <w:rFonts w:ascii="Times New Roman" w:hAnsi="Times New Roman" w:cs="Times New Roman"/>
          <w:sz w:val="20"/>
          <w:szCs w:val="20"/>
          <w:lang w:bidi="ar-SA"/>
        </w:rPr>
      </w:pPr>
      <w:bookmarkStart w:id="280" w:name="OLE_LINK1554"/>
      <w:bookmarkStart w:id="281" w:name="OLE_LINK1555"/>
      <w:r w:rsidRPr="00E6300A">
        <w:rPr>
          <w:rFonts w:ascii="Times New Roman" w:hAnsi="Times New Roman" w:cs="Times New Roman"/>
          <w:sz w:val="20"/>
          <w:szCs w:val="20"/>
          <w:lang w:bidi="ar-SA"/>
        </w:rPr>
        <w:t>Kontorovich, Eugene</w:t>
      </w:r>
      <w:bookmarkEnd w:id="280"/>
      <w:bookmarkEnd w:id="281"/>
      <w:r w:rsidRPr="00E6300A">
        <w:rPr>
          <w:rFonts w:ascii="Times New Roman" w:hAnsi="Times New Roman" w:cs="Times New Roman"/>
          <w:sz w:val="20"/>
          <w:szCs w:val="20"/>
          <w:lang w:bidi="ar-SA"/>
        </w:rPr>
        <w:t>, “ The Piracy Analogy: Modern Universal Jurisdiction’s Hollow Foundation” ,</w:t>
      </w:r>
      <w:r w:rsidRPr="00E6300A">
        <w:rPr>
          <w:rFonts w:ascii="Times New Roman" w:hAnsi="Times New Roman" w:cs="Times New Roman"/>
          <w:b/>
          <w:bCs/>
          <w:sz w:val="20"/>
          <w:szCs w:val="20"/>
          <w:lang w:bidi="ar-SA"/>
        </w:rPr>
        <w:t>Harvard International Law Journal</w:t>
      </w:r>
      <w:r w:rsidRPr="00E6300A">
        <w:rPr>
          <w:rFonts w:ascii="Times New Roman" w:hAnsi="Times New Roman" w:cs="Times New Roman"/>
          <w:sz w:val="20"/>
          <w:szCs w:val="20"/>
          <w:lang w:bidi="ar-SA"/>
        </w:rPr>
        <w:t xml:space="preserve"> , vol. 45 , Number 1, Winter 2004.</w:t>
      </w:r>
    </w:p>
    <w:p w:rsidR="00C11AF4" w:rsidRPr="00E6300A" w:rsidRDefault="00C11AF4" w:rsidP="00C11AF4">
      <w:pPr>
        <w:numPr>
          <w:ilvl w:val="0"/>
          <w:numId w:val="10"/>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McBeth , Adam, ”Every organ of society: The responsibility of non-state actors  for the realization of human rights”, </w:t>
      </w:r>
      <w:r w:rsidRPr="00E6300A">
        <w:rPr>
          <w:rFonts w:ascii="Times New Roman" w:hAnsi="Times New Roman" w:cs="Times New Roman"/>
          <w:b/>
          <w:bCs/>
          <w:sz w:val="20"/>
          <w:szCs w:val="20"/>
          <w:lang w:bidi="ar-SA"/>
        </w:rPr>
        <w:t>Hamline Journal of Public Law and Policy</w:t>
      </w:r>
      <w:r w:rsidRPr="00E6300A">
        <w:rPr>
          <w:rFonts w:ascii="Times New Roman" w:hAnsi="Times New Roman" w:cs="Times New Roman"/>
          <w:sz w:val="20"/>
          <w:szCs w:val="20"/>
          <w:lang w:bidi="ar-SA"/>
        </w:rPr>
        <w:t>, no. 33, 2008 .</w:t>
      </w:r>
    </w:p>
    <w:p w:rsidR="00C11AF4" w:rsidRPr="00E6300A" w:rsidRDefault="00C11AF4" w:rsidP="00C11AF4">
      <w:pPr>
        <w:numPr>
          <w:ilvl w:val="0"/>
          <w:numId w:val="10"/>
        </w:numPr>
        <w:autoSpaceDE w:val="0"/>
        <w:autoSpaceDN w:val="0"/>
        <w:bidi w:val="0"/>
        <w:adjustRightInd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 xml:space="preserve">McCrory , Susan,”The International Convention for the Protection of all Persons from Enforced Disappearance”, </w:t>
      </w:r>
      <w:r w:rsidRPr="00E6300A">
        <w:rPr>
          <w:rFonts w:ascii="Times New Roman" w:hAnsi="Times New Roman" w:cs="Times New Roman"/>
          <w:b/>
          <w:bCs/>
          <w:sz w:val="20"/>
          <w:szCs w:val="20"/>
          <w:lang w:bidi="ar-SA"/>
        </w:rPr>
        <w:t xml:space="preserve">Human Rights Law Review </w:t>
      </w:r>
      <w:r w:rsidRPr="00E6300A">
        <w:rPr>
          <w:rFonts w:ascii="Times New Roman" w:hAnsi="Times New Roman" w:cs="Times New Roman"/>
          <w:sz w:val="20"/>
          <w:szCs w:val="20"/>
          <w:lang w:bidi="ar-SA"/>
        </w:rPr>
        <w:t>7:3, Oxford University Press, 2007.</w:t>
      </w:r>
    </w:p>
    <w:p w:rsidR="00C11AF4" w:rsidRPr="00E6300A" w:rsidRDefault="00C11AF4" w:rsidP="00C11AF4">
      <w:pPr>
        <w:numPr>
          <w:ilvl w:val="0"/>
          <w:numId w:val="10"/>
        </w:numPr>
        <w:autoSpaceDE w:val="0"/>
        <w:autoSpaceDN w:val="0"/>
        <w:bidi w:val="0"/>
        <w:adjustRightInd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McCrudden, Christopher, “Human Dignity and Judicial Interpretation of Human Rights”,</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 xml:space="preserve">The </w:t>
      </w:r>
      <w:r w:rsidRPr="00E6300A">
        <w:rPr>
          <w:rFonts w:ascii="Times New Roman" w:hAnsi="Times New Roman" w:cs="Times New Roman"/>
          <w:b/>
          <w:bCs/>
          <w:sz w:val="20"/>
          <w:szCs w:val="20"/>
          <w:lang w:bidi="ar-SA"/>
        </w:rPr>
        <w:t>European Journal of International Law</w:t>
      </w:r>
      <w:r w:rsidRPr="00E6300A">
        <w:rPr>
          <w:rFonts w:ascii="Times New Roman" w:hAnsi="Times New Roman" w:cs="Times New Roman"/>
          <w:sz w:val="20"/>
          <w:szCs w:val="20"/>
          <w:lang w:bidi="ar-SA"/>
        </w:rPr>
        <w:t>, vol. 19, no. 4, 2008.</w:t>
      </w:r>
    </w:p>
    <w:p w:rsidR="00C11AF4" w:rsidRPr="00E6300A" w:rsidRDefault="00C11AF4" w:rsidP="00C11AF4">
      <w:pPr>
        <w:numPr>
          <w:ilvl w:val="0"/>
          <w:numId w:val="10"/>
        </w:numPr>
        <w:autoSpaceDE w:val="0"/>
        <w:autoSpaceDN w:val="0"/>
        <w:bidi w:val="0"/>
        <w:adjustRightInd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Meurice,Vitkauskaitė, Justinas Žilinskas, “</w:t>
      </w:r>
      <w:bookmarkStart w:id="282" w:name="OLE_LINK1572"/>
      <w:bookmarkStart w:id="283" w:name="OLE_LINK1573"/>
      <w:r w:rsidRPr="00E6300A">
        <w:rPr>
          <w:rFonts w:ascii="Times New Roman" w:hAnsi="Times New Roman" w:cs="Times New Roman"/>
          <w:sz w:val="20"/>
          <w:szCs w:val="20"/>
          <w:lang w:bidi="ar-SA"/>
        </w:rPr>
        <w:t>The Concept Of Enforced Disappearances In International Law</w:t>
      </w:r>
      <w:bookmarkEnd w:id="282"/>
      <w:bookmarkEnd w:id="283"/>
      <w:r w:rsidRPr="00E6300A">
        <w:rPr>
          <w:rFonts w:ascii="Times New Roman" w:hAnsi="Times New Roman" w:cs="Times New Roman"/>
          <w:sz w:val="20"/>
          <w:szCs w:val="20"/>
          <w:lang w:bidi="ar-SA"/>
        </w:rPr>
        <w:t xml:space="preserve">”,  </w:t>
      </w:r>
      <w:r w:rsidRPr="00E6300A">
        <w:rPr>
          <w:rFonts w:ascii="Times New Roman" w:hAnsi="Times New Roman" w:cs="Times New Roman"/>
          <w:b/>
          <w:bCs/>
          <w:sz w:val="20"/>
          <w:szCs w:val="20"/>
          <w:lang w:bidi="ar-SA"/>
        </w:rPr>
        <w:t>Mykolas Romeris University, Lithuania, Jurisprudence</w:t>
      </w:r>
      <w:r w:rsidRPr="00E6300A">
        <w:rPr>
          <w:rFonts w:ascii="Times New Roman" w:hAnsi="Times New Roman" w:cs="Times New Roman"/>
          <w:sz w:val="20"/>
          <w:szCs w:val="20"/>
          <w:lang w:bidi="ar-SA"/>
        </w:rPr>
        <w:t>, vol 120, No 2, 2010.</w:t>
      </w:r>
    </w:p>
    <w:p w:rsidR="00C11AF4" w:rsidRPr="00E6300A" w:rsidRDefault="00C11AF4" w:rsidP="00C11AF4">
      <w:pPr>
        <w:numPr>
          <w:ilvl w:val="0"/>
          <w:numId w:val="10"/>
        </w:numPr>
        <w:bidi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Nijman</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Janne E</w:t>
      </w:r>
      <w:r w:rsidRPr="00E6300A">
        <w:rPr>
          <w:rFonts w:ascii="Times New Roman" w:hAnsi="Times New Roman" w:cs="Times New Roman"/>
          <w:i/>
          <w:iCs/>
          <w:sz w:val="20"/>
          <w:szCs w:val="20"/>
          <w:lang w:bidi="ar-SA"/>
        </w:rPr>
        <w:t>.,</w:t>
      </w:r>
      <w:r w:rsidRPr="00E6300A">
        <w:rPr>
          <w:rFonts w:ascii="Times New Roman" w:hAnsi="Times New Roman" w:cs="Times New Roman"/>
          <w:sz w:val="20"/>
          <w:szCs w:val="20"/>
          <w:lang w:bidi="ar-SA"/>
        </w:rPr>
        <w:t xml:space="preserve"> “Paul Ricoeur and International Law: Beyond The End of the Subject” Towards a Reconceptualization of International Legal Personality, </w:t>
      </w:r>
      <w:r w:rsidRPr="00E6300A">
        <w:rPr>
          <w:rFonts w:ascii="Times New Roman" w:hAnsi="Times New Roman" w:cs="Times New Roman"/>
          <w:b/>
          <w:bCs/>
          <w:sz w:val="20"/>
          <w:szCs w:val="20"/>
          <w:lang w:bidi="ar-SA"/>
        </w:rPr>
        <w:t>Leiden Journal of International Law</w:t>
      </w:r>
      <w:r w:rsidRPr="00E6300A">
        <w:rPr>
          <w:rFonts w:ascii="Times New Roman" w:hAnsi="Times New Roman" w:cs="Times New Roman"/>
          <w:sz w:val="20"/>
          <w:szCs w:val="20"/>
          <w:lang w:bidi="ar-SA"/>
        </w:rPr>
        <w:t>, United Kingdom,2007.</w:t>
      </w:r>
    </w:p>
    <w:p w:rsidR="00C11AF4" w:rsidRPr="00E6300A" w:rsidRDefault="00C11AF4" w:rsidP="00C11AF4">
      <w:pPr>
        <w:numPr>
          <w:ilvl w:val="0"/>
          <w:numId w:val="10"/>
        </w:numPr>
        <w:bidi w:val="0"/>
        <w:ind w:left="36"/>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Office of the United Nations High Commissioner for Human Rights , “Enforced or Involuntary Disappearances”, </w:t>
      </w:r>
      <w:r w:rsidRPr="00E6300A">
        <w:rPr>
          <w:rFonts w:ascii="Times New Roman" w:hAnsi="Times New Roman" w:cs="Times New Roman"/>
          <w:b/>
          <w:bCs/>
          <w:sz w:val="20"/>
          <w:szCs w:val="20"/>
          <w:lang w:bidi="ar-SA"/>
        </w:rPr>
        <w:t>Fact Sheet</w:t>
      </w:r>
      <w:r w:rsidRPr="00E6300A">
        <w:rPr>
          <w:rFonts w:ascii="Times New Roman" w:hAnsi="Times New Roman" w:cs="Times New Roman"/>
          <w:sz w:val="20"/>
          <w:szCs w:val="20"/>
          <w:lang w:bidi="ar-SA"/>
        </w:rPr>
        <w:t>, No. 6/Rev.3, United Nations Office at Geneva, 2009.</w:t>
      </w:r>
    </w:p>
    <w:p w:rsidR="00C11AF4" w:rsidRPr="00E6300A" w:rsidRDefault="00C11AF4" w:rsidP="00C11AF4">
      <w:pPr>
        <w:numPr>
          <w:ilvl w:val="0"/>
          <w:numId w:val="10"/>
        </w:numPr>
        <w:autoSpaceDE w:val="0"/>
        <w:autoSpaceDN w:val="0"/>
        <w:bidi w:val="0"/>
        <w:adjustRightInd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lastRenderedPageBreak/>
        <w:t>Parlett, Kate, “The Individual and Structural Change in the International Legal System”,</w:t>
      </w:r>
      <w:r w:rsidRPr="00E6300A">
        <w:rPr>
          <w:rFonts w:ascii="Times New Roman" w:hAnsi="Times New Roman" w:cs="Times New Roman"/>
          <w:sz w:val="20"/>
          <w:szCs w:val="20"/>
          <w:rtl/>
          <w:lang w:bidi="ar-SA"/>
        </w:rPr>
        <w:t xml:space="preserve"> </w:t>
      </w:r>
      <w:r w:rsidRPr="00E6300A">
        <w:rPr>
          <w:rFonts w:ascii="Times New Roman" w:hAnsi="Times New Roman" w:cs="Times New Roman"/>
          <w:b/>
          <w:bCs/>
          <w:sz w:val="20"/>
          <w:szCs w:val="20"/>
          <w:lang w:bidi="ar-SA"/>
        </w:rPr>
        <w:t>Cambridge Journal of International and Comparative Law</w:t>
      </w:r>
      <w:r w:rsidRPr="00E6300A">
        <w:rPr>
          <w:rFonts w:ascii="Times New Roman" w:hAnsi="Times New Roman" w:cs="Times New Roman"/>
          <w:sz w:val="20"/>
          <w:szCs w:val="20"/>
          <w:lang w:bidi="ar-SA"/>
        </w:rPr>
        <w:t>, 2012.</w:t>
      </w:r>
    </w:p>
    <w:p w:rsidR="00C11AF4" w:rsidRPr="00E6300A" w:rsidRDefault="00C11AF4" w:rsidP="00C11AF4">
      <w:pPr>
        <w:numPr>
          <w:ilvl w:val="0"/>
          <w:numId w:val="10"/>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 xml:space="preserve">Pinto , Monica, </w:t>
      </w:r>
      <w:bookmarkStart w:id="284" w:name="OLE_LINK1600"/>
      <w:bookmarkStart w:id="285" w:name="OLE_LINK1601"/>
      <w:r w:rsidRPr="00E6300A">
        <w:rPr>
          <w:rFonts w:ascii="Times New Roman" w:hAnsi="Times New Roman" w:cs="Times New Roman"/>
          <w:sz w:val="20"/>
          <w:szCs w:val="20"/>
          <w:lang w:bidi="ar-SA"/>
        </w:rPr>
        <w:t>“National and International Courts -</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Deference or Disdain?</w:t>
      </w:r>
      <w:bookmarkEnd w:id="284"/>
      <w:bookmarkEnd w:id="285"/>
      <w:r w:rsidRPr="00E6300A">
        <w:rPr>
          <w:rFonts w:ascii="Times New Roman" w:hAnsi="Times New Roman" w:cs="Times New Roman"/>
          <w:sz w:val="20"/>
          <w:szCs w:val="20"/>
          <w:lang w:bidi="ar-SA"/>
        </w:rPr>
        <w:t>”,</w:t>
      </w:r>
      <w:r w:rsidRPr="00E6300A">
        <w:rPr>
          <w:rFonts w:ascii="Times New Roman" w:hAnsi="Times New Roman" w:cs="Times New Roman"/>
          <w:b/>
          <w:bCs/>
          <w:sz w:val="20"/>
          <w:szCs w:val="20"/>
          <w:lang w:bidi="ar-SA"/>
        </w:rPr>
        <w:t>Loyola Los Angeles International &amp; Comparative Law Review</w:t>
      </w:r>
      <w:r w:rsidRPr="00E6300A">
        <w:rPr>
          <w:rFonts w:ascii="Times New Roman" w:hAnsi="Times New Roman" w:cs="Times New Roman"/>
          <w:sz w:val="20"/>
          <w:szCs w:val="20"/>
          <w:lang w:bidi="ar-SA"/>
        </w:rPr>
        <w:t>,Vol. 30</w:t>
      </w:r>
      <w:r w:rsidRPr="00E6300A">
        <w:rPr>
          <w:rFonts w:ascii="Times New Roman" w:hAnsi="Times New Roman" w:cs="Times New Roman"/>
          <w:sz w:val="20"/>
          <w:szCs w:val="20"/>
          <w:rtl/>
          <w:lang w:bidi="ar-SA"/>
        </w:rPr>
        <w:t xml:space="preserve"> </w:t>
      </w:r>
    </w:p>
    <w:bookmarkStart w:id="286" w:name="OLE_LINK1238"/>
    <w:bookmarkStart w:id="287" w:name="OLE_LINK1239"/>
    <w:bookmarkStart w:id="288" w:name="OLE_LINK529"/>
    <w:bookmarkStart w:id="289" w:name="OLE_LINK530"/>
    <w:bookmarkStart w:id="290" w:name="OLE_LINK531"/>
    <w:p w:rsidR="00C11AF4" w:rsidRPr="00E6300A" w:rsidRDefault="00C11AF4" w:rsidP="00C11AF4">
      <w:pPr>
        <w:numPr>
          <w:ilvl w:val="0"/>
          <w:numId w:val="10"/>
        </w:numPr>
        <w:bidi w:val="0"/>
        <w:spacing w:after="0" w:line="288" w:lineRule="auto"/>
        <w:ind w:left="36"/>
        <w:jc w:val="lowKashida"/>
        <w:rPr>
          <w:rFonts w:ascii="Times New Roman" w:eastAsia="Times New Roman" w:hAnsi="Times New Roman" w:cs="Times New Roman"/>
          <w:b/>
          <w:bCs/>
          <w:sz w:val="20"/>
          <w:szCs w:val="20"/>
          <w:lang w:bidi="ar-SA"/>
        </w:rPr>
      </w:pPr>
      <w:r w:rsidRPr="00E6300A">
        <w:rPr>
          <w:rFonts w:eastAsia="Times New Roman"/>
          <w:sz w:val="18"/>
          <w:szCs w:val="18"/>
          <w:lang w:bidi="ar-SA"/>
        </w:rPr>
        <w:fldChar w:fldCharType="begin"/>
      </w:r>
      <w:r w:rsidRPr="00E6300A">
        <w:rPr>
          <w:rFonts w:eastAsia="Times New Roman"/>
          <w:sz w:val="18"/>
          <w:szCs w:val="18"/>
          <w:lang w:bidi="ar-SA"/>
        </w:rPr>
        <w:instrText xml:space="preserve"> HYPERLINK "http://www.google.com/url?sa=t&amp;rct=j&amp;q=THE%20PONTIFICAL%20ACADEMIES%20OF%20SCIENCES%20AND%20SOCIAL%20SCIENCES%20&amp;source=web&amp;cd=1&amp;cad=rja&amp;ved=0CCUQFjAA&amp;url=http%3A%2F%2Fwww.vatican.va%2Froman_curia%2Fpontifical_academies%2Facdsoc%2Findex_social_en.htm&amp;ei=kpqmUpWAK8LCtQafnIG4CA&amp;usg=AFQjCNHAPuQJ_0K0mQ4s0G4LuJNVWYNNsA&amp;sig2=H9RM6Q6YkrHv-kVX_U9M3A" </w:instrText>
      </w:r>
      <w:r w:rsidRPr="00E6300A">
        <w:rPr>
          <w:rFonts w:eastAsia="Times New Roman"/>
          <w:sz w:val="18"/>
          <w:szCs w:val="18"/>
          <w:lang w:bidi="ar-SA"/>
        </w:rPr>
        <w:fldChar w:fldCharType="separate"/>
      </w:r>
      <w:r w:rsidRPr="00E6300A">
        <w:rPr>
          <w:rFonts w:ascii="Times New Roman" w:eastAsia="Times New Roman" w:hAnsi="Times New Roman" w:cs="Lotus"/>
          <w:color w:val="232323"/>
          <w:sz w:val="20"/>
          <w:szCs w:val="20"/>
          <w:lang w:bidi="ar-SA"/>
        </w:rPr>
        <w:t>Pontifical Academies  Sciences of Social Sciences</w:t>
      </w:r>
      <w:r w:rsidRPr="00E6300A">
        <w:rPr>
          <w:rFonts w:eastAsia="Times New Roman"/>
          <w:sz w:val="18"/>
          <w:szCs w:val="18"/>
          <w:lang w:bidi="ar-SA"/>
        </w:rPr>
        <w:fldChar w:fldCharType="end"/>
      </w:r>
      <w:r w:rsidRPr="00E6300A">
        <w:rPr>
          <w:rFonts w:ascii="Times New Roman" w:eastAsia="Times New Roman" w:hAnsi="Times New Roman" w:cs="Times New Roman"/>
          <w:sz w:val="20"/>
          <w:szCs w:val="20"/>
          <w:lang w:bidi="ar-SA"/>
        </w:rPr>
        <w:t xml:space="preserve">  ,</w:t>
      </w:r>
      <w:bookmarkStart w:id="291" w:name="OLE_LINK533"/>
      <w:bookmarkStart w:id="292" w:name="OLE_LINK532"/>
      <w:r w:rsidRPr="00E6300A">
        <w:rPr>
          <w:rFonts w:ascii="Times New Roman" w:eastAsia="Times New Roman" w:hAnsi="Times New Roman" w:cs="Times New Roman"/>
          <w:sz w:val="20"/>
          <w:szCs w:val="20"/>
          <w:lang w:bidi="ar-SA"/>
        </w:rPr>
        <w:t>”Working Group on Trafficking in</w:t>
      </w:r>
      <w:r w:rsidRPr="00E6300A">
        <w:rPr>
          <w:rFonts w:ascii="Times New Roman" w:eastAsia="Times New Roman" w:hAnsi="Times New Roman" w:cs="Times New Roman"/>
          <w:b/>
          <w:bCs/>
          <w:sz w:val="20"/>
          <w:szCs w:val="20"/>
          <w:lang w:bidi="ar-SA"/>
        </w:rPr>
        <w:t xml:space="preserve"> </w:t>
      </w:r>
      <w:r w:rsidRPr="00E6300A">
        <w:rPr>
          <w:rFonts w:ascii="Times New Roman" w:eastAsia="Times New Roman" w:hAnsi="Times New Roman" w:cs="Times New Roman"/>
          <w:sz w:val="20"/>
          <w:szCs w:val="20"/>
          <w:lang w:bidi="ar-SA"/>
        </w:rPr>
        <w:t>Human Beings: Modern Slavery</w:t>
      </w:r>
      <w:bookmarkEnd w:id="286"/>
      <w:bookmarkEnd w:id="287"/>
      <w:bookmarkEnd w:id="291"/>
      <w:bookmarkEnd w:id="292"/>
      <w:r w:rsidRPr="00E6300A">
        <w:rPr>
          <w:rFonts w:ascii="Times New Roman" w:eastAsia="Times New Roman" w:hAnsi="Times New Roman" w:cs="Times New Roman"/>
          <w:sz w:val="20"/>
          <w:szCs w:val="20"/>
          <w:lang w:bidi="ar-SA"/>
        </w:rPr>
        <w:t>”</w:t>
      </w:r>
      <w:r w:rsidRPr="00E6300A">
        <w:rPr>
          <w:rFonts w:ascii="Times New Roman" w:eastAsia="Times New Roman" w:hAnsi="Times New Roman" w:cs="Times New Roman"/>
          <w:b/>
          <w:bCs/>
          <w:sz w:val="20"/>
          <w:szCs w:val="20"/>
          <w:lang w:bidi="ar-SA"/>
        </w:rPr>
        <w:t xml:space="preserve">, </w:t>
      </w:r>
      <w:r w:rsidRPr="00E6300A">
        <w:rPr>
          <w:rFonts w:ascii="Times New Roman" w:eastAsia="Times New Roman" w:hAnsi="Times New Roman" w:cs="Times New Roman"/>
          <w:sz w:val="20"/>
          <w:szCs w:val="20"/>
          <w:lang w:bidi="ar-SA"/>
        </w:rPr>
        <w:t>Vatican city 2013</w:t>
      </w:r>
      <w:bookmarkEnd w:id="288"/>
      <w:bookmarkEnd w:id="289"/>
      <w:bookmarkEnd w:id="290"/>
      <w:r w:rsidRPr="00E6300A">
        <w:rPr>
          <w:rFonts w:ascii="Times New Roman" w:eastAsia="Times New Roman" w:hAnsi="Times New Roman" w:cs="Times New Roman"/>
          <w:sz w:val="20"/>
          <w:szCs w:val="20"/>
          <w:lang w:bidi="ar-SA"/>
        </w:rPr>
        <w:t xml:space="preserve"> .</w:t>
      </w:r>
    </w:p>
    <w:p w:rsidR="00C11AF4" w:rsidRPr="00E6300A" w:rsidRDefault="00C11AF4" w:rsidP="00C11AF4">
      <w:pPr>
        <w:numPr>
          <w:ilvl w:val="0"/>
          <w:numId w:val="10"/>
        </w:numPr>
        <w:autoSpaceDE w:val="0"/>
        <w:autoSpaceDN w:val="0"/>
        <w:bidi w:val="0"/>
        <w:adjustRightInd w:val="0"/>
        <w:spacing w:after="0" w:line="240" w:lineRule="auto"/>
        <w:ind w:left="36"/>
        <w:contextualSpacing/>
        <w:rPr>
          <w:rFonts w:ascii="Times New Roman" w:hAnsi="Times New Roman" w:cs="Times New Roman"/>
          <w:sz w:val="18"/>
          <w:szCs w:val="18"/>
          <w:lang w:bidi="ar-SA"/>
        </w:rPr>
      </w:pPr>
      <w:bookmarkStart w:id="293" w:name="OLE_LINK1550"/>
      <w:bookmarkStart w:id="294" w:name="OLE_LINK1551"/>
      <w:r w:rsidRPr="00E6300A">
        <w:rPr>
          <w:rFonts w:ascii="Times New Roman" w:hAnsi="Times New Roman" w:cs="Times New Roman"/>
          <w:sz w:val="18"/>
          <w:szCs w:val="18"/>
          <w:lang w:bidi="ar-SA"/>
        </w:rPr>
        <w:t xml:space="preserve">Ruda, Jose Maria, </w:t>
      </w:r>
      <w:bookmarkEnd w:id="293"/>
      <w:bookmarkEnd w:id="294"/>
      <w:r w:rsidRPr="00E6300A">
        <w:rPr>
          <w:rFonts w:ascii="Times New Roman" w:hAnsi="Times New Roman" w:cs="Times New Roman"/>
          <w:sz w:val="18"/>
          <w:szCs w:val="18"/>
          <w:lang w:bidi="ar-SA"/>
        </w:rPr>
        <w:t>“The Opinions of Judge Dionisio Anzilotti at the Permanent</w:t>
      </w:r>
      <w:r w:rsidRPr="00E6300A">
        <w:rPr>
          <w:rFonts w:ascii="Times New Roman" w:hAnsi="Times New Roman" w:cs="Times New Roman"/>
          <w:sz w:val="18"/>
          <w:szCs w:val="18"/>
          <w:rtl/>
        </w:rPr>
        <w:t xml:space="preserve"> </w:t>
      </w:r>
      <w:r w:rsidRPr="00E6300A">
        <w:rPr>
          <w:rFonts w:ascii="Times New Roman" w:hAnsi="Times New Roman" w:cs="Times New Roman"/>
          <w:sz w:val="18"/>
          <w:szCs w:val="18"/>
          <w:lang w:bidi="ar-SA"/>
        </w:rPr>
        <w:t xml:space="preserve">Court of International Justice”, </w:t>
      </w:r>
      <w:r w:rsidRPr="00E6300A">
        <w:rPr>
          <w:rFonts w:ascii="Times New Roman" w:hAnsi="Times New Roman" w:cs="Times New Roman"/>
          <w:b/>
          <w:bCs/>
          <w:sz w:val="18"/>
          <w:szCs w:val="18"/>
          <w:lang w:bidi="ar-SA"/>
        </w:rPr>
        <w:t>European Journal of International Law</w:t>
      </w:r>
      <w:r w:rsidRPr="00E6300A">
        <w:rPr>
          <w:rFonts w:ascii="Times New Roman" w:hAnsi="Times New Roman" w:cs="Times New Roman"/>
          <w:sz w:val="18"/>
          <w:szCs w:val="18"/>
          <w:lang w:bidi="ar-SA"/>
        </w:rPr>
        <w:t xml:space="preserve"> , vol. 3, Series B, no. 18 , 1992</w:t>
      </w:r>
      <w:r w:rsidRPr="00E6300A">
        <w:rPr>
          <w:rFonts w:ascii="Times New Roman" w:hAnsi="Times New Roman" w:cs="Times New Roman" w:hint="cs"/>
          <w:sz w:val="18"/>
          <w:szCs w:val="18"/>
          <w:rtl/>
          <w:lang w:bidi="ar-SA"/>
        </w:rPr>
        <w:t>.</w:t>
      </w:r>
    </w:p>
    <w:p w:rsidR="00C11AF4" w:rsidRPr="00E6300A" w:rsidRDefault="00C11AF4" w:rsidP="00C11AF4">
      <w:pPr>
        <w:numPr>
          <w:ilvl w:val="0"/>
          <w:numId w:val="10"/>
        </w:numPr>
        <w:autoSpaceDE w:val="0"/>
        <w:autoSpaceDN w:val="0"/>
        <w:bidi w:val="0"/>
        <w:adjustRightInd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 xml:space="preserve">Ryssdall , R., ‘The Coming of Age of the European Convention of Human Rights’, </w:t>
      </w:r>
      <w:r w:rsidRPr="00E6300A">
        <w:rPr>
          <w:rFonts w:ascii="Times New Roman" w:hAnsi="Times New Roman" w:cs="Times New Roman"/>
          <w:b/>
          <w:bCs/>
          <w:sz w:val="20"/>
          <w:szCs w:val="20"/>
          <w:lang w:bidi="ar-SA"/>
        </w:rPr>
        <w:t>European</w:t>
      </w:r>
      <w:r w:rsidRPr="00E6300A">
        <w:rPr>
          <w:rFonts w:ascii="Times New Roman" w:hAnsi="Times New Roman" w:cs="Times New Roman" w:hint="cs"/>
          <w:b/>
          <w:bCs/>
          <w:sz w:val="20"/>
          <w:szCs w:val="20"/>
          <w:rtl/>
          <w:lang w:bidi="ar-SA"/>
        </w:rPr>
        <w:t xml:space="preserve">  </w:t>
      </w:r>
      <w:r w:rsidRPr="00E6300A">
        <w:rPr>
          <w:rFonts w:ascii="Times New Roman" w:hAnsi="Times New Roman" w:cs="Times New Roman"/>
          <w:b/>
          <w:bCs/>
          <w:sz w:val="20"/>
          <w:szCs w:val="20"/>
          <w:lang w:bidi="ar-SA"/>
        </w:rPr>
        <w:t>Human Rights Law Review</w:t>
      </w:r>
      <w:r w:rsidRPr="00E6300A">
        <w:rPr>
          <w:rFonts w:ascii="Times New Roman" w:hAnsi="Times New Roman" w:cs="Times New Roman"/>
          <w:sz w:val="20"/>
          <w:szCs w:val="20"/>
          <w:lang w:bidi="ar-SA"/>
        </w:rPr>
        <w:t>, vol 18 , 1996.</w:t>
      </w:r>
    </w:p>
    <w:p w:rsidR="00C11AF4" w:rsidRPr="00E6300A" w:rsidRDefault="00C11AF4" w:rsidP="00C11AF4">
      <w:pPr>
        <w:numPr>
          <w:ilvl w:val="0"/>
          <w:numId w:val="10"/>
        </w:numPr>
        <w:autoSpaceDE w:val="0"/>
        <w:autoSpaceDN w:val="0"/>
        <w:bidi w:val="0"/>
        <w:adjustRightInd w:val="0"/>
        <w:spacing w:after="0" w:line="288" w:lineRule="auto"/>
        <w:ind w:left="36"/>
        <w:contextualSpacing/>
        <w:jc w:val="lowKashida"/>
        <w:rPr>
          <w:rFonts w:ascii="Times New Roman" w:hAnsi="Times New Roman" w:cs="Times New Roman"/>
          <w:i/>
          <w:iCs/>
          <w:sz w:val="20"/>
          <w:szCs w:val="20"/>
          <w:lang w:bidi="ar-SA"/>
        </w:rPr>
      </w:pPr>
      <w:r w:rsidRPr="00E6300A">
        <w:rPr>
          <w:rFonts w:ascii="Times New Roman" w:hAnsi="Times New Roman" w:cs="Times New Roman"/>
          <w:sz w:val="20"/>
          <w:szCs w:val="20"/>
          <w:lang w:bidi="ar-SA"/>
        </w:rPr>
        <w:t>Spiermann,</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Ole,</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 xml:space="preserve">“Twentieth Century Internationalism in Law”, </w:t>
      </w:r>
      <w:r w:rsidRPr="00E6300A">
        <w:rPr>
          <w:rFonts w:ascii="Times New Roman" w:hAnsi="Times New Roman" w:cs="Times New Roman"/>
          <w:b/>
          <w:bCs/>
          <w:sz w:val="20"/>
          <w:szCs w:val="20"/>
          <w:lang w:bidi="ar-SA"/>
        </w:rPr>
        <w:t>The European Journal of International Law</w:t>
      </w:r>
      <w:r w:rsidRPr="00E6300A">
        <w:rPr>
          <w:rFonts w:ascii="Times New Roman" w:hAnsi="Times New Roman" w:cs="Times New Roman"/>
          <w:sz w:val="20"/>
          <w:szCs w:val="20"/>
          <w:lang w:bidi="ar-SA"/>
        </w:rPr>
        <w:t>, vol. 18, no.5, 2008</w:t>
      </w:r>
      <w:r w:rsidRPr="00E6300A">
        <w:rPr>
          <w:rFonts w:ascii="Times New Roman" w:hAnsi="Times New Roman" w:cs="Times New Roman" w:hint="cs"/>
          <w:sz w:val="20"/>
          <w:szCs w:val="20"/>
          <w:rtl/>
          <w:lang w:bidi="ar-SA"/>
        </w:rPr>
        <w:t>.</w:t>
      </w:r>
    </w:p>
    <w:p w:rsidR="00C11AF4" w:rsidRPr="00E6300A" w:rsidRDefault="00C11AF4" w:rsidP="00C11AF4">
      <w:pPr>
        <w:numPr>
          <w:ilvl w:val="0"/>
          <w:numId w:val="10"/>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 xml:space="preserve">Trindade, Antônio Augusto Cançado, </w:t>
      </w:r>
      <w:r w:rsidRPr="00E6300A">
        <w:rPr>
          <w:rFonts w:ascii="Times New Roman" w:hAnsi="Times New Roman" w:cs="Times New Roman"/>
          <w:b/>
          <w:bCs/>
          <w:sz w:val="20"/>
          <w:szCs w:val="20"/>
          <w:lang w:bidi="ar-SA"/>
        </w:rPr>
        <w:t>“</w:t>
      </w:r>
      <w:r w:rsidRPr="00E6300A">
        <w:rPr>
          <w:rFonts w:ascii="Times New Roman" w:hAnsi="Times New Roman" w:cs="Times New Roman"/>
          <w:sz w:val="20"/>
          <w:szCs w:val="20"/>
          <w:lang w:bidi="ar-SA"/>
        </w:rPr>
        <w:t xml:space="preserve">The Historical Recovery of the Human Person as Subject of the Law Of Nations”, </w:t>
      </w:r>
      <w:r w:rsidRPr="00E6300A">
        <w:rPr>
          <w:rFonts w:ascii="Times New Roman" w:hAnsi="Times New Roman" w:cs="Times New Roman"/>
          <w:b/>
          <w:bCs/>
          <w:sz w:val="20"/>
          <w:szCs w:val="20"/>
          <w:lang w:bidi="ar-SA"/>
        </w:rPr>
        <w:t>Cambridge Journal of International and Comparative Law</w:t>
      </w:r>
      <w:r w:rsidRPr="00E6300A">
        <w:rPr>
          <w:rFonts w:ascii="Times New Roman" w:hAnsi="Times New Roman" w:cs="Times New Roman"/>
          <w:sz w:val="20"/>
          <w:szCs w:val="20"/>
          <w:lang w:bidi="ar-SA"/>
        </w:rPr>
        <w:t xml:space="preserve">, vol. 1, Issue 3, 2012. </w:t>
      </w:r>
    </w:p>
    <w:p w:rsidR="00C11AF4" w:rsidRPr="00E6300A" w:rsidRDefault="00C11AF4" w:rsidP="00C11AF4">
      <w:pPr>
        <w:autoSpaceDE w:val="0"/>
        <w:autoSpaceDN w:val="0"/>
        <w:bidi w:val="0"/>
        <w:adjustRightInd w:val="0"/>
        <w:spacing w:after="0" w:line="288" w:lineRule="auto"/>
        <w:ind w:left="36"/>
        <w:contextualSpacing/>
        <w:jc w:val="lowKashida"/>
        <w:rPr>
          <w:rFonts w:ascii="Times New Roman" w:hAnsi="Times New Roman" w:cs="Times New Roman"/>
          <w:sz w:val="20"/>
          <w:szCs w:val="20"/>
          <w:rtl/>
        </w:rPr>
      </w:pPr>
    </w:p>
    <w:p w:rsidR="00C11AF4" w:rsidRPr="00E6300A" w:rsidRDefault="00C11AF4" w:rsidP="00C11AF4">
      <w:pPr>
        <w:autoSpaceDE w:val="0"/>
        <w:autoSpaceDN w:val="0"/>
        <w:bidi w:val="0"/>
        <w:adjustRightInd w:val="0"/>
        <w:spacing w:after="0" w:line="288" w:lineRule="auto"/>
        <w:ind w:left="36"/>
        <w:contextualSpacing/>
        <w:jc w:val="lowKashida"/>
        <w:rPr>
          <w:rFonts w:ascii="Times New Roman" w:hAnsi="Times New Roman" w:cs="Times New Roman"/>
          <w:sz w:val="20"/>
          <w:szCs w:val="20"/>
          <w:rtl/>
        </w:rPr>
      </w:pPr>
    </w:p>
    <w:p w:rsidR="00C11AF4" w:rsidRPr="00E6300A" w:rsidRDefault="00C11AF4" w:rsidP="00C11AF4">
      <w:pPr>
        <w:autoSpaceDE w:val="0"/>
        <w:autoSpaceDN w:val="0"/>
        <w:bidi w:val="0"/>
        <w:adjustRightInd w:val="0"/>
        <w:spacing w:after="0" w:line="288" w:lineRule="auto"/>
        <w:ind w:left="36"/>
        <w:contextualSpacing/>
        <w:jc w:val="lowKashida"/>
        <w:rPr>
          <w:rFonts w:ascii="Times New Roman" w:hAnsi="Times New Roman" w:cs="Times New Roman"/>
          <w:sz w:val="20"/>
          <w:szCs w:val="20"/>
          <w:rtl/>
        </w:rPr>
      </w:pPr>
    </w:p>
    <w:p w:rsidR="00C11AF4" w:rsidRPr="00E6300A" w:rsidRDefault="00C11AF4" w:rsidP="00C11AF4">
      <w:pPr>
        <w:spacing w:after="0" w:line="288" w:lineRule="auto"/>
        <w:ind w:left="36"/>
        <w:rPr>
          <w:rFonts w:ascii="Times New Roman" w:eastAsia="Times New Roman" w:hAnsi="Times New Roman" w:cs="B Titr"/>
          <w:sz w:val="28"/>
          <w:szCs w:val="28"/>
          <w:rtl/>
        </w:rPr>
      </w:pPr>
      <w:r w:rsidRPr="00E6300A">
        <w:rPr>
          <w:rFonts w:ascii="Times New Roman" w:eastAsia="Times New Roman" w:hAnsi="Times New Roman" w:cs="B Titr" w:hint="cs"/>
          <w:sz w:val="28"/>
          <w:szCs w:val="28"/>
          <w:rtl/>
        </w:rPr>
        <w:t xml:space="preserve">ج- آراء و نظریات مشورتی </w:t>
      </w:r>
      <w:r w:rsidRPr="00E6300A">
        <w:rPr>
          <w:rFonts w:ascii="Times New Roman" w:eastAsia="Times New Roman" w:hAnsi="Times New Roman" w:cs="Times New Roman"/>
          <w:b/>
          <w:bCs/>
          <w:rtl/>
        </w:rPr>
        <w:t>(</w:t>
      </w:r>
      <w:r w:rsidRPr="00E6300A">
        <w:rPr>
          <w:rFonts w:ascii="Times New Roman" w:eastAsia="Times New Roman" w:hAnsi="Times New Roman" w:cs="Times New Roman"/>
        </w:rPr>
        <w:t xml:space="preserve">and Advisory opinions </w:t>
      </w:r>
      <w:r w:rsidRPr="00E6300A">
        <w:rPr>
          <w:rFonts w:ascii="Times New Roman" w:eastAsia="Times New Roman" w:hAnsi="Times New Roman" w:cs="Times New Roman" w:hint="cs"/>
          <w:rtl/>
        </w:rPr>
        <w:t xml:space="preserve"> </w:t>
      </w:r>
      <w:r w:rsidRPr="00E6300A">
        <w:rPr>
          <w:rFonts w:ascii="Times New Roman" w:eastAsia="Times New Roman" w:hAnsi="Times New Roman" w:cs="B Titr"/>
          <w:b/>
          <w:bCs/>
        </w:rPr>
        <w:t>(</w:t>
      </w:r>
      <w:r w:rsidRPr="00E6300A">
        <w:rPr>
          <w:rFonts w:ascii="Times New Roman" w:eastAsia="Times New Roman" w:hAnsi="Times New Roman" w:cs="B Titr"/>
        </w:rPr>
        <w:t>Table of cases</w:t>
      </w:r>
    </w:p>
    <w:p w:rsidR="00C11AF4" w:rsidRPr="00E6300A" w:rsidRDefault="00C11AF4" w:rsidP="00C11AF4">
      <w:pPr>
        <w:bidi w:val="0"/>
        <w:spacing w:after="0" w:line="288" w:lineRule="auto"/>
        <w:ind w:left="36"/>
        <w:contextualSpacing/>
        <w:jc w:val="lowKashida"/>
        <w:rPr>
          <w:rFonts w:ascii="Times New Roman" w:hAnsi="Times New Roman" w:cs="Times New Roman"/>
          <w:sz w:val="20"/>
          <w:szCs w:val="20"/>
          <w:lang w:bidi="ar-SA"/>
        </w:rPr>
      </w:pP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Pr>
      </w:pPr>
      <w:bookmarkStart w:id="295" w:name="OLE_LINK1604"/>
      <w:bookmarkStart w:id="296" w:name="OLE_LINK1605"/>
      <w:r w:rsidRPr="00E6300A">
        <w:rPr>
          <w:rFonts w:ascii="Times New Roman" w:hAnsi="Times New Roman" w:cs="Times New Roman"/>
          <w:sz w:val="20"/>
          <w:szCs w:val="20"/>
          <w:lang w:bidi="ar-SA"/>
        </w:rPr>
        <w:t>Abdolkhani and Karimnia v. Turkey</w:t>
      </w:r>
      <w:r w:rsidRPr="00E6300A">
        <w:rPr>
          <w:rFonts w:ascii="Times New Roman" w:hAnsi="Times New Roman" w:cs="Times New Roman"/>
          <w:i/>
          <w:iCs/>
          <w:sz w:val="20"/>
          <w:szCs w:val="20"/>
          <w:lang w:bidi="ar-SA"/>
        </w:rPr>
        <w:t xml:space="preserve"> </w:t>
      </w:r>
      <w:bookmarkEnd w:id="295"/>
      <w:bookmarkEnd w:id="296"/>
      <w:r w:rsidRPr="00E6300A">
        <w:rPr>
          <w:rFonts w:ascii="Times New Roman" w:hAnsi="Times New Roman" w:cs="Times New Roman"/>
          <w:sz w:val="20"/>
          <w:szCs w:val="20"/>
          <w:lang w:bidi="ar-SA"/>
        </w:rPr>
        <w:t>, Eur. Ct. H.R. , (No. 2) , No. 50213/08. </w:t>
      </w:r>
      <w:r w:rsidRPr="00E6300A">
        <w:rPr>
          <w:rFonts w:ascii="Times New Roman" w:hAnsi="Times New Roman" w:cs="Times New Roman"/>
          <w:i/>
          <w:iCs/>
          <w:sz w:val="20"/>
          <w:szCs w:val="20"/>
          <w:lang w:bidi="ar-SA"/>
        </w:rPr>
        <w:t>,</w:t>
      </w:r>
      <w:r w:rsidRPr="00E6300A">
        <w:rPr>
          <w:rFonts w:ascii="Times New Roman" w:hAnsi="Times New Roman" w:cs="Times New Roman"/>
          <w:sz w:val="20"/>
          <w:szCs w:val="20"/>
        </w:rPr>
        <w:t xml:space="preserve"> judgment of </w:t>
      </w:r>
      <w:r w:rsidRPr="00E6300A">
        <w:rPr>
          <w:rFonts w:ascii="Times New Roman" w:hAnsi="Times New Roman" w:cs="Times New Roman"/>
          <w:sz w:val="20"/>
          <w:szCs w:val="20"/>
          <w:lang w:bidi="ar-SA"/>
        </w:rPr>
        <w:t>27 July 2010.</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b/>
          <w:bCs/>
          <w:sz w:val="20"/>
          <w:szCs w:val="20"/>
        </w:rPr>
      </w:pPr>
      <w:r w:rsidRPr="00E6300A">
        <w:rPr>
          <w:rFonts w:ascii="Times New Roman" w:hAnsi="Times New Roman" w:cs="Times New Roman"/>
          <w:sz w:val="20"/>
          <w:szCs w:val="20"/>
          <w:lang w:bidi="ar-SA"/>
        </w:rPr>
        <w:t>Abella v. Argentina (</w:t>
      </w:r>
      <w:hyperlink r:id="rId11" w:history="1">
        <w:r w:rsidRPr="00E6300A">
          <w:rPr>
            <w:rFonts w:ascii="Times New Roman" w:hAnsi="Times New Roman" w:cs="Lotus"/>
            <w:color w:val="232323"/>
            <w:sz w:val="20"/>
            <w:szCs w:val="20"/>
            <w:lang w:bidi="ar-SA"/>
          </w:rPr>
          <w:t>La Tablada case</w:t>
        </w:r>
      </w:hyperlink>
      <w:r w:rsidRPr="00E6300A">
        <w:rPr>
          <w:rFonts w:ascii="Times New Roman" w:hAnsi="Times New Roman" w:cs="Lotus"/>
          <w:sz w:val="20"/>
          <w:szCs w:val="20"/>
          <w:lang w:bidi="ar-SA"/>
        </w:rPr>
        <w:t>)</w:t>
      </w:r>
      <w:r w:rsidRPr="00E6300A">
        <w:rPr>
          <w:rFonts w:ascii="Times New Roman" w:hAnsi="Times New Roman" w:cs="Times New Roman"/>
          <w:sz w:val="20"/>
          <w:szCs w:val="20"/>
          <w:lang w:bidi="ar-SA"/>
        </w:rPr>
        <w:t xml:space="preserve">, </w:t>
      </w:r>
      <w:bookmarkStart w:id="297" w:name="OLE_LINK742"/>
      <w:bookmarkStart w:id="298" w:name="OLE_LINK741"/>
      <w:r w:rsidRPr="00E6300A">
        <w:rPr>
          <w:rFonts w:ascii="Times New Roman" w:hAnsi="Times New Roman" w:cs="Times New Roman"/>
          <w:sz w:val="20"/>
          <w:szCs w:val="20"/>
          <w:lang w:bidi="ar-SA"/>
        </w:rPr>
        <w:t>Inter-Am. C.H.R.</w:t>
      </w:r>
      <w:bookmarkEnd w:id="297"/>
      <w:bookmarkEnd w:id="298"/>
      <w:r w:rsidRPr="00E6300A">
        <w:rPr>
          <w:b/>
          <w:bCs/>
          <w:sz w:val="18"/>
          <w:szCs w:val="18"/>
          <w:lang w:bidi="ar-SA"/>
        </w:rPr>
        <w:t xml:space="preserve"> </w:t>
      </w:r>
      <w:r w:rsidRPr="00E6300A">
        <w:rPr>
          <w:rFonts w:ascii="Times New Roman" w:hAnsi="Times New Roman" w:cs="Times New Roman"/>
          <w:sz w:val="20"/>
          <w:szCs w:val="20"/>
          <w:lang w:bidi="ar-SA"/>
        </w:rPr>
        <w:t>, Case</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No. 11.137, Report. No.</w:t>
      </w:r>
      <w:r w:rsidRPr="00E6300A">
        <w:rPr>
          <w:rFonts w:ascii="Times New Roman" w:hAnsi="Times New Roman" w:cs="Times New Roman" w:hint="cs"/>
          <w:sz w:val="20"/>
          <w:szCs w:val="20"/>
          <w:rtl/>
          <w:lang w:bidi="ar-SA"/>
        </w:rPr>
        <w:t xml:space="preserve"> </w:t>
      </w:r>
      <w:r w:rsidRPr="00E6300A">
        <w:rPr>
          <w:rFonts w:ascii="Times New Roman" w:hAnsi="Times New Roman" w:cs="Times New Roman"/>
          <w:sz w:val="20"/>
          <w:szCs w:val="20"/>
          <w:lang w:bidi="ar-SA"/>
        </w:rPr>
        <w:t xml:space="preserve"> 55/97, 18 November 1997.</w:t>
      </w:r>
    </w:p>
    <w:p w:rsidR="00C11AF4" w:rsidRPr="00E6300A" w:rsidRDefault="00C11AF4" w:rsidP="00C11AF4">
      <w:pPr>
        <w:numPr>
          <w:ilvl w:val="0"/>
          <w:numId w:val="11"/>
        </w:numPr>
        <w:bidi w:val="0"/>
        <w:spacing w:after="0" w:line="288" w:lineRule="auto"/>
        <w:ind w:left="36"/>
        <w:jc w:val="lowKashida"/>
        <w:rPr>
          <w:rFonts w:ascii="Times New Roman" w:eastAsia="Times New Roman" w:hAnsi="Times New Roman" w:cs="Times New Roman"/>
          <w:sz w:val="20"/>
          <w:szCs w:val="20"/>
          <w:lang w:bidi="ar-SA"/>
        </w:rPr>
      </w:pPr>
      <w:r w:rsidRPr="00E6300A">
        <w:rPr>
          <w:rFonts w:ascii="Times New Roman" w:eastAsia="Times New Roman" w:hAnsi="Times New Roman" w:cs="Times New Roman"/>
          <w:sz w:val="20"/>
          <w:szCs w:val="20"/>
          <w:lang w:bidi="ar-SA"/>
        </w:rPr>
        <w:t>Advisory Opinion:</w:t>
      </w:r>
      <w:r w:rsidRPr="00E6300A">
        <w:rPr>
          <w:rFonts w:ascii="Times New Roman" w:eastAsia="Times New Roman" w:hAnsi="Times New Roman" w:cs="Times New Roman"/>
          <w:b/>
          <w:bCs/>
          <w:sz w:val="20"/>
          <w:szCs w:val="20"/>
          <w:lang w:bidi="ar-SA"/>
        </w:rPr>
        <w:t xml:space="preserve"> </w:t>
      </w:r>
      <w:r w:rsidRPr="00E6300A">
        <w:rPr>
          <w:rFonts w:ascii="Times New Roman" w:eastAsia="Times New Roman" w:hAnsi="Times New Roman" w:cs="Times New Roman"/>
          <w:sz w:val="20"/>
          <w:szCs w:val="20"/>
          <w:lang w:bidi="ar-SA"/>
        </w:rPr>
        <w:t>Juridical status and human rights of the child, Inter-Am. Ct. H.R. Ser. A, No. 17, August 28, 2002.</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Akkoç v. Turkey, Application Nos. 22947/93, 22948/93, Judgement of 10 October 2000;</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tl/>
        </w:rPr>
      </w:pPr>
      <w:r w:rsidRPr="00E6300A">
        <w:rPr>
          <w:rFonts w:ascii="Times New Roman" w:hAnsi="Times New Roman" w:cs="Times New Roman"/>
          <w:sz w:val="20"/>
          <w:szCs w:val="20"/>
          <w:lang w:bidi="ar-SA"/>
        </w:rPr>
        <w:t>Al</w:t>
      </w:r>
      <w:r w:rsidRPr="00E6300A">
        <w:rPr>
          <w:rFonts w:ascii="Times New Roman" w:hAnsi="Times New Roman" w:cs="Times New Roman"/>
          <w:b/>
          <w:bCs/>
          <w:i/>
          <w:iCs/>
          <w:sz w:val="20"/>
          <w:szCs w:val="20"/>
          <w:lang w:bidi="ar-SA"/>
        </w:rPr>
        <w:t>-</w:t>
      </w:r>
      <w:r w:rsidRPr="00E6300A">
        <w:rPr>
          <w:rFonts w:ascii="Times New Roman" w:hAnsi="Times New Roman" w:cs="Times New Roman"/>
          <w:sz w:val="20"/>
          <w:szCs w:val="20"/>
          <w:lang w:bidi="ar-SA"/>
        </w:rPr>
        <w:t xml:space="preserve">Adsani v United Kingdom, 34 </w:t>
      </w:r>
      <w:bookmarkStart w:id="299" w:name="OLE_LINK1174"/>
      <w:bookmarkStart w:id="300" w:name="OLE_LINK1175"/>
      <w:r w:rsidRPr="00E6300A">
        <w:rPr>
          <w:rFonts w:ascii="Times New Roman" w:hAnsi="Times New Roman" w:cs="Times New Roman"/>
          <w:sz w:val="18"/>
          <w:szCs w:val="18"/>
          <w:lang w:bidi="ar-SA"/>
        </w:rPr>
        <w:t>Eur. Ct. H.R</w:t>
      </w:r>
      <w:r w:rsidRPr="00E6300A">
        <w:rPr>
          <w:rFonts w:ascii="Times New Roman" w:hAnsi="Times New Roman" w:cs="Times New Roman" w:hint="cs"/>
          <w:sz w:val="18"/>
          <w:szCs w:val="18"/>
          <w:rtl/>
          <w:lang w:bidi="ar-SA"/>
        </w:rPr>
        <w:t>.</w:t>
      </w:r>
      <w:r w:rsidRPr="00E6300A">
        <w:rPr>
          <w:rFonts w:ascii="Times New Roman" w:hAnsi="Times New Roman" w:cs="Times New Roman" w:hint="cs"/>
          <w:sz w:val="18"/>
          <w:szCs w:val="18"/>
          <w:lang w:bidi="ar-SA"/>
        </w:rPr>
        <w:t xml:space="preserve"> </w:t>
      </w:r>
      <w:bookmarkEnd w:id="299"/>
      <w:bookmarkEnd w:id="300"/>
      <w:r w:rsidRPr="00E6300A">
        <w:rPr>
          <w:rFonts w:ascii="Times New Roman" w:hAnsi="Times New Roman" w:cs="Times New Roman"/>
          <w:sz w:val="20"/>
          <w:szCs w:val="20"/>
          <w:lang w:bidi="ar-SA"/>
        </w:rPr>
        <w:t>, Application no. 35763/97,</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Judgment</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of 21 November 2001.</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Andrés Mestre Esquivel v. Colombia</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Case 268-06, Report No. 75/08, Inter-Am. C.H.R., OEA/Ser.L/V/II.130 Doc. 22, rev. 1 , 2008.</w:t>
      </w:r>
    </w:p>
    <w:p w:rsidR="00C11AF4" w:rsidRPr="00E6300A" w:rsidRDefault="00C11AF4" w:rsidP="00C11AF4">
      <w:pPr>
        <w:numPr>
          <w:ilvl w:val="0"/>
          <w:numId w:val="11"/>
        </w:numPr>
        <w:bidi w:val="0"/>
        <w:spacing w:line="288" w:lineRule="auto"/>
        <w:ind w:left="36" w:right="99"/>
        <w:contextualSpacing/>
        <w:jc w:val="lowKashida"/>
        <w:rPr>
          <w:rFonts w:ascii="Times New Roman" w:eastAsia="Times New Roman" w:hAnsi="Times New Roman" w:cs="Times New Roman"/>
          <w:b/>
          <w:bCs/>
          <w:caps/>
          <w:snapToGrid w:val="0"/>
          <w:sz w:val="20"/>
          <w:szCs w:val="20"/>
          <w:lang w:eastAsia="es-ES" w:bidi="ar-SA"/>
        </w:rPr>
      </w:pPr>
      <w:bookmarkStart w:id="301" w:name="OLE_LINK1606"/>
      <w:bookmarkStart w:id="302" w:name="OLE_LINK1609"/>
      <w:r w:rsidRPr="00E6300A">
        <w:rPr>
          <w:rFonts w:ascii="Times New Roman" w:hAnsi="Times New Roman" w:cs="Times New Roman"/>
          <w:iCs/>
          <w:sz w:val="20"/>
          <w:szCs w:val="20"/>
          <w:lang w:bidi="ar-SA"/>
        </w:rPr>
        <w:t>Anzualdo Castro V. Perú</w:t>
      </w:r>
      <w:bookmarkEnd w:id="301"/>
      <w:bookmarkEnd w:id="302"/>
      <w:r w:rsidRPr="00E6300A">
        <w:rPr>
          <w:rFonts w:ascii="Times New Roman" w:hAnsi="Times New Roman" w:cs="Times New Roman"/>
          <w:iCs/>
          <w:sz w:val="20"/>
          <w:szCs w:val="20"/>
          <w:lang w:val="es-CO" w:bidi="ar-SA"/>
        </w:rPr>
        <w:t>,</w:t>
      </w:r>
      <w:r w:rsidRPr="00E6300A">
        <w:rPr>
          <w:sz w:val="18"/>
          <w:szCs w:val="18"/>
          <w:lang w:bidi="ar-SA"/>
        </w:rPr>
        <w:t xml:space="preserve"> </w:t>
      </w:r>
      <w:r w:rsidRPr="00E6300A">
        <w:rPr>
          <w:rFonts w:ascii="Times New Roman" w:hAnsi="Times New Roman" w:cs="Times New Roman"/>
          <w:iCs/>
          <w:sz w:val="20"/>
          <w:szCs w:val="20"/>
          <w:lang w:val="es-CO" w:bidi="ar-SA"/>
        </w:rPr>
        <w:t xml:space="preserve">Inter-Am. Ct. H.R., </w:t>
      </w:r>
      <w:r w:rsidRPr="00E6300A">
        <w:rPr>
          <w:rFonts w:ascii="Times New Roman" w:hAnsi="Times New Roman" w:cs="Times New Roman"/>
          <w:sz w:val="20"/>
          <w:szCs w:val="20"/>
          <w:lang w:bidi="ar-SA"/>
        </w:rPr>
        <w:t>Preliminary Exception, Merits, Reparations and Costs</w:t>
      </w:r>
      <w:r w:rsidRPr="00E6300A">
        <w:rPr>
          <w:rFonts w:ascii="Times New Roman" w:hAnsi="Times New Roman" w:cs="Times New Roman"/>
          <w:i/>
          <w:sz w:val="20"/>
          <w:szCs w:val="20"/>
          <w:lang w:bidi="ar-SA"/>
        </w:rPr>
        <w:t xml:space="preserve">. </w:t>
      </w:r>
      <w:r w:rsidRPr="00E6300A">
        <w:rPr>
          <w:rFonts w:ascii="Times New Roman" w:hAnsi="Times New Roman" w:cs="Times New Roman"/>
          <w:sz w:val="20"/>
          <w:szCs w:val="20"/>
          <w:lang w:bidi="ar-SA"/>
        </w:rPr>
        <w:t>Judgment of 22 of September of 2009. Series C No. 202.</w:t>
      </w:r>
    </w:p>
    <w:p w:rsidR="00C11AF4" w:rsidRPr="00E6300A" w:rsidRDefault="00C11AF4" w:rsidP="00C11AF4">
      <w:pPr>
        <w:numPr>
          <w:ilvl w:val="0"/>
          <w:numId w:val="11"/>
        </w:numPr>
        <w:autoSpaceDE w:val="0"/>
        <w:autoSpaceDN w:val="0"/>
        <w:bidi w:val="0"/>
        <w:adjustRightInd w:val="0"/>
        <w:spacing w:after="0" w:line="288" w:lineRule="auto"/>
        <w:ind w:left="36"/>
        <w:jc w:val="lowKashida"/>
        <w:rPr>
          <w:rFonts w:ascii="Times New Roman" w:eastAsia="Times New Roman" w:hAnsi="Times New Roman" w:cs="Times New Roman"/>
          <w:i/>
          <w:iCs/>
          <w:sz w:val="20"/>
          <w:szCs w:val="20"/>
          <w:lang w:bidi="ar-SA"/>
        </w:rPr>
      </w:pPr>
      <w:r w:rsidRPr="00E6300A">
        <w:rPr>
          <w:rFonts w:ascii="Times New Roman" w:eastAsia="Times New Roman" w:hAnsi="Times New Roman" w:cs="Times New Roman"/>
          <w:sz w:val="20"/>
          <w:szCs w:val="20"/>
          <w:lang w:bidi="ar-SA"/>
        </w:rPr>
        <w:t>Application of the Convention on the Prevention and Punishment of the Crime of Genocide</w:t>
      </w:r>
      <w:r w:rsidRPr="00E6300A">
        <w:rPr>
          <w:rFonts w:ascii="Times New Roman" w:eastAsia="Times New Roman" w:hAnsi="Times New Roman" w:cs="Times New Roman"/>
          <w:sz w:val="20"/>
          <w:szCs w:val="20"/>
          <w:rtl/>
        </w:rPr>
        <w:t xml:space="preserve"> </w:t>
      </w:r>
      <w:r w:rsidRPr="00E6300A">
        <w:rPr>
          <w:rFonts w:ascii="Times New Roman" w:eastAsia="Times New Roman" w:hAnsi="Times New Roman" w:cs="Times New Roman"/>
          <w:sz w:val="20"/>
          <w:szCs w:val="20"/>
          <w:lang w:bidi="ar-SA"/>
        </w:rPr>
        <w:t>(Bosnia and Herzegovina v. Yugoslavia), Preliminary Objections, I.C.J. Reports 1996.</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Pr>
      </w:pPr>
      <w:bookmarkStart w:id="303" w:name="OLE_LINK1610"/>
      <w:bookmarkStart w:id="304" w:name="OLE_LINK1611"/>
      <w:r w:rsidRPr="00E6300A">
        <w:rPr>
          <w:rFonts w:ascii="Times New Roman" w:hAnsi="Times New Roman" w:cs="Times New Roman"/>
          <w:sz w:val="20"/>
          <w:szCs w:val="20"/>
        </w:rPr>
        <w:t>Bamaca Velasquez</w:t>
      </w:r>
      <w:bookmarkEnd w:id="303"/>
      <w:bookmarkEnd w:id="304"/>
      <w:r w:rsidRPr="00E6300A">
        <w:rPr>
          <w:sz w:val="18"/>
          <w:szCs w:val="18"/>
          <w:lang w:bidi="ar-SA"/>
        </w:rPr>
        <w:t xml:space="preserve"> </w:t>
      </w:r>
      <w:r w:rsidRPr="00E6300A">
        <w:rPr>
          <w:rFonts w:ascii="Times New Roman" w:hAnsi="Times New Roman" w:cs="Times New Roman"/>
          <w:sz w:val="20"/>
          <w:szCs w:val="20"/>
        </w:rPr>
        <w:t>v. Guatemala  , Inter-Am. C.H.R., Series C No. 70, Judgment of 25 November 2000.</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tl/>
        </w:rPr>
      </w:pPr>
      <w:r w:rsidRPr="00E6300A">
        <w:rPr>
          <w:rFonts w:ascii="Times New Roman" w:eastAsia="Times New Roman" w:hAnsi="Times New Roman" w:cs="Times New Roman"/>
          <w:sz w:val="20"/>
          <w:szCs w:val="20"/>
          <w:lang w:bidi="ar-SA"/>
        </w:rPr>
        <w:t>Barcelona Traction</w:t>
      </w:r>
      <w:r w:rsidRPr="00E6300A">
        <w:rPr>
          <w:rFonts w:ascii="Times New Roman" w:hAnsi="Times New Roman" w:cs="Times New Roman"/>
          <w:b/>
          <w:bCs/>
          <w:color w:val="365F91"/>
          <w:sz w:val="20"/>
          <w:szCs w:val="20"/>
          <w:rtl/>
          <w:lang w:bidi="ar-SA"/>
        </w:rPr>
        <w:t xml:space="preserve"> </w:t>
      </w:r>
      <w:r w:rsidRPr="00E6300A">
        <w:rPr>
          <w:rFonts w:ascii="Times New Roman" w:hAnsi="Times New Roman" w:cs="Times New Roman"/>
          <w:sz w:val="20"/>
          <w:szCs w:val="20"/>
          <w:lang w:bidi="ar-SA"/>
        </w:rPr>
        <w:t>Light and Power Company, Limited</w:t>
      </w:r>
      <w:r w:rsidRPr="00E6300A">
        <w:rPr>
          <w:rFonts w:ascii="Times New Roman" w:hAnsi="Times New Roman" w:cs="Times New Roman"/>
          <w:sz w:val="20"/>
          <w:szCs w:val="20"/>
          <w:rtl/>
          <w:lang w:bidi="ar-SA"/>
        </w:rPr>
        <w:t xml:space="preserve"> </w:t>
      </w:r>
      <w:r w:rsidRPr="00E6300A">
        <w:rPr>
          <w:rFonts w:ascii="Times New Roman" w:eastAsia="Times New Roman" w:hAnsi="Times New Roman" w:cs="Times New Roman"/>
          <w:sz w:val="20"/>
          <w:szCs w:val="20"/>
          <w:lang w:bidi="ar-SA"/>
        </w:rPr>
        <w:t>(Belgium v. Spain) , ICJ 3,</w:t>
      </w:r>
      <w:r w:rsidRPr="00E6300A">
        <w:rPr>
          <w:rFonts w:ascii="Times New Roman" w:hAnsi="Times New Roman" w:cs="Times New Roman"/>
          <w:b/>
          <w:bCs/>
          <w:color w:val="365F91"/>
          <w:sz w:val="20"/>
          <w:szCs w:val="20"/>
          <w:lang w:bidi="ar-SA"/>
        </w:rPr>
        <w:t xml:space="preserve"> </w:t>
      </w:r>
      <w:r w:rsidRPr="00E6300A">
        <w:rPr>
          <w:rFonts w:ascii="Times New Roman" w:hAnsi="Times New Roman" w:cs="Times New Roman"/>
          <w:sz w:val="20"/>
          <w:szCs w:val="20"/>
          <w:lang w:bidi="ar-SA"/>
        </w:rPr>
        <w:t>Judgment of 5 Feb.</w:t>
      </w:r>
      <w:r w:rsidRPr="00E6300A">
        <w:rPr>
          <w:rFonts w:ascii="Times New Roman" w:eastAsia="Times New Roman" w:hAnsi="Times New Roman" w:cs="Times New Roman"/>
          <w:sz w:val="20"/>
          <w:szCs w:val="20"/>
          <w:lang w:bidi="ar-SA"/>
        </w:rPr>
        <w:t xml:space="preserve"> 1970.</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Belgian Linguistics Case</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 xml:space="preserve">1 </w:t>
      </w:r>
      <w:r w:rsidRPr="00E6300A">
        <w:rPr>
          <w:rFonts w:ascii="Times New Roman" w:hAnsi="Times New Roman" w:cs="Times New Roman"/>
          <w:sz w:val="18"/>
          <w:szCs w:val="18"/>
          <w:lang w:bidi="ar-SA"/>
        </w:rPr>
        <w:t>Eur. Ct. H.R</w:t>
      </w:r>
      <w:r w:rsidRPr="00E6300A">
        <w:rPr>
          <w:rFonts w:ascii="Times New Roman" w:hAnsi="Times New Roman" w:cs="Times New Roman" w:hint="cs"/>
          <w:sz w:val="18"/>
          <w:szCs w:val="18"/>
          <w:rtl/>
          <w:lang w:bidi="ar-SA"/>
        </w:rPr>
        <w:t>.</w:t>
      </w:r>
      <w:r w:rsidRPr="00E6300A">
        <w:rPr>
          <w:rFonts w:ascii="Times New Roman" w:hAnsi="Times New Roman" w:cs="Times New Roman" w:hint="cs"/>
          <w:sz w:val="18"/>
          <w:szCs w:val="18"/>
          <w:lang w:bidi="ar-SA"/>
        </w:rPr>
        <w:t xml:space="preserve"> </w:t>
      </w:r>
      <w:r w:rsidRPr="00E6300A">
        <w:rPr>
          <w:rFonts w:ascii="Times New Roman" w:hAnsi="Times New Roman" w:cs="Times New Roman"/>
          <w:sz w:val="20"/>
          <w:szCs w:val="20"/>
          <w:lang w:bidi="ar-SA"/>
        </w:rPr>
        <w:t>252, Series A, no</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6, 1968.</w:t>
      </w:r>
    </w:p>
    <w:p w:rsidR="00C11AF4" w:rsidRPr="00E6300A" w:rsidRDefault="00C11AF4" w:rsidP="00C11AF4">
      <w:pPr>
        <w:numPr>
          <w:ilvl w:val="0"/>
          <w:numId w:val="11"/>
        </w:numPr>
        <w:autoSpaceDE w:val="0"/>
        <w:autoSpaceDN w:val="0"/>
        <w:bidi w:val="0"/>
        <w:adjustRightInd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Bermtidez v. Honduras, On Admissibility, Inter-Am. C.H.R., Report</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No. 46/96, OEA/Ser.L./V/I/II.95, doc. 7 rev,1996</w:t>
      </w:r>
      <w:r w:rsidRPr="00E6300A">
        <w:rPr>
          <w:rFonts w:ascii="Times New Roman" w:hAnsi="Times New Roman" w:cs="Times New Roman" w:hint="cs"/>
          <w:sz w:val="20"/>
          <w:szCs w:val="20"/>
          <w:rtl/>
          <w:lang w:bidi="ar-SA"/>
        </w:rPr>
        <w:t>.</w:t>
      </w:r>
    </w:p>
    <w:p w:rsidR="00C11AF4" w:rsidRPr="00E6300A" w:rsidRDefault="00C11AF4" w:rsidP="00C11AF4">
      <w:pPr>
        <w:numPr>
          <w:ilvl w:val="0"/>
          <w:numId w:val="11"/>
        </w:numPr>
        <w:autoSpaceDE w:val="0"/>
        <w:autoSpaceDN w:val="0"/>
        <w:bidi w:val="0"/>
        <w:adjustRightInd w:val="0"/>
        <w:spacing w:after="0" w:line="288" w:lineRule="auto"/>
        <w:ind w:left="36"/>
        <w:contextualSpacing/>
        <w:jc w:val="lowKashida"/>
        <w:rPr>
          <w:rFonts w:ascii="Times New Roman" w:hAnsi="Times New Roman" w:cs="Times New Roman"/>
          <w:sz w:val="20"/>
          <w:szCs w:val="20"/>
          <w:lang w:bidi="ar-SA"/>
        </w:rPr>
      </w:pPr>
      <w:bookmarkStart w:id="305" w:name="OLE_LINK1407"/>
      <w:bookmarkStart w:id="306" w:name="OLE_LINK1406"/>
      <w:bookmarkStart w:id="307" w:name="OLE_LINK1612"/>
      <w:bookmarkStart w:id="308" w:name="OLE_LINK1619"/>
      <w:r w:rsidRPr="00E6300A">
        <w:rPr>
          <w:rFonts w:ascii="Times New Roman" w:hAnsi="Times New Roman" w:cs="Times New Roman"/>
          <w:sz w:val="20"/>
          <w:szCs w:val="20"/>
          <w:lang w:bidi="ar-SA"/>
        </w:rPr>
        <w:t>Bock</w:t>
      </w:r>
      <w:bookmarkEnd w:id="305"/>
      <w:bookmarkEnd w:id="306"/>
      <w:r w:rsidRPr="00E6300A">
        <w:rPr>
          <w:rFonts w:ascii="Times New Roman" w:hAnsi="Times New Roman" w:cs="Times New Roman"/>
          <w:sz w:val="20"/>
          <w:szCs w:val="20"/>
          <w:lang w:bidi="ar-SA"/>
        </w:rPr>
        <w:t xml:space="preserve"> v. Germany,</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 xml:space="preserve">  </w:t>
      </w:r>
      <w:bookmarkEnd w:id="307"/>
      <w:bookmarkEnd w:id="308"/>
      <w:r w:rsidRPr="00E6300A">
        <w:rPr>
          <w:rFonts w:ascii="Times New Roman" w:hAnsi="Times New Roman" w:cs="Times New Roman"/>
          <w:sz w:val="20"/>
          <w:szCs w:val="20"/>
          <w:lang w:bidi="ar-SA"/>
        </w:rPr>
        <w:t>Eur. Ct. H.R. ,</w:t>
      </w:r>
      <w:r w:rsidRPr="00E6300A">
        <w:rPr>
          <w:sz w:val="18"/>
          <w:szCs w:val="18"/>
          <w:lang w:bidi="ar-SA"/>
        </w:rPr>
        <w:t xml:space="preserve"> </w:t>
      </w:r>
      <w:r w:rsidRPr="00E6300A">
        <w:rPr>
          <w:rFonts w:ascii="Times New Roman" w:hAnsi="Times New Roman" w:cs="Times New Roman"/>
          <w:sz w:val="20"/>
          <w:szCs w:val="20"/>
          <w:lang w:bidi="ar-SA"/>
        </w:rPr>
        <w:t>application no. 22051/07 ,1990.</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 xml:space="preserve"> </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Castillo Petruzzi</w:t>
      </w:r>
      <w:r w:rsidRPr="00E6300A">
        <w:rPr>
          <w:rFonts w:ascii="Times New Roman" w:hAnsi="Times New Roman" w:cs="Times New Roman"/>
          <w:sz w:val="20"/>
          <w:szCs w:val="20"/>
          <w:rtl/>
        </w:rPr>
        <w:t xml:space="preserve"> </w:t>
      </w:r>
      <w:r w:rsidRPr="00E6300A">
        <w:rPr>
          <w:rFonts w:ascii="Times New Roman" w:hAnsi="Times New Roman" w:cs="Times New Roman"/>
          <w:sz w:val="20"/>
          <w:szCs w:val="20"/>
          <w:lang w:bidi="ar-SA"/>
        </w:rPr>
        <w:t>and Others v. Peru , Inter-Am. Ct. H.R. , Preliminary Objections, Judgment of 4 September 1998.</w:t>
      </w:r>
    </w:p>
    <w:p w:rsidR="00C11AF4" w:rsidRPr="00E6300A" w:rsidRDefault="00C11AF4" w:rsidP="00C11AF4">
      <w:pPr>
        <w:numPr>
          <w:ilvl w:val="0"/>
          <w:numId w:val="11"/>
        </w:numPr>
        <w:shd w:val="clear" w:color="auto" w:fill="FFFFFF"/>
        <w:bidi w:val="0"/>
        <w:spacing w:line="288" w:lineRule="auto"/>
        <w:ind w:left="36"/>
        <w:rPr>
          <w:rFonts w:ascii="Times New Roman" w:eastAsia="Times New Roman" w:hAnsi="Times New Roman" w:cs="Times New Roman"/>
          <w:sz w:val="20"/>
          <w:szCs w:val="20"/>
          <w:lang w:bidi="ar-SA"/>
        </w:rPr>
      </w:pPr>
      <w:bookmarkStart w:id="309" w:name="OLE_LINK1620"/>
      <w:bookmarkStart w:id="310" w:name="OLE_LINK1621"/>
      <w:r w:rsidRPr="00E6300A">
        <w:rPr>
          <w:rFonts w:ascii="Times New Roman" w:eastAsia="Times New Roman" w:hAnsi="Times New Roman" w:cs="Times New Roman"/>
          <w:sz w:val="20"/>
          <w:szCs w:val="20"/>
          <w:lang w:bidi="ar-SA"/>
        </w:rPr>
        <w:t>Chitay Nech</w:t>
      </w:r>
      <w:r w:rsidRPr="00E6300A">
        <w:rPr>
          <w:rFonts w:ascii="Times New Roman" w:eastAsia="Times New Roman" w:hAnsi="Times New Roman" w:cs="Times New Roman"/>
          <w:i/>
          <w:iCs/>
          <w:sz w:val="20"/>
          <w:szCs w:val="20"/>
          <w:lang w:bidi="ar-SA"/>
        </w:rPr>
        <w:t xml:space="preserve"> </w:t>
      </w:r>
      <w:bookmarkEnd w:id="309"/>
      <w:bookmarkEnd w:id="310"/>
      <w:r w:rsidRPr="00E6300A">
        <w:rPr>
          <w:rFonts w:ascii="Times New Roman" w:eastAsia="Times New Roman" w:hAnsi="Times New Roman" w:cs="Times New Roman"/>
          <w:sz w:val="20"/>
          <w:szCs w:val="20"/>
          <w:lang w:bidi="ar-SA"/>
        </w:rPr>
        <w:t>et al</w:t>
      </w:r>
      <w:r w:rsidRPr="00E6300A">
        <w:rPr>
          <w:rFonts w:ascii="Times New Roman" w:eastAsia="Times New Roman" w:hAnsi="Times New Roman" w:cs="Times New Roman"/>
          <w:i/>
          <w:iCs/>
          <w:sz w:val="20"/>
          <w:szCs w:val="20"/>
          <w:lang w:bidi="ar-SA"/>
        </w:rPr>
        <w:t xml:space="preserve">. </w:t>
      </w:r>
      <w:r w:rsidRPr="00E6300A">
        <w:rPr>
          <w:rFonts w:ascii="Times New Roman" w:eastAsia="Times New Roman" w:hAnsi="Times New Roman" w:cs="Times New Roman"/>
          <w:sz w:val="20"/>
          <w:szCs w:val="20"/>
          <w:lang w:bidi="ar-SA"/>
        </w:rPr>
        <w:t>v</w:t>
      </w:r>
      <w:r w:rsidRPr="00E6300A">
        <w:rPr>
          <w:rFonts w:ascii="Times New Roman" w:eastAsia="Times New Roman" w:hAnsi="Times New Roman" w:cs="Times New Roman"/>
          <w:b/>
          <w:bCs/>
          <w:i/>
          <w:iCs/>
          <w:sz w:val="20"/>
          <w:szCs w:val="20"/>
          <w:lang w:bidi="ar-SA"/>
        </w:rPr>
        <w:t xml:space="preserve">. </w:t>
      </w:r>
      <w:r w:rsidRPr="00E6300A">
        <w:rPr>
          <w:rFonts w:ascii="Times New Roman" w:eastAsia="Times New Roman" w:hAnsi="Times New Roman" w:cs="Times New Roman"/>
          <w:sz w:val="20"/>
          <w:szCs w:val="20"/>
          <w:lang w:bidi="ar-SA"/>
        </w:rPr>
        <w:t>Guatemala</w:t>
      </w:r>
      <w:r w:rsidRPr="00E6300A">
        <w:rPr>
          <w:rFonts w:ascii="Times New Roman" w:eastAsia="Times New Roman" w:hAnsi="Times New Roman" w:cs="Times New Roman"/>
          <w:i/>
          <w:sz w:val="20"/>
          <w:szCs w:val="20"/>
          <w:lang w:bidi="ar-SA"/>
        </w:rPr>
        <w:t>,</w:t>
      </w:r>
      <w:bookmarkStart w:id="311" w:name="OLE_LINK1166"/>
      <w:bookmarkStart w:id="312" w:name="OLE_LINK1165"/>
      <w:r w:rsidRPr="00E6300A">
        <w:rPr>
          <w:rFonts w:ascii="Times New Roman" w:eastAsia="Times New Roman" w:hAnsi="Times New Roman" w:cs="Times New Roman"/>
          <w:sz w:val="18"/>
          <w:szCs w:val="18"/>
          <w:lang w:bidi="ar-SA"/>
        </w:rPr>
        <w:t xml:space="preserve"> Inter-Am.Ct.H.R.</w:t>
      </w:r>
      <w:bookmarkEnd w:id="311"/>
      <w:bookmarkEnd w:id="312"/>
      <w:r w:rsidRPr="00E6300A">
        <w:rPr>
          <w:rFonts w:ascii="Times New Roman" w:eastAsia="Times New Roman" w:hAnsi="Times New Roman" w:cs="Times New Roman"/>
          <w:sz w:val="18"/>
          <w:szCs w:val="18"/>
          <w:lang w:bidi="ar-SA"/>
        </w:rPr>
        <w:t>,</w:t>
      </w:r>
      <w:r w:rsidRPr="00E6300A">
        <w:rPr>
          <w:rFonts w:ascii="Times New Roman" w:eastAsia="Times New Roman" w:hAnsi="Times New Roman" w:cs="Times New Roman"/>
          <w:i/>
          <w:sz w:val="20"/>
          <w:szCs w:val="20"/>
          <w:lang w:bidi="ar-SA"/>
        </w:rPr>
        <w:t xml:space="preserve"> </w:t>
      </w:r>
      <w:r w:rsidRPr="00E6300A">
        <w:rPr>
          <w:rFonts w:ascii="Times New Roman" w:eastAsia="Times New Roman" w:hAnsi="Times New Roman" w:cs="Times New Roman"/>
          <w:color w:val="000000"/>
          <w:sz w:val="20"/>
          <w:szCs w:val="20"/>
          <w:lang w:bidi="ar-SA"/>
        </w:rPr>
        <w:t>Preliminary Exceptions, Merits, Reparations and Costs</w:t>
      </w:r>
      <w:r w:rsidRPr="00E6300A">
        <w:rPr>
          <w:rFonts w:ascii="Times New Roman" w:eastAsia="Times New Roman" w:hAnsi="Times New Roman" w:cs="Times New Roman"/>
          <w:b/>
          <w:bCs/>
          <w:caps/>
          <w:snapToGrid w:val="0"/>
          <w:sz w:val="20"/>
          <w:szCs w:val="20"/>
          <w:lang w:eastAsia="es-ES" w:bidi="ar-SA"/>
        </w:rPr>
        <w:t xml:space="preserve">, </w:t>
      </w:r>
      <w:r w:rsidRPr="00E6300A">
        <w:rPr>
          <w:rFonts w:ascii="Times New Roman" w:eastAsia="Times New Roman" w:hAnsi="Times New Roman" w:cs="Times New Roman"/>
          <w:sz w:val="20"/>
          <w:szCs w:val="20"/>
          <w:lang w:bidi="ar-SA"/>
        </w:rPr>
        <w:t xml:space="preserve">Judgment of  </w:t>
      </w:r>
      <w:r w:rsidRPr="00E6300A">
        <w:rPr>
          <w:rFonts w:ascii="Times New Roman" w:eastAsia="Times New Roman" w:hAnsi="Times New Roman" w:cs="Times New Roman"/>
          <w:caps/>
          <w:snapToGrid w:val="0"/>
          <w:sz w:val="20"/>
          <w:szCs w:val="20"/>
          <w:lang w:eastAsia="es-ES" w:bidi="ar-SA"/>
        </w:rPr>
        <w:t>25</w:t>
      </w:r>
      <w:r w:rsidRPr="00E6300A">
        <w:rPr>
          <w:rFonts w:ascii="Times New Roman" w:eastAsia="Times New Roman" w:hAnsi="Times New Roman" w:cs="Times New Roman"/>
          <w:sz w:val="20"/>
          <w:szCs w:val="20"/>
          <w:rtl/>
          <w:lang w:bidi="ar-SA"/>
        </w:rPr>
        <w:t xml:space="preserve"> </w:t>
      </w:r>
      <w:r w:rsidRPr="00E6300A">
        <w:rPr>
          <w:rFonts w:ascii="Times New Roman" w:eastAsia="Times New Roman" w:hAnsi="Times New Roman" w:cs="Times New Roman"/>
          <w:sz w:val="20"/>
          <w:szCs w:val="20"/>
          <w:lang w:bidi="ar-SA"/>
        </w:rPr>
        <w:t xml:space="preserve"> may</w:t>
      </w:r>
      <w:r w:rsidRPr="00E6300A">
        <w:rPr>
          <w:rFonts w:ascii="Times New Roman" w:eastAsia="Times New Roman" w:hAnsi="Times New Roman" w:cs="Times New Roman"/>
          <w:sz w:val="20"/>
          <w:szCs w:val="20"/>
          <w:rtl/>
          <w:lang w:bidi="ar-SA"/>
        </w:rPr>
        <w:t xml:space="preserve"> </w:t>
      </w:r>
      <w:r w:rsidRPr="00E6300A">
        <w:rPr>
          <w:rFonts w:ascii="Times New Roman" w:eastAsia="Times New Roman" w:hAnsi="Times New Roman" w:cs="Times New Roman"/>
          <w:sz w:val="20"/>
          <w:szCs w:val="20"/>
          <w:lang w:bidi="ar-SA"/>
        </w:rPr>
        <w:t>2010</w:t>
      </w:r>
      <w:r w:rsidRPr="00E6300A">
        <w:rPr>
          <w:rFonts w:ascii="Times New Roman" w:eastAsia="Times New Roman" w:hAnsi="Times New Roman" w:cs="Times New Roman"/>
          <w:b/>
          <w:bCs/>
          <w:caps/>
          <w:snapToGrid w:val="0"/>
          <w:sz w:val="20"/>
          <w:szCs w:val="20"/>
          <w:rtl/>
          <w:lang w:eastAsia="es-ES" w:bidi="ar-SA"/>
        </w:rPr>
        <w:t xml:space="preserve"> </w:t>
      </w:r>
      <w:r w:rsidRPr="00E6300A">
        <w:rPr>
          <w:rFonts w:ascii="Times New Roman" w:eastAsia="Times New Roman" w:hAnsi="Times New Roman" w:cs="Times New Roman"/>
          <w:b/>
          <w:bCs/>
          <w:caps/>
          <w:snapToGrid w:val="0"/>
          <w:sz w:val="20"/>
          <w:szCs w:val="20"/>
          <w:lang w:eastAsia="es-ES" w:bidi="ar-SA"/>
        </w:rPr>
        <w:t>.</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Christine Goodwin v. the United Kingdom 35 Eur. Ct. H.R</w:t>
      </w:r>
      <w:r w:rsidRPr="00E6300A">
        <w:rPr>
          <w:rFonts w:ascii="Times New Roman" w:hAnsi="Times New Roman" w:cs="Times New Roman" w:hint="cs"/>
          <w:sz w:val="20"/>
          <w:szCs w:val="20"/>
          <w:rtl/>
          <w:lang w:bidi="ar-SA"/>
        </w:rPr>
        <w:t>.</w:t>
      </w:r>
      <w:r w:rsidRPr="00E6300A">
        <w:rPr>
          <w:rFonts w:ascii="Times New Roman" w:hAnsi="Times New Roman" w:cs="Times New Roman" w:hint="cs"/>
          <w:sz w:val="20"/>
          <w:szCs w:val="20"/>
          <w:lang w:bidi="ar-SA"/>
        </w:rPr>
        <w:t xml:space="preserve"> </w:t>
      </w:r>
      <w:r w:rsidRPr="00E6300A">
        <w:rPr>
          <w:rFonts w:ascii="Times New Roman" w:hAnsi="Times New Roman" w:cs="Times New Roman"/>
          <w:sz w:val="20"/>
          <w:szCs w:val="20"/>
          <w:lang w:bidi="ar-SA"/>
        </w:rPr>
        <w:t>, no. 28957/95, 2002.</w:t>
      </w:r>
    </w:p>
    <w:p w:rsidR="00C11AF4" w:rsidRPr="00E6300A" w:rsidRDefault="00C11AF4" w:rsidP="00C11AF4">
      <w:pPr>
        <w:numPr>
          <w:ilvl w:val="0"/>
          <w:numId w:val="11"/>
        </w:numPr>
        <w:bidi w:val="0"/>
        <w:spacing w:after="0" w:line="288" w:lineRule="auto"/>
        <w:ind w:left="36"/>
        <w:contextualSpacing/>
        <w:jc w:val="lowKashida"/>
        <w:rPr>
          <w:sz w:val="20"/>
          <w:szCs w:val="20"/>
        </w:rPr>
      </w:pPr>
      <w:r w:rsidRPr="00E6300A">
        <w:rPr>
          <w:rFonts w:ascii="Times New Roman" w:hAnsi="Times New Roman" w:cs="Times New Roman"/>
          <w:sz w:val="20"/>
          <w:szCs w:val="20"/>
          <w:lang w:bidi="ar-SA"/>
        </w:rPr>
        <w:t>Concurring Opinion of Judge A.A. Cancado Trindade</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Juridical status and human rights of the child, Advisory Opinion OC-17/02, August 28, 2002, Inter-Am. Ct. H.R. (Ser. A) No. 17 , 2002.</w:t>
      </w:r>
    </w:p>
    <w:p w:rsidR="00C11AF4" w:rsidRPr="00E6300A" w:rsidRDefault="00C11AF4" w:rsidP="00C11AF4">
      <w:pPr>
        <w:numPr>
          <w:ilvl w:val="0"/>
          <w:numId w:val="11"/>
        </w:numPr>
        <w:shd w:val="clear" w:color="auto" w:fill="FFFFFF"/>
        <w:bidi w:val="0"/>
        <w:spacing w:line="288" w:lineRule="auto"/>
        <w:ind w:left="36"/>
        <w:rPr>
          <w:rFonts w:ascii="Times New Roman" w:eastAsia="Times New Roman" w:hAnsi="Times New Roman" w:cs="Times New Roman"/>
          <w:sz w:val="20"/>
          <w:szCs w:val="20"/>
          <w:lang w:bidi="ar-SA"/>
        </w:rPr>
      </w:pPr>
      <w:r w:rsidRPr="00E6300A">
        <w:rPr>
          <w:rFonts w:ascii="Times New Roman" w:eastAsia="Times New Roman" w:hAnsi="Times New Roman" w:cs="Times New Roman"/>
          <w:sz w:val="20"/>
          <w:szCs w:val="20"/>
          <w:lang w:bidi="ar-SA"/>
        </w:rPr>
        <w:t>Darby v</w:t>
      </w:r>
      <w:r w:rsidRPr="00E6300A">
        <w:rPr>
          <w:rFonts w:ascii="Times New Roman" w:eastAsia="Times New Roman" w:hAnsi="Times New Roman" w:cs="Times New Roman"/>
          <w:b/>
          <w:bCs/>
          <w:i/>
          <w:iCs/>
          <w:sz w:val="20"/>
          <w:szCs w:val="20"/>
          <w:lang w:bidi="ar-SA"/>
        </w:rPr>
        <w:t xml:space="preserve">. </w:t>
      </w:r>
      <w:r w:rsidRPr="00E6300A">
        <w:rPr>
          <w:rFonts w:ascii="Times New Roman" w:eastAsia="Times New Roman" w:hAnsi="Times New Roman" w:cs="Times New Roman"/>
          <w:sz w:val="20"/>
          <w:szCs w:val="20"/>
          <w:lang w:bidi="ar-SA"/>
        </w:rPr>
        <w:t>Sweden</w:t>
      </w:r>
      <w:r w:rsidRPr="00E6300A">
        <w:rPr>
          <w:rFonts w:ascii="Times New Roman" w:eastAsia="Times New Roman" w:hAnsi="Times New Roman" w:cs="Times New Roman"/>
          <w:i/>
          <w:iCs/>
          <w:sz w:val="20"/>
          <w:szCs w:val="20"/>
          <w:lang w:bidi="ar-SA"/>
        </w:rPr>
        <w:t>,</w:t>
      </w:r>
      <w:r w:rsidRPr="00E6300A">
        <w:rPr>
          <w:rFonts w:ascii="Times New Roman" w:eastAsia="Times New Roman" w:hAnsi="Times New Roman" w:cs="Times New Roman"/>
          <w:sz w:val="20"/>
          <w:szCs w:val="20"/>
          <w:lang w:bidi="ar-SA"/>
        </w:rPr>
        <w:t xml:space="preserve"> Eur. Ct. H.R</w:t>
      </w:r>
      <w:r w:rsidRPr="00E6300A">
        <w:rPr>
          <w:rFonts w:ascii="Times New Roman" w:eastAsia="Times New Roman" w:hAnsi="Times New Roman" w:cs="Times New Roman" w:hint="cs"/>
          <w:sz w:val="20"/>
          <w:szCs w:val="20"/>
          <w:rtl/>
          <w:lang w:bidi="ar-SA"/>
        </w:rPr>
        <w:t>.</w:t>
      </w:r>
      <w:r w:rsidRPr="00E6300A">
        <w:rPr>
          <w:rFonts w:ascii="Times New Roman" w:eastAsia="Times New Roman" w:hAnsi="Times New Roman" w:cs="Times New Roman" w:hint="cs"/>
          <w:sz w:val="20"/>
          <w:szCs w:val="20"/>
          <w:lang w:bidi="ar-SA"/>
        </w:rPr>
        <w:t xml:space="preserve"> </w:t>
      </w:r>
      <w:r w:rsidRPr="00E6300A">
        <w:rPr>
          <w:rFonts w:ascii="Times New Roman" w:eastAsia="Times New Roman" w:hAnsi="Times New Roman" w:cs="Times New Roman"/>
          <w:i/>
          <w:iCs/>
          <w:sz w:val="20"/>
          <w:szCs w:val="20"/>
          <w:lang w:bidi="ar-SA"/>
        </w:rPr>
        <w:t>,</w:t>
      </w:r>
      <w:r w:rsidRPr="00E6300A">
        <w:rPr>
          <w:rFonts w:ascii="Times New Roman" w:eastAsia="Times New Roman" w:hAnsi="Times New Roman" w:cs="Times New Roman"/>
          <w:sz w:val="20"/>
          <w:szCs w:val="20"/>
          <w:lang w:bidi="ar-SA"/>
        </w:rPr>
        <w:t xml:space="preserve"> Series A , No</w:t>
      </w:r>
      <w:r w:rsidRPr="00E6300A">
        <w:rPr>
          <w:rFonts w:ascii="Times New Roman" w:eastAsia="Times New Roman" w:hAnsi="Times New Roman" w:cs="Times New Roman" w:hint="cs"/>
          <w:sz w:val="20"/>
          <w:szCs w:val="20"/>
          <w:rtl/>
          <w:lang w:bidi="ar-SA"/>
        </w:rPr>
        <w:t xml:space="preserve">. </w:t>
      </w:r>
      <w:r w:rsidRPr="00E6300A">
        <w:rPr>
          <w:rFonts w:ascii="Times New Roman" w:eastAsia="Times New Roman" w:hAnsi="Times New Roman" w:cs="Times New Roman"/>
          <w:sz w:val="20"/>
          <w:szCs w:val="20"/>
          <w:lang w:bidi="ar-SA"/>
        </w:rPr>
        <w:t>187,</w:t>
      </w:r>
      <w:r w:rsidRPr="00E6300A">
        <w:rPr>
          <w:rFonts w:ascii="Times New Roman" w:eastAsia="Times New Roman" w:hAnsi="Times New Roman" w:cs="Times New Roman"/>
          <w:sz w:val="20"/>
          <w:szCs w:val="20"/>
          <w:rtl/>
          <w:lang w:bidi="ar-SA"/>
        </w:rPr>
        <w:t xml:space="preserve"> </w:t>
      </w:r>
      <w:r w:rsidRPr="00E6300A">
        <w:rPr>
          <w:rFonts w:ascii="Times New Roman" w:eastAsia="Times New Roman" w:hAnsi="Times New Roman" w:cs="Times New Roman"/>
          <w:sz w:val="20"/>
          <w:szCs w:val="20"/>
          <w:lang w:bidi="ar-SA"/>
        </w:rPr>
        <w:t>Application No: 11581/85, judgment of 23 October</w:t>
      </w:r>
      <w:r w:rsidRPr="00E6300A">
        <w:rPr>
          <w:rFonts w:ascii="Times New Roman" w:eastAsia="Times New Roman" w:hAnsi="Times New Roman" w:cs="Times New Roman"/>
          <w:i/>
          <w:iCs/>
          <w:sz w:val="20"/>
          <w:szCs w:val="20"/>
          <w:lang w:bidi="ar-SA"/>
        </w:rPr>
        <w:t xml:space="preserve"> </w:t>
      </w:r>
      <w:r w:rsidRPr="00E6300A">
        <w:rPr>
          <w:rFonts w:ascii="Times New Roman" w:eastAsia="Times New Roman" w:hAnsi="Times New Roman" w:cs="Times New Roman"/>
          <w:sz w:val="20"/>
          <w:szCs w:val="20"/>
          <w:lang w:bidi="ar-SA"/>
        </w:rPr>
        <w:t>1990.</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lastRenderedPageBreak/>
        <w:t>Egyptian Initiative for Personal Rights and Interights</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v</w:t>
      </w:r>
      <w:r w:rsidRPr="00E6300A">
        <w:rPr>
          <w:rFonts w:ascii="Times New Roman" w:hAnsi="Times New Roman" w:cs="Times New Roman" w:hint="cs"/>
          <w:sz w:val="20"/>
          <w:szCs w:val="20"/>
          <w:rtl/>
          <w:lang w:bidi="ar-SA"/>
        </w:rPr>
        <w:t>.</w:t>
      </w:r>
      <w:r w:rsidRPr="00E6300A">
        <w:rPr>
          <w:rFonts w:ascii="Times New Roman" w:hAnsi="Times New Roman" w:cs="Times New Roman"/>
          <w:sz w:val="20"/>
          <w:szCs w:val="20"/>
          <w:lang w:bidi="ar-SA"/>
        </w:rPr>
        <w:t xml:space="preserve"> Arab Republic of Egypt, 323/06, </w:t>
      </w:r>
      <w:bookmarkStart w:id="313" w:name="OLE_LINK1622"/>
      <w:bookmarkStart w:id="314" w:name="OLE_LINK1623"/>
      <w:r w:rsidRPr="00E6300A">
        <w:rPr>
          <w:rFonts w:ascii="Times New Roman" w:hAnsi="Times New Roman" w:cs="Times New Roman"/>
          <w:sz w:val="20"/>
          <w:szCs w:val="20"/>
          <w:lang w:bidi="ar-SA"/>
        </w:rPr>
        <w:t>African Commission on Human and Peoples' Rights</w:t>
      </w:r>
      <w:bookmarkEnd w:id="313"/>
      <w:bookmarkEnd w:id="314"/>
      <w:r w:rsidRPr="00E6300A">
        <w:rPr>
          <w:rFonts w:ascii="Times New Roman" w:hAnsi="Times New Roman" w:cs="Times New Roman"/>
          <w:sz w:val="20"/>
          <w:szCs w:val="20"/>
          <w:lang w:bidi="ar-SA"/>
        </w:rPr>
        <w:t>, 16 December 2011.</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Elcida Arévalo Perez et al. v. Colombia, Communication No. 181/1984, </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 xml:space="preserve">U.N. Doc. CCPR/C/37/D/181/1984 , 1989. </w:t>
      </w:r>
    </w:p>
    <w:p w:rsidR="00C11AF4" w:rsidRPr="00E6300A" w:rsidRDefault="00C11AF4" w:rsidP="00C11AF4">
      <w:pPr>
        <w:numPr>
          <w:ilvl w:val="0"/>
          <w:numId w:val="11"/>
        </w:numPr>
        <w:bidi w:val="0"/>
        <w:spacing w:line="288" w:lineRule="auto"/>
        <w:ind w:left="36"/>
        <w:contextualSpacing/>
        <w:jc w:val="lowKashida"/>
        <w:rPr>
          <w:sz w:val="20"/>
          <w:szCs w:val="20"/>
          <w:rtl/>
          <w:lang w:bidi="ar-SA"/>
        </w:rPr>
      </w:pPr>
      <w:r w:rsidRPr="00E6300A">
        <w:rPr>
          <w:rFonts w:ascii="Times New Roman" w:eastAsia="Times New Roman" w:hAnsi="Times New Roman" w:cs="Times New Roman"/>
          <w:sz w:val="20"/>
          <w:szCs w:val="20"/>
          <w:lang w:bidi="ar-SA"/>
        </w:rPr>
        <w:t>France v. Turkey , (The Case of the S.S. Lotus), PCIJ. (ser. A) No. 10, Judgment of 7 September 1927.</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b/>
          <w:bCs/>
          <w:sz w:val="20"/>
          <w:szCs w:val="20"/>
        </w:rPr>
      </w:pPr>
      <w:r w:rsidRPr="00E6300A">
        <w:rPr>
          <w:rFonts w:ascii="Times New Roman" w:hAnsi="Times New Roman" w:cs="Times New Roman"/>
          <w:sz w:val="20"/>
          <w:szCs w:val="20"/>
          <w:lang w:bidi="ar-SA"/>
        </w:rPr>
        <w:t>Franz Britton v. Guyana, Case 12.264, Report No. 1/06, Inter-Am. C.H.R.,</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 xml:space="preserve">OEA/Ser.L/V/II.127 Doc. 4 rev. 1 , 2007. </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Gabriel Shumba v</w:t>
      </w:r>
      <w:r w:rsidRPr="00E6300A">
        <w:rPr>
          <w:rFonts w:ascii="Times New Roman" w:hAnsi="Times New Roman" w:cs="Times New Roman" w:hint="cs"/>
          <w:sz w:val="20"/>
          <w:szCs w:val="20"/>
          <w:rtl/>
          <w:lang w:bidi="ar-SA"/>
        </w:rPr>
        <w:t>.</w:t>
      </w:r>
      <w:r w:rsidRPr="00E6300A">
        <w:rPr>
          <w:rFonts w:ascii="Times New Roman" w:hAnsi="Times New Roman" w:cs="Times New Roman"/>
          <w:sz w:val="20"/>
          <w:szCs w:val="20"/>
          <w:lang w:bidi="ar-SA"/>
        </w:rPr>
        <w:t xml:space="preserve"> Zimbabwe,  288/04, African Commission on Human and Peoples' Rights, </w:t>
      </w:r>
      <w:r w:rsidRPr="00E6300A">
        <w:rPr>
          <w:rFonts w:ascii="Times New Roman" w:eastAsia="Times New Roman" w:hAnsi="Times New Roman" w:cs="Times New Roman"/>
          <w:sz w:val="20"/>
          <w:szCs w:val="20"/>
          <w:lang w:bidi="ar-SA"/>
        </w:rPr>
        <w:t>02 May 2012.</w:t>
      </w:r>
    </w:p>
    <w:p w:rsidR="00C11AF4" w:rsidRPr="00E6300A" w:rsidRDefault="00C11AF4" w:rsidP="00C11AF4">
      <w:pPr>
        <w:numPr>
          <w:ilvl w:val="0"/>
          <w:numId w:val="11"/>
        </w:numPr>
        <w:autoSpaceDE w:val="0"/>
        <w:autoSpaceDN w:val="0"/>
        <w:bidi w:val="0"/>
        <w:adjustRightInd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Genie Lacayo v. Nicaragua Case, Inter-Am. Ct. H.R., (ser. C) No. 30, 94 ,Jan.</w:t>
      </w:r>
      <w:r w:rsidRPr="00E6300A">
        <w:rPr>
          <w:rFonts w:ascii="Times New Roman" w:hAnsi="Times New Roman" w:cs="Times New Roman"/>
          <w:sz w:val="20"/>
          <w:szCs w:val="20"/>
          <w:rtl/>
        </w:rPr>
        <w:t xml:space="preserve"> </w:t>
      </w:r>
      <w:r w:rsidRPr="00E6300A">
        <w:rPr>
          <w:rFonts w:ascii="Times New Roman" w:hAnsi="Times New Roman" w:cs="Times New Roman"/>
          <w:sz w:val="20"/>
          <w:szCs w:val="20"/>
          <w:lang w:bidi="ar-SA"/>
        </w:rPr>
        <w:t>29, 1997.</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Greece v. UK , (Mavrommatis Palestine Concessions), Jurisdiction, 1924 PCIJ, Series</w:t>
      </w:r>
      <w:r w:rsidRPr="00E6300A">
        <w:rPr>
          <w:rFonts w:ascii="Times New Roman" w:hAnsi="Times New Roman" w:cs="Times New Roman"/>
          <w:sz w:val="20"/>
          <w:szCs w:val="20"/>
          <w:rtl/>
        </w:rPr>
        <w:t xml:space="preserve"> </w:t>
      </w:r>
      <w:r w:rsidRPr="00E6300A">
        <w:rPr>
          <w:rFonts w:ascii="Times New Roman" w:hAnsi="Times New Roman" w:cs="Times New Roman"/>
          <w:sz w:val="20"/>
          <w:szCs w:val="20"/>
          <w:lang w:bidi="ar-SA"/>
        </w:rPr>
        <w:t>A No. 2.</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Pr>
      </w:pPr>
      <w:bookmarkStart w:id="315" w:name="OLE_LINK1624"/>
      <w:bookmarkStart w:id="316" w:name="OLE_LINK1625"/>
      <w:r w:rsidRPr="00E6300A">
        <w:rPr>
          <w:rFonts w:ascii="Times New Roman" w:hAnsi="Times New Roman" w:cs="Times New Roman"/>
          <w:sz w:val="20"/>
          <w:szCs w:val="20"/>
          <w:lang w:bidi="ar-SA"/>
        </w:rPr>
        <w:t>Hakizimana v. Sweden</w:t>
      </w:r>
      <w:r w:rsidRPr="00E6300A">
        <w:rPr>
          <w:rFonts w:ascii="Times New Roman" w:hAnsi="Times New Roman" w:cs="Times New Roman"/>
          <w:i/>
          <w:iCs/>
          <w:sz w:val="20"/>
          <w:szCs w:val="20"/>
          <w:lang w:bidi="ar-SA"/>
        </w:rPr>
        <w:t xml:space="preserve"> </w:t>
      </w:r>
      <w:bookmarkEnd w:id="315"/>
      <w:bookmarkEnd w:id="316"/>
      <w:r w:rsidRPr="00E6300A">
        <w:rPr>
          <w:rFonts w:ascii="Times New Roman" w:hAnsi="Times New Roman" w:cs="Times New Roman"/>
          <w:sz w:val="20"/>
          <w:szCs w:val="20"/>
        </w:rPr>
        <w:t>,</w:t>
      </w:r>
      <w:r w:rsidRPr="00E6300A">
        <w:rPr>
          <w:sz w:val="18"/>
          <w:szCs w:val="18"/>
          <w:lang w:bidi="ar-SA"/>
        </w:rPr>
        <w:t xml:space="preserve"> </w:t>
      </w:r>
      <w:r w:rsidRPr="00E6300A">
        <w:rPr>
          <w:rFonts w:ascii="Times New Roman" w:hAnsi="Times New Roman" w:cs="Times New Roman"/>
          <w:sz w:val="20"/>
          <w:szCs w:val="20"/>
        </w:rPr>
        <w:t>Eur. Ct. H.R. ,</w:t>
      </w:r>
      <w:r w:rsidRPr="00E6300A">
        <w:rPr>
          <w:rFonts w:ascii="Times New Roman" w:hAnsi="Times New Roman" w:cs="Times New Roman"/>
          <w:sz w:val="20"/>
          <w:szCs w:val="20"/>
          <w:lang w:bidi="ar-SA"/>
        </w:rPr>
        <w:t xml:space="preserve"> no</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 xml:space="preserve"> 37913/05</w:t>
      </w:r>
      <w:r w:rsidRPr="00E6300A">
        <w:rPr>
          <w:rFonts w:ascii="Times New Roman" w:hAnsi="Times New Roman" w:cs="Times New Roman"/>
          <w:sz w:val="20"/>
          <w:szCs w:val="20"/>
        </w:rPr>
        <w:t xml:space="preserve"> , judgment of </w:t>
      </w:r>
      <w:r w:rsidRPr="00E6300A">
        <w:rPr>
          <w:rFonts w:ascii="Times New Roman" w:hAnsi="Times New Roman" w:cs="Times New Roman"/>
          <w:sz w:val="20"/>
          <w:szCs w:val="20"/>
          <w:lang w:bidi="ar-SA"/>
        </w:rPr>
        <w:t xml:space="preserve"> 27 March 2008.</w:t>
      </w:r>
    </w:p>
    <w:p w:rsidR="00C11AF4" w:rsidRPr="00E6300A" w:rsidRDefault="00C11AF4" w:rsidP="00C11AF4">
      <w:pPr>
        <w:numPr>
          <w:ilvl w:val="0"/>
          <w:numId w:val="11"/>
        </w:numPr>
        <w:autoSpaceDE w:val="0"/>
        <w:autoSpaceDN w:val="0"/>
        <w:bidi w:val="0"/>
        <w:adjustRightInd w:val="0"/>
        <w:spacing w:after="0" w:line="288" w:lineRule="auto"/>
        <w:ind w:left="36"/>
        <w:contextualSpacing/>
        <w:jc w:val="lowKashida"/>
        <w:rPr>
          <w:rFonts w:ascii="Times-Roman" w:hAnsi="Times-Roman" w:cs="Times-Roman"/>
          <w:sz w:val="20"/>
          <w:szCs w:val="20"/>
          <w:rtl/>
          <w:lang w:bidi="ar-SA"/>
        </w:rPr>
      </w:pPr>
      <w:r w:rsidRPr="00E6300A">
        <w:rPr>
          <w:rFonts w:ascii="Times New Roman" w:hAnsi="Times New Roman" w:cs="Times New Roman"/>
          <w:sz w:val="20"/>
          <w:szCs w:val="20"/>
          <w:lang w:bidi="ar-SA"/>
        </w:rPr>
        <w:t>Handyside v. United Kingdom ,</w:t>
      </w:r>
      <w:r w:rsidRPr="00E6300A">
        <w:rPr>
          <w:sz w:val="18"/>
          <w:szCs w:val="18"/>
          <w:lang w:bidi="ar-SA"/>
        </w:rPr>
        <w:t xml:space="preserve"> </w:t>
      </w:r>
      <w:r w:rsidRPr="00E6300A">
        <w:rPr>
          <w:rFonts w:ascii="Times New Roman" w:hAnsi="Times New Roman" w:cs="Times New Roman"/>
          <w:sz w:val="20"/>
          <w:szCs w:val="20"/>
          <w:lang w:bidi="ar-SA"/>
        </w:rPr>
        <w:t>Eur. Ct. H.R. , Judgiment of 7 December 1976.</w:t>
      </w:r>
      <w:r w:rsidRPr="00E6300A">
        <w:rPr>
          <w:rFonts w:ascii="Times New Roman" w:hAnsi="Times New Roman" w:cs="Times New Roman"/>
          <w:sz w:val="20"/>
          <w:szCs w:val="20"/>
          <w:rtl/>
          <w:lang w:bidi="ar-SA"/>
        </w:rPr>
        <w:t xml:space="preserve"> </w:t>
      </w:r>
    </w:p>
    <w:p w:rsidR="00C11AF4" w:rsidRPr="00E6300A" w:rsidRDefault="00C11AF4" w:rsidP="00C11AF4">
      <w:pPr>
        <w:numPr>
          <w:ilvl w:val="0"/>
          <w:numId w:val="11"/>
        </w:numPr>
        <w:shd w:val="clear" w:color="auto" w:fill="FFFFFF"/>
        <w:bidi w:val="0"/>
        <w:spacing w:line="288" w:lineRule="auto"/>
        <w:ind w:left="36"/>
        <w:rPr>
          <w:rFonts w:ascii="Times New Roman" w:eastAsia="Times New Roman" w:hAnsi="Times New Roman" w:cs="Times New Roman"/>
          <w:sz w:val="18"/>
          <w:szCs w:val="18"/>
          <w:lang w:bidi="ar-SA"/>
        </w:rPr>
      </w:pPr>
      <w:r w:rsidRPr="00E6300A">
        <w:rPr>
          <w:rFonts w:ascii="Times New Roman" w:eastAsia="Times New Roman" w:hAnsi="Times New Roman" w:cs="Times New Roman"/>
          <w:sz w:val="20"/>
          <w:szCs w:val="20"/>
          <w:lang w:bidi="ar-SA"/>
        </w:rPr>
        <w:t>Inze v. Austria,</w:t>
      </w:r>
      <w:r w:rsidRPr="00E6300A">
        <w:rPr>
          <w:rFonts w:ascii="Times New Roman" w:eastAsia="Times New Roman" w:hAnsi="Times New Roman" w:cs="Times New Roman"/>
          <w:b/>
          <w:bCs/>
          <w:color w:val="365F91"/>
          <w:sz w:val="20"/>
          <w:szCs w:val="20"/>
          <w:lang w:bidi="ar-SA"/>
        </w:rPr>
        <w:t xml:space="preserve"> </w:t>
      </w:r>
      <w:bookmarkStart w:id="317" w:name="OLE_LINK1168"/>
      <w:r w:rsidRPr="00E6300A">
        <w:rPr>
          <w:rFonts w:ascii="Times New Roman" w:eastAsia="Times New Roman" w:hAnsi="Times New Roman" w:cs="Times New Roman"/>
          <w:sz w:val="18"/>
          <w:szCs w:val="18"/>
          <w:lang w:bidi="ar-SA"/>
        </w:rPr>
        <w:t>Eur. Ct. H.R</w:t>
      </w:r>
      <w:r w:rsidRPr="00E6300A">
        <w:rPr>
          <w:rFonts w:ascii="Times New Roman" w:eastAsia="Times New Roman" w:hAnsi="Times New Roman" w:cs="Times New Roman" w:hint="cs"/>
          <w:sz w:val="18"/>
          <w:szCs w:val="18"/>
          <w:rtl/>
          <w:lang w:bidi="ar-SA"/>
        </w:rPr>
        <w:t>.</w:t>
      </w:r>
      <w:bookmarkEnd w:id="317"/>
      <w:r w:rsidRPr="00E6300A">
        <w:rPr>
          <w:rFonts w:ascii="Times New Roman" w:eastAsia="Times New Roman" w:hAnsi="Times New Roman" w:cs="Times New Roman"/>
          <w:sz w:val="18"/>
          <w:szCs w:val="18"/>
          <w:lang w:bidi="ar-SA"/>
        </w:rPr>
        <w:t xml:space="preserve"> </w:t>
      </w:r>
      <w:r w:rsidRPr="00E6300A">
        <w:rPr>
          <w:rFonts w:ascii="Times New Roman" w:eastAsia="Times New Roman" w:hAnsi="Times New Roman" w:cs="Times New Roman"/>
          <w:sz w:val="20"/>
          <w:szCs w:val="20"/>
          <w:lang w:bidi="ar-SA"/>
        </w:rPr>
        <w:t>, Series A, No. 126, judgment of 28 October 1987.</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tl/>
        </w:rPr>
      </w:pPr>
      <w:bookmarkStart w:id="318" w:name="OLE_LINK1626"/>
      <w:bookmarkStart w:id="319" w:name="OLE_LINK1627"/>
      <w:r w:rsidRPr="00E6300A">
        <w:rPr>
          <w:rFonts w:ascii="Times New Roman" w:hAnsi="Times New Roman" w:cs="Times New Roman"/>
          <w:sz w:val="20"/>
          <w:szCs w:val="20"/>
          <w:lang w:bidi="ar-SA"/>
        </w:rPr>
        <w:t>Ismail Ismaili v. Germany</w:t>
      </w:r>
      <w:bookmarkEnd w:id="318"/>
      <w:bookmarkEnd w:id="319"/>
      <w:r w:rsidRPr="00E6300A">
        <w:rPr>
          <w:rFonts w:ascii="Times New Roman" w:hAnsi="Times New Roman" w:cs="Times New Roman"/>
          <w:sz w:val="20"/>
          <w:szCs w:val="20"/>
          <w:lang w:bidi="ar-SA"/>
        </w:rPr>
        <w:t xml:space="preserve">, Eur. Ct. H.R. , Decision of 15 March 2001, no. 58128/00; </w:t>
      </w:r>
    </w:p>
    <w:p w:rsidR="00C11AF4" w:rsidRPr="00E6300A" w:rsidRDefault="00C11AF4" w:rsidP="00C11AF4">
      <w:pPr>
        <w:numPr>
          <w:ilvl w:val="0"/>
          <w:numId w:val="11"/>
        </w:numPr>
        <w:autoSpaceDE w:val="0"/>
        <w:autoSpaceDN w:val="0"/>
        <w:bidi w:val="0"/>
        <w:adjustRightInd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Jimdnez v. Colombia, On Admissibility, Inter-Am. C.H.R., Report No. 4/97, OEA/Ser.L./V/II.95, doc. 7 rev. 11,1997</w:t>
      </w:r>
      <w:r w:rsidRPr="00E6300A">
        <w:rPr>
          <w:rFonts w:ascii="Times New Roman" w:hAnsi="Times New Roman" w:cs="Times New Roman" w:hint="cs"/>
          <w:sz w:val="20"/>
          <w:szCs w:val="20"/>
          <w:rtl/>
          <w:lang w:bidi="ar-SA"/>
        </w:rPr>
        <w:t xml:space="preserve">. </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tl/>
        </w:rPr>
      </w:pPr>
      <w:r w:rsidRPr="00E6300A">
        <w:rPr>
          <w:rFonts w:ascii="Times New Roman" w:hAnsi="Times New Roman" w:cs="Times New Roman"/>
          <w:sz w:val="20"/>
          <w:szCs w:val="20"/>
          <w:lang w:bidi="ar-SA"/>
        </w:rPr>
        <w:t>Jose Adrian Rochac Hernandez v. El Salvador, Case 731-03, Report</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No. 90/06, Inter-Am. C.H.R., OEA/Ser.L/V/II.127 Doc. 4 rev. 1 , 2007.</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Juan Gelman et al. v. Uruguay, Case 438-06, Report No. 30/07, Inter-Am. C.H.R., OEA/Ser.L/V/II.130 Doc. 22, rev. 1 , 2007.</w:t>
      </w:r>
    </w:p>
    <w:p w:rsidR="00C11AF4" w:rsidRPr="00E6300A" w:rsidRDefault="00C11AF4" w:rsidP="00C11AF4">
      <w:pPr>
        <w:numPr>
          <w:ilvl w:val="0"/>
          <w:numId w:val="11"/>
        </w:numPr>
        <w:bidi w:val="0"/>
        <w:spacing w:after="0" w:line="288" w:lineRule="auto"/>
        <w:ind w:left="36"/>
        <w:jc w:val="lowKashida"/>
        <w:rPr>
          <w:rFonts w:ascii="Times New Roman" w:eastAsia="Times New Roman" w:hAnsi="Times New Roman" w:cs="Times New Roman"/>
          <w:sz w:val="20"/>
          <w:szCs w:val="20"/>
          <w:lang w:bidi="ar-SA"/>
        </w:rPr>
      </w:pPr>
      <w:r w:rsidRPr="00E6300A">
        <w:rPr>
          <w:rFonts w:ascii="Times New Roman" w:eastAsia="Times New Roman" w:hAnsi="Times New Roman"/>
          <w:sz w:val="20"/>
          <w:szCs w:val="20"/>
          <w:lang w:bidi="ar-SA"/>
        </w:rPr>
        <w:t>Jurisdiction of the Courts of Danzig, Advisory Opinion, 1928 PCIJ , (ser. B) No. 15 (Mar. 3).</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 xml:space="preserve">Kaboulov v. Ukraine, Eur. Ct. H.R. , </w:t>
      </w:r>
      <w:r w:rsidRPr="00E6300A">
        <w:rPr>
          <w:rFonts w:ascii="Times New Roman" w:hAnsi="Times New Roman" w:cs="Times New Roman"/>
          <w:sz w:val="20"/>
          <w:szCs w:val="20"/>
        </w:rPr>
        <w:t>judgment of</w:t>
      </w:r>
      <w:r w:rsidRPr="00E6300A">
        <w:rPr>
          <w:rFonts w:ascii="Times New Roman" w:hAnsi="Times New Roman" w:cs="Times New Roman"/>
          <w:sz w:val="20"/>
          <w:szCs w:val="20"/>
          <w:lang w:bidi="ar-SA"/>
        </w:rPr>
        <w:t xml:space="preserve"> 19 November 2009, no. 41015/04.</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Kaya v</w:t>
      </w:r>
      <w:r w:rsidRPr="00E6300A">
        <w:rPr>
          <w:rFonts w:ascii="Times New Roman" w:hAnsi="Times New Roman" w:cs="Times New Roman"/>
          <w:b/>
          <w:bCs/>
          <w:i/>
          <w:iCs/>
          <w:sz w:val="20"/>
          <w:szCs w:val="20"/>
          <w:lang w:bidi="ar-SA"/>
        </w:rPr>
        <w:t xml:space="preserve">. </w:t>
      </w:r>
      <w:r w:rsidRPr="00E6300A">
        <w:rPr>
          <w:rFonts w:ascii="Times New Roman" w:hAnsi="Times New Roman" w:cs="Times New Roman"/>
          <w:sz w:val="20"/>
          <w:szCs w:val="20"/>
          <w:lang w:bidi="ar-SA"/>
        </w:rPr>
        <w:t>Turkey, [1998] Eur. Ct. H.R. 12,  Judgment of 19 February1998 .</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eastAsia="Times New Roman" w:hAnsi="Times New Roman" w:cs="Times New Roman"/>
          <w:sz w:val="20"/>
          <w:szCs w:val="20"/>
          <w:lang w:bidi="ar-SA"/>
        </w:rPr>
        <w:t>Kolk and</w:t>
      </w:r>
      <w:r w:rsidRPr="00E6300A">
        <w:rPr>
          <w:rFonts w:ascii="Times New Roman" w:eastAsia="Times New Roman" w:hAnsi="Times New Roman" w:cs="Times New Roman"/>
          <w:i/>
          <w:iCs/>
          <w:sz w:val="20"/>
          <w:szCs w:val="20"/>
          <w:lang w:bidi="ar-SA"/>
        </w:rPr>
        <w:t xml:space="preserve"> </w:t>
      </w:r>
      <w:r w:rsidRPr="00E6300A">
        <w:rPr>
          <w:rFonts w:ascii="Times New Roman" w:eastAsia="Times New Roman" w:hAnsi="Times New Roman" w:cs="Times New Roman"/>
          <w:sz w:val="20"/>
          <w:szCs w:val="20"/>
          <w:lang w:bidi="ar-SA"/>
        </w:rPr>
        <w:t>Kislyiy v.</w:t>
      </w:r>
      <w:r w:rsidRPr="00E6300A">
        <w:rPr>
          <w:rFonts w:ascii="Times New Roman" w:eastAsia="Times New Roman" w:hAnsi="Times New Roman" w:cs="Times New Roman"/>
          <w:i/>
          <w:iCs/>
          <w:sz w:val="20"/>
          <w:szCs w:val="20"/>
          <w:lang w:bidi="ar-SA"/>
        </w:rPr>
        <w:t xml:space="preserve"> </w:t>
      </w:r>
      <w:r w:rsidRPr="00E6300A">
        <w:rPr>
          <w:rFonts w:ascii="Times New Roman" w:eastAsia="Times New Roman" w:hAnsi="Times New Roman" w:cs="Times New Roman"/>
          <w:sz w:val="20"/>
          <w:szCs w:val="20"/>
          <w:lang w:bidi="ar-SA"/>
        </w:rPr>
        <w:t xml:space="preserve">Estonia, </w:t>
      </w:r>
      <w:r w:rsidRPr="00E6300A">
        <w:rPr>
          <w:rFonts w:ascii="Times New Roman" w:hAnsi="Times New Roman" w:cs="Times New Roman"/>
          <w:sz w:val="20"/>
          <w:szCs w:val="20"/>
          <w:lang w:bidi="ar-SA"/>
        </w:rPr>
        <w:t>Application 23052/04, Eur. Ct. H.R</w:t>
      </w:r>
      <w:r w:rsidRPr="00E6300A">
        <w:rPr>
          <w:rFonts w:ascii="Times New Roman" w:hAnsi="Times New Roman" w:cs="Times New Roman" w:hint="cs"/>
          <w:sz w:val="20"/>
          <w:szCs w:val="20"/>
          <w:rtl/>
          <w:lang w:bidi="ar-SA"/>
        </w:rPr>
        <w:t>.</w:t>
      </w:r>
      <w:r w:rsidRPr="00E6300A">
        <w:rPr>
          <w:rFonts w:ascii="Times New Roman" w:hAnsi="Times New Roman" w:cs="Times New Roman" w:hint="cs"/>
          <w:sz w:val="20"/>
          <w:szCs w:val="20"/>
          <w:lang w:bidi="ar-SA"/>
        </w:rPr>
        <w:t xml:space="preserve"> </w:t>
      </w:r>
      <w:r w:rsidRPr="00E6300A">
        <w:rPr>
          <w:rFonts w:ascii="Times New Roman" w:hAnsi="Times New Roman" w:cs="Times New Roman"/>
          <w:sz w:val="20"/>
          <w:szCs w:val="20"/>
          <w:lang w:bidi="ar-SA"/>
        </w:rPr>
        <w:t>, Decision on 17 January 2006.</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Kurt v. Turkey (24276/94) [1998] Eur. Ct. H.R. 44, Judgment of 25 May 1998.</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Pr>
      </w:pPr>
      <w:bookmarkStart w:id="320" w:name="OLE_LINK1628"/>
      <w:bookmarkStart w:id="321" w:name="OLE_LINK1631"/>
      <w:r w:rsidRPr="00E6300A">
        <w:rPr>
          <w:rFonts w:ascii="Times New Roman" w:hAnsi="Times New Roman" w:cs="Times New Roman"/>
          <w:sz w:val="20"/>
          <w:szCs w:val="20"/>
          <w:lang w:bidi="ar-SA"/>
        </w:rPr>
        <w:t>LaGrand (Germany v. United States of America</w:t>
      </w:r>
      <w:bookmarkEnd w:id="320"/>
      <w:bookmarkEnd w:id="321"/>
      <w:r w:rsidRPr="00E6300A">
        <w:rPr>
          <w:rFonts w:ascii="Times New Roman" w:hAnsi="Times New Roman" w:cs="Times New Roman"/>
          <w:sz w:val="20"/>
          <w:szCs w:val="20"/>
          <w:lang w:bidi="ar-SA"/>
        </w:rPr>
        <w:t>)</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 ICJ,</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Judgment of 27 June 2001.</w:t>
      </w:r>
    </w:p>
    <w:p w:rsidR="00C11AF4" w:rsidRPr="00E6300A" w:rsidRDefault="00C11AF4" w:rsidP="00C11AF4">
      <w:pPr>
        <w:numPr>
          <w:ilvl w:val="0"/>
          <w:numId w:val="11"/>
        </w:numPr>
        <w:bidi w:val="0"/>
        <w:ind w:left="36"/>
        <w:rPr>
          <w:rFonts w:ascii="Times New Roman" w:hAnsi="Times New Roman" w:cs="Times New Roman"/>
          <w:sz w:val="20"/>
          <w:szCs w:val="20"/>
          <w:lang w:bidi="ar-SA"/>
        </w:rPr>
      </w:pPr>
      <w:r w:rsidRPr="00E6300A">
        <w:rPr>
          <w:rFonts w:ascii="Times New Roman" w:hAnsi="Times New Roman" w:cs="Times New Roman"/>
          <w:sz w:val="20"/>
          <w:szCs w:val="20"/>
          <w:lang w:bidi="ar-SA"/>
        </w:rPr>
        <w:t>Legal Consequences of the Construction of a Wall in the Occupied Palestinian Territory, Advisory Opinion of 9 July 2004, separate opinion of Judge Elaraby , ICJ Reports 2004 .</w:t>
      </w:r>
    </w:p>
    <w:p w:rsidR="00C11AF4" w:rsidRPr="00E6300A" w:rsidRDefault="00C11AF4" w:rsidP="00C11AF4">
      <w:pPr>
        <w:numPr>
          <w:ilvl w:val="0"/>
          <w:numId w:val="11"/>
        </w:numPr>
        <w:shd w:val="clear" w:color="auto" w:fill="FFFFFF"/>
        <w:bidi w:val="0"/>
        <w:spacing w:line="288" w:lineRule="auto"/>
        <w:ind w:left="36"/>
        <w:rPr>
          <w:rFonts w:ascii="Times New Roman" w:hAnsi="Times New Roman" w:cs="Times New Roman"/>
          <w:sz w:val="20"/>
          <w:szCs w:val="20"/>
          <w:lang w:bidi="ar-SA"/>
        </w:rPr>
      </w:pPr>
      <w:bookmarkStart w:id="322" w:name="OLE_LINK386"/>
      <w:r w:rsidRPr="00E6300A">
        <w:rPr>
          <w:rFonts w:ascii="Times New Roman" w:eastAsia="Times New Roman" w:hAnsi="Times New Roman" w:cs="Times New Roman"/>
          <w:sz w:val="20"/>
          <w:szCs w:val="20"/>
          <w:lang w:bidi="ar-SA"/>
        </w:rPr>
        <w:t xml:space="preserve">Lithgow and others v UK </w:t>
      </w:r>
      <w:bookmarkEnd w:id="322"/>
      <w:r w:rsidRPr="00E6300A">
        <w:rPr>
          <w:rFonts w:ascii="Times New Roman" w:eastAsia="Times New Roman" w:hAnsi="Times New Roman" w:cs="Times New Roman"/>
          <w:sz w:val="20"/>
          <w:szCs w:val="20"/>
          <w:lang w:bidi="ar-SA"/>
        </w:rPr>
        <w:t>,</w:t>
      </w:r>
      <w:r w:rsidRPr="00E6300A">
        <w:rPr>
          <w:rFonts w:ascii="Times New Roman" w:eastAsia="Times New Roman" w:hAnsi="Times New Roman" w:cs="Times New Roman"/>
          <w:b/>
          <w:bCs/>
          <w:color w:val="365F91"/>
          <w:sz w:val="20"/>
          <w:szCs w:val="20"/>
          <w:lang w:bidi="ar-SA"/>
        </w:rPr>
        <w:t xml:space="preserve"> </w:t>
      </w:r>
      <w:bookmarkStart w:id="323" w:name="OLE_LINK1167"/>
      <w:r w:rsidRPr="00E6300A">
        <w:rPr>
          <w:rFonts w:ascii="Times New Roman" w:eastAsia="Times New Roman" w:hAnsi="Times New Roman" w:cs="Times New Roman"/>
          <w:sz w:val="20"/>
          <w:szCs w:val="20"/>
          <w:lang w:bidi="ar-SA"/>
        </w:rPr>
        <w:t>Eur. Ct. H.R</w:t>
      </w:r>
      <w:r w:rsidRPr="00E6300A">
        <w:rPr>
          <w:rFonts w:ascii="Times New Roman" w:eastAsia="Times New Roman" w:hAnsi="Times New Roman" w:cs="Times New Roman" w:hint="cs"/>
          <w:sz w:val="20"/>
          <w:szCs w:val="20"/>
          <w:rtl/>
          <w:lang w:bidi="ar-SA"/>
        </w:rPr>
        <w:t>.</w:t>
      </w:r>
      <w:bookmarkEnd w:id="323"/>
      <w:r w:rsidRPr="00E6300A">
        <w:rPr>
          <w:rFonts w:ascii="Times New Roman" w:eastAsia="Times New Roman" w:hAnsi="Times New Roman" w:cs="Times New Roman"/>
          <w:sz w:val="20"/>
          <w:szCs w:val="20"/>
          <w:lang w:bidi="ar-SA"/>
        </w:rPr>
        <w:t xml:space="preserve"> , Series A</w:t>
      </w:r>
      <w:r w:rsidRPr="00E6300A">
        <w:rPr>
          <w:rFonts w:ascii="Times New Roman" w:eastAsia="Times New Roman" w:hAnsi="Times New Roman" w:cs="Times New Roman"/>
          <w:sz w:val="20"/>
          <w:szCs w:val="20"/>
          <w:rtl/>
          <w:lang w:bidi="ar-SA"/>
        </w:rPr>
        <w:t xml:space="preserve"> </w:t>
      </w:r>
      <w:r w:rsidRPr="00E6300A">
        <w:rPr>
          <w:rFonts w:ascii="Times New Roman" w:eastAsia="Times New Roman" w:hAnsi="Times New Roman" w:cs="Times New Roman"/>
          <w:sz w:val="20"/>
          <w:szCs w:val="20"/>
          <w:lang w:bidi="ar-SA"/>
        </w:rPr>
        <w:t>, No.102, 1986.</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b/>
          <w:bCs/>
          <w:sz w:val="20"/>
          <w:szCs w:val="20"/>
          <w:lang w:bidi="ar-SA"/>
        </w:rPr>
      </w:pPr>
      <w:bookmarkStart w:id="324" w:name="OLE_LINK1632"/>
      <w:bookmarkStart w:id="325" w:name="OLE_LINK1633"/>
      <w:r w:rsidRPr="00E6300A">
        <w:rPr>
          <w:rFonts w:ascii="Times New Roman" w:hAnsi="Times New Roman" w:cs="Times New Roman"/>
          <w:sz w:val="20"/>
          <w:szCs w:val="20"/>
          <w:lang w:bidi="ar-SA"/>
        </w:rPr>
        <w:t>M. and Others v</w:t>
      </w:r>
      <w:r w:rsidRPr="00E6300A">
        <w:rPr>
          <w:rFonts w:ascii="Times New Roman" w:hAnsi="Times New Roman" w:cs="Times New Roman"/>
          <w:b/>
          <w:bCs/>
          <w:i/>
          <w:iCs/>
          <w:sz w:val="20"/>
          <w:szCs w:val="20"/>
          <w:lang w:bidi="ar-SA"/>
        </w:rPr>
        <w:t xml:space="preserve">. </w:t>
      </w:r>
      <w:r w:rsidRPr="00E6300A">
        <w:rPr>
          <w:rFonts w:ascii="Times New Roman" w:hAnsi="Times New Roman" w:cs="Times New Roman"/>
          <w:sz w:val="20"/>
          <w:szCs w:val="20"/>
          <w:lang w:bidi="ar-SA"/>
        </w:rPr>
        <w:t>Italy and Bulgaria</w:t>
      </w:r>
      <w:bookmarkEnd w:id="324"/>
      <w:bookmarkEnd w:id="325"/>
      <w:r w:rsidRPr="00E6300A">
        <w:rPr>
          <w:rFonts w:ascii="Times New Roman" w:hAnsi="Times New Roman" w:cs="Times New Roman"/>
          <w:sz w:val="20"/>
          <w:szCs w:val="20"/>
          <w:lang w:bidi="ar-SA"/>
        </w:rPr>
        <w:t>,</w:t>
      </w:r>
      <w:r w:rsidRPr="00E6300A">
        <w:rPr>
          <w:sz w:val="18"/>
          <w:szCs w:val="18"/>
          <w:lang w:bidi="ar-SA"/>
        </w:rPr>
        <w:t xml:space="preserve"> </w:t>
      </w:r>
      <w:r w:rsidRPr="00E6300A">
        <w:rPr>
          <w:rFonts w:ascii="Times New Roman" w:hAnsi="Times New Roman" w:cs="Times New Roman"/>
          <w:sz w:val="20"/>
          <w:szCs w:val="20"/>
          <w:lang w:bidi="ar-SA"/>
        </w:rPr>
        <w:t xml:space="preserve">Eur. Ct. H.R. , </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 xml:space="preserve">Application no. 40020/03 </w:t>
      </w:r>
      <w:hyperlink r:id="rId12" w:history="1">
        <w:r w:rsidRPr="00E6300A">
          <w:rPr>
            <w:rFonts w:ascii="Times New Roman" w:hAnsi="Times New Roman" w:cs="Lotus"/>
            <w:color w:val="232323"/>
            <w:sz w:val="20"/>
            <w:szCs w:val="20"/>
            <w:lang w:bidi="ar-SA"/>
          </w:rPr>
          <w:t>Judgment</w:t>
        </w:r>
      </w:hyperlink>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on</w:t>
      </w:r>
      <w:r w:rsidRPr="00E6300A">
        <w:rPr>
          <w:rFonts w:ascii="Times New Roman" w:hAnsi="Times New Roman" w:cs="Times New Roman"/>
          <w:b/>
          <w:bCs/>
          <w:color w:val="365F91"/>
          <w:sz w:val="20"/>
          <w:szCs w:val="20"/>
          <w:lang w:bidi="ar-SA"/>
        </w:rPr>
        <w:t xml:space="preserve"> </w:t>
      </w:r>
      <w:r w:rsidRPr="00E6300A">
        <w:rPr>
          <w:rFonts w:ascii="Times New Roman" w:hAnsi="Times New Roman" w:cs="Times New Roman"/>
          <w:sz w:val="20"/>
          <w:szCs w:val="20"/>
          <w:lang w:bidi="ar-SA"/>
        </w:rPr>
        <w:t>31 July 2012 .</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tl/>
        </w:rPr>
      </w:pPr>
      <w:r w:rsidRPr="00E6300A">
        <w:rPr>
          <w:rFonts w:ascii="Times New Roman" w:hAnsi="Times New Roman" w:cs="Times New Roman"/>
          <w:sz w:val="20"/>
          <w:szCs w:val="20"/>
          <w:lang w:bidi="ar-SA"/>
        </w:rPr>
        <w:t>Manuel Antonio Bonilla Osorio and Ricardo Ayala Abarca v. El Salvador,</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Case 1072-03, Report No. 66/08, Inter-Am. C.H.R., EA/Ser.L/V/II.130 Doc. 22, rev. 1, 2008.</w:t>
      </w:r>
      <w:r w:rsidRPr="00E6300A">
        <w:rPr>
          <w:rFonts w:ascii="Times New Roman" w:hAnsi="Times New Roman" w:cs="Times New Roman"/>
          <w:b/>
          <w:bCs/>
          <w:sz w:val="20"/>
          <w:szCs w:val="20"/>
          <w:lang w:bidi="ar-SA"/>
        </w:rPr>
        <w:t xml:space="preserve"> </w:t>
      </w:r>
    </w:p>
    <w:p w:rsidR="00C11AF4" w:rsidRPr="00E6300A" w:rsidRDefault="00C11AF4" w:rsidP="00C11AF4">
      <w:pPr>
        <w:numPr>
          <w:ilvl w:val="0"/>
          <w:numId w:val="11"/>
        </w:numPr>
        <w:bidi w:val="0"/>
        <w:spacing w:after="0" w:line="288" w:lineRule="auto"/>
        <w:ind w:left="36"/>
        <w:contextualSpacing/>
        <w:jc w:val="lowKashida"/>
        <w:rPr>
          <w:rFonts w:cs="Times New Roman"/>
          <w:sz w:val="20"/>
          <w:szCs w:val="20"/>
        </w:rPr>
      </w:pPr>
      <w:r w:rsidRPr="00E6300A">
        <w:rPr>
          <w:rFonts w:ascii="Times New Roman" w:hAnsi="Times New Roman" w:cs="Times New Roman"/>
          <w:sz w:val="20"/>
          <w:szCs w:val="20"/>
          <w:lang w:bidi="ar-SA"/>
        </w:rPr>
        <w:t>Marckx</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v. Belgium, Eur. Ct. H.R., application No. 6833/74,</w:t>
      </w:r>
      <w:r w:rsidRPr="00E6300A">
        <w:rPr>
          <w:rFonts w:ascii="Times New Roman" w:hAnsi="Times New Roman" w:cs="Times New Roman"/>
          <w:b/>
          <w:bCs/>
          <w:i/>
          <w:iCs/>
          <w:sz w:val="20"/>
          <w:szCs w:val="20"/>
          <w:rtl/>
          <w:lang w:bidi="ar-SA"/>
        </w:rPr>
        <w:t xml:space="preserve"> </w:t>
      </w:r>
      <w:r w:rsidRPr="00E6300A">
        <w:rPr>
          <w:rFonts w:ascii="Times New Roman" w:hAnsi="Times New Roman" w:cs="Times New Roman"/>
          <w:sz w:val="20"/>
          <w:szCs w:val="20"/>
          <w:lang w:bidi="ar-SA"/>
        </w:rPr>
        <w:t>Judgement of 13 June 1979.</w:t>
      </w:r>
    </w:p>
    <w:p w:rsidR="00C11AF4" w:rsidRPr="00E6300A" w:rsidRDefault="00C11AF4" w:rsidP="00C11AF4">
      <w:pPr>
        <w:numPr>
          <w:ilvl w:val="0"/>
          <w:numId w:val="11"/>
        </w:numPr>
        <w:bidi w:val="0"/>
        <w:spacing w:line="288" w:lineRule="auto"/>
        <w:ind w:left="36"/>
        <w:contextualSpacing/>
        <w:jc w:val="lowKashida"/>
        <w:rPr>
          <w:rFonts w:ascii="Times New Roman" w:hAnsi="Times New Roman" w:cs="Times New Roman"/>
          <w:sz w:val="20"/>
          <w:szCs w:val="20"/>
          <w:rtl/>
        </w:rPr>
      </w:pPr>
      <w:r w:rsidRPr="00E6300A">
        <w:rPr>
          <w:rFonts w:ascii="Times New Roman" w:hAnsi="Times New Roman" w:cs="Times New Roman"/>
          <w:sz w:val="20"/>
          <w:szCs w:val="20"/>
          <w:lang w:bidi="ar-SA"/>
        </w:rPr>
        <w:t>Marzioni v. Argentina, Case 11.673, Inter-Am. C.H.R., Report No. 39/9</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OEA/Ser.L./VJI/II.95, doc. 7 ,1996,</w:t>
      </w:r>
      <w:r w:rsidRPr="00E6300A">
        <w:rPr>
          <w:rFonts w:ascii="Times New Roman" w:hAnsi="Times New Roman" w:cs="Times New Roman" w:hint="cs"/>
          <w:sz w:val="20"/>
          <w:szCs w:val="20"/>
          <w:rtl/>
          <w:lang w:bidi="ar-SA"/>
        </w:rPr>
        <w:t>.</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Pr>
      </w:pPr>
      <w:bookmarkStart w:id="326" w:name="OLE_LINK1634"/>
      <w:bookmarkStart w:id="327" w:name="OLE_LINK1637"/>
      <w:r w:rsidRPr="00E6300A">
        <w:rPr>
          <w:rFonts w:ascii="Times New Roman" w:hAnsi="Times New Roman" w:cs="Times New Roman"/>
          <w:sz w:val="20"/>
          <w:szCs w:val="20"/>
          <w:lang w:bidi="ar-SA"/>
        </w:rPr>
        <w:t>McCann</w:t>
      </w:r>
      <w:r w:rsidRPr="00E6300A">
        <w:rPr>
          <w:rFonts w:ascii="Times New Roman" w:hAnsi="Times New Roman" w:cs="Times New Roman"/>
          <w:i/>
          <w:iCs/>
          <w:sz w:val="20"/>
          <w:szCs w:val="20"/>
          <w:rtl/>
          <w:lang w:bidi="ar-SA"/>
        </w:rPr>
        <w:t xml:space="preserve"> </w:t>
      </w:r>
      <w:r w:rsidRPr="00E6300A">
        <w:rPr>
          <w:rFonts w:ascii="Times New Roman" w:hAnsi="Times New Roman" w:cs="Times New Roman"/>
          <w:sz w:val="20"/>
          <w:szCs w:val="20"/>
          <w:lang w:bidi="ar-SA"/>
        </w:rPr>
        <w:t>, Farrell and Savage  v. United Kingdom</w:t>
      </w:r>
      <w:bookmarkEnd w:id="326"/>
      <w:bookmarkEnd w:id="327"/>
      <w:r w:rsidRPr="00E6300A">
        <w:rPr>
          <w:rFonts w:ascii="Times New Roman" w:hAnsi="Times New Roman" w:cs="Times New Roman"/>
          <w:sz w:val="20"/>
          <w:szCs w:val="20"/>
          <w:lang w:bidi="ar-SA"/>
        </w:rPr>
        <w:t>, Eur. Ct. H.R., Judgment of 27 September 1995.</w:t>
      </w:r>
    </w:p>
    <w:p w:rsidR="00C11AF4" w:rsidRPr="00E6300A" w:rsidRDefault="00C11AF4" w:rsidP="00C11AF4">
      <w:pPr>
        <w:numPr>
          <w:ilvl w:val="0"/>
          <w:numId w:val="11"/>
        </w:numPr>
        <w:autoSpaceDE w:val="0"/>
        <w:autoSpaceDN w:val="0"/>
        <w:bidi w:val="0"/>
        <w:adjustRightInd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Mikulić v. Croatia, Eur. Ct. H.R.,  no. 53176/99, 2002.</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Mojica v. Dominican Republic, Communication No. 449/1991, U.N. Doc. CCPR/C/51/D/449/1991 , 1994.</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18"/>
          <w:szCs w:val="18"/>
          <w:lang w:bidi="ar-SA"/>
        </w:rPr>
      </w:pPr>
      <w:r w:rsidRPr="00E6300A">
        <w:rPr>
          <w:rFonts w:ascii="Times New Roman" w:hAnsi="Times New Roman" w:cs="Times New Roman"/>
          <w:sz w:val="20"/>
          <w:szCs w:val="20"/>
          <w:lang w:bidi="ar-SA"/>
        </w:rPr>
        <w:t>Musa Saidykhan v. The Gambia, ECW/CCJ/JUD/08/10, African Court on Human and Peoples' Rights, 16 December 2010.</w:t>
      </w:r>
    </w:p>
    <w:p w:rsidR="00C11AF4" w:rsidRPr="00E6300A" w:rsidRDefault="00C11AF4" w:rsidP="00C11AF4">
      <w:pPr>
        <w:numPr>
          <w:ilvl w:val="0"/>
          <w:numId w:val="11"/>
        </w:numPr>
        <w:autoSpaceDE w:val="0"/>
        <w:autoSpaceDN w:val="0"/>
        <w:bidi w:val="0"/>
        <w:adjustRightInd w:val="0"/>
        <w:spacing w:after="0" w:line="288" w:lineRule="auto"/>
        <w:ind w:left="36"/>
        <w:contextualSpacing/>
        <w:jc w:val="lowKashida"/>
        <w:rPr>
          <w:rFonts w:ascii="Times New Roman" w:hAnsi="Times New Roman" w:cs="Times New Roman"/>
          <w:sz w:val="20"/>
          <w:szCs w:val="20"/>
          <w:rtl/>
        </w:rPr>
      </w:pPr>
      <w:r w:rsidRPr="00E6300A">
        <w:rPr>
          <w:rFonts w:ascii="Times New Roman" w:hAnsi="Times New Roman" w:cs="Times New Roman"/>
          <w:sz w:val="20"/>
          <w:szCs w:val="20"/>
          <w:lang w:bidi="ar-SA"/>
        </w:rPr>
        <w:t>North Sea Continental Shelf Cases (Federal Republic of Germany v</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Denmark</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Federal</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Republic of Germany</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v.</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Netherlands) , ICJ , February 20, 1969.</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Pr>
      </w:pPr>
      <w:bookmarkStart w:id="328" w:name="OLE_LINK1638"/>
      <w:bookmarkStart w:id="329" w:name="OLE_LINK1639"/>
      <w:r w:rsidRPr="00E6300A">
        <w:rPr>
          <w:rFonts w:ascii="Times New Roman" w:hAnsi="Times New Roman" w:cs="Times New Roman"/>
          <w:sz w:val="20"/>
          <w:szCs w:val="20"/>
        </w:rPr>
        <w:t>Nottebohm case</w:t>
      </w:r>
      <w:r w:rsidRPr="00E6300A">
        <w:rPr>
          <w:rFonts w:ascii="Times New Roman" w:hAnsi="Times New Roman" w:cs="Times New Roman"/>
          <w:sz w:val="20"/>
          <w:szCs w:val="20"/>
          <w:rtl/>
        </w:rPr>
        <w:t xml:space="preserve"> </w:t>
      </w:r>
      <w:r w:rsidRPr="00E6300A">
        <w:rPr>
          <w:rFonts w:ascii="Times New Roman" w:hAnsi="Times New Roman" w:cs="Times New Roman"/>
          <w:sz w:val="20"/>
          <w:szCs w:val="20"/>
        </w:rPr>
        <w:t xml:space="preserve"> Liechtenstein v. Guatemala</w:t>
      </w:r>
      <w:bookmarkEnd w:id="328"/>
      <w:bookmarkEnd w:id="329"/>
      <w:r w:rsidRPr="00E6300A">
        <w:rPr>
          <w:rFonts w:ascii="Times New Roman" w:hAnsi="Times New Roman" w:cs="Times New Roman"/>
          <w:sz w:val="20"/>
          <w:szCs w:val="20"/>
        </w:rPr>
        <w:t>,</w:t>
      </w:r>
      <w:r w:rsidRPr="00E6300A">
        <w:rPr>
          <w:sz w:val="18"/>
          <w:szCs w:val="18"/>
          <w:lang w:bidi="ar-SA"/>
        </w:rPr>
        <w:t xml:space="preserve"> </w:t>
      </w:r>
      <w:r w:rsidRPr="00E6300A">
        <w:rPr>
          <w:rFonts w:ascii="Times New Roman" w:hAnsi="Times New Roman" w:cs="Times New Roman"/>
          <w:sz w:val="20"/>
          <w:szCs w:val="20"/>
        </w:rPr>
        <w:t>ICJ ,</w:t>
      </w:r>
      <w:r w:rsidRPr="00E6300A">
        <w:rPr>
          <w:rFonts w:ascii="Times New Roman" w:hAnsi="Times New Roman" w:cs="Times New Roman"/>
          <w:sz w:val="20"/>
          <w:szCs w:val="20"/>
          <w:rtl/>
        </w:rPr>
        <w:t xml:space="preserve"> </w:t>
      </w:r>
      <w:r w:rsidRPr="00E6300A">
        <w:rPr>
          <w:rFonts w:ascii="Times New Roman" w:hAnsi="Times New Roman" w:cs="Times New Roman"/>
          <w:sz w:val="20"/>
          <w:szCs w:val="20"/>
        </w:rPr>
        <w:t>dissenting opinion of judge klaestad, 1955.</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lang w:bidi="ar-SA"/>
        </w:rPr>
      </w:pPr>
      <w:bookmarkStart w:id="330" w:name="OLE_LINK504"/>
      <w:bookmarkStart w:id="331" w:name="OLE_LINK509"/>
      <w:r w:rsidRPr="00E6300A">
        <w:rPr>
          <w:rFonts w:ascii="Times New Roman" w:hAnsi="Times New Roman" w:cs="Times New Roman"/>
          <w:sz w:val="20"/>
          <w:szCs w:val="20"/>
          <w:lang w:bidi="ar-SA"/>
        </w:rPr>
        <w:t>Pretty v. United Kingdom(1997)</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judgment of 29 April 2002, 24 Eur. Ct. H.R. 423</w:t>
      </w:r>
      <w:bookmarkEnd w:id="330"/>
      <w:bookmarkEnd w:id="331"/>
      <w:r w:rsidRPr="00E6300A">
        <w:rPr>
          <w:rFonts w:ascii="Times New Roman" w:hAnsi="Times New Roman" w:cs="Times New Roman"/>
          <w:sz w:val="20"/>
          <w:szCs w:val="20"/>
          <w:lang w:bidi="ar-SA"/>
        </w:rPr>
        <w:t>, no.2346/02</w:t>
      </w:r>
      <w:r w:rsidRPr="00E6300A">
        <w:rPr>
          <w:rFonts w:ascii="Times New Roman" w:hAnsi="Times New Roman" w:cs="Times New Roman"/>
          <w:b/>
          <w:bCs/>
          <w:sz w:val="20"/>
          <w:szCs w:val="20"/>
          <w:lang w:bidi="ar-SA"/>
        </w:rPr>
        <w:t>.</w:t>
      </w:r>
    </w:p>
    <w:p w:rsidR="00C11AF4" w:rsidRPr="00E6300A" w:rsidRDefault="00C11AF4" w:rsidP="00C11AF4">
      <w:pPr>
        <w:numPr>
          <w:ilvl w:val="0"/>
          <w:numId w:val="11"/>
        </w:numPr>
        <w:autoSpaceDE w:val="0"/>
        <w:autoSpaceDN w:val="0"/>
        <w:bidi w:val="0"/>
        <w:adjustRightInd w:val="0"/>
        <w:spacing w:after="0" w:line="288" w:lineRule="auto"/>
        <w:ind w:left="36"/>
        <w:jc w:val="lowKashida"/>
        <w:rPr>
          <w:rFonts w:ascii="Times New Roman" w:eastAsia="Times New Roman" w:hAnsi="Times New Roman" w:cs="Times New Roman"/>
          <w:sz w:val="20"/>
          <w:szCs w:val="20"/>
          <w:lang w:bidi="ar-SA"/>
        </w:rPr>
      </w:pPr>
      <w:r w:rsidRPr="00E6300A">
        <w:rPr>
          <w:rFonts w:ascii="Times New Roman" w:eastAsia="Times New Roman" w:hAnsi="Times New Roman" w:cs="Times New Roman"/>
          <w:sz w:val="20"/>
          <w:szCs w:val="20"/>
          <w:lang w:bidi="ar-SA"/>
        </w:rPr>
        <w:t>Prosecutor v. Akayesu, Judgment, Case No. ICTR  4 96  T, T. Ch. I, 2 September 1998.</w:t>
      </w:r>
    </w:p>
    <w:p w:rsidR="00C11AF4" w:rsidRPr="00E6300A" w:rsidRDefault="00C11AF4" w:rsidP="00C11AF4">
      <w:pPr>
        <w:numPr>
          <w:ilvl w:val="0"/>
          <w:numId w:val="11"/>
        </w:numPr>
        <w:bidi w:val="0"/>
        <w:spacing w:after="0" w:line="288" w:lineRule="auto"/>
        <w:ind w:left="36"/>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Prosecutor v</w:t>
      </w:r>
      <w:r w:rsidRPr="00E6300A">
        <w:rPr>
          <w:rFonts w:ascii="Times New Roman" w:hAnsi="Times New Roman" w:cs="Times New Roman"/>
          <w:b/>
          <w:bCs/>
          <w:i/>
          <w:iCs/>
          <w:sz w:val="20"/>
          <w:szCs w:val="20"/>
          <w:lang w:bidi="ar-SA"/>
        </w:rPr>
        <w:t xml:space="preserve">. </w:t>
      </w:r>
      <w:r w:rsidRPr="00E6300A">
        <w:rPr>
          <w:rFonts w:ascii="Times New Roman" w:hAnsi="Times New Roman" w:cs="Times New Roman"/>
          <w:sz w:val="20"/>
          <w:szCs w:val="20"/>
          <w:lang w:bidi="ar-SA"/>
        </w:rPr>
        <w:t>Alfred Musema</w:t>
      </w:r>
      <w:r w:rsidRPr="00E6300A">
        <w:rPr>
          <w:rFonts w:ascii="Times New Roman" w:hAnsi="Times New Roman" w:cs="Times New Roman"/>
          <w:i/>
          <w:iCs/>
          <w:sz w:val="20"/>
          <w:szCs w:val="20"/>
          <w:lang w:bidi="ar-SA"/>
        </w:rPr>
        <w:t>,</w:t>
      </w:r>
      <w:r w:rsidRPr="00E6300A">
        <w:rPr>
          <w:rFonts w:ascii="Times New Roman" w:hAnsi="Times New Roman" w:cs="Times New Roman"/>
          <w:sz w:val="20"/>
          <w:szCs w:val="20"/>
          <w:lang w:bidi="ar-SA"/>
        </w:rPr>
        <w:t xml:space="preserve"> Case No. ICTR 96-13-I, Judgment &amp; Sentence, 2000. </w:t>
      </w:r>
      <w:r w:rsidRPr="00E6300A">
        <w:rPr>
          <w:rFonts w:ascii="Times New Roman" w:hAnsi="Times New Roman" w:cs="Times New Roman"/>
          <w:sz w:val="20"/>
          <w:szCs w:val="20"/>
          <w:rtl/>
          <w:lang w:bidi="ar-SA"/>
        </w:rPr>
        <w:t xml:space="preserve"> </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tl/>
        </w:rPr>
      </w:pPr>
      <w:r w:rsidRPr="00E6300A">
        <w:rPr>
          <w:rFonts w:ascii="Times New Roman" w:hAnsi="Times New Roman"/>
          <w:sz w:val="20"/>
          <w:szCs w:val="20"/>
          <w:lang w:bidi="ar-SA"/>
        </w:rPr>
        <w:t xml:space="preserve">Prosecutor v. Blaškić, Judgment, Case No. IT  </w:t>
      </w:r>
      <w:r w:rsidRPr="00E6300A">
        <w:rPr>
          <w:rFonts w:ascii="Times New Roman" w:hAnsi="Times New Roman" w:cs="Times New Roman"/>
          <w:sz w:val="20"/>
          <w:szCs w:val="20"/>
          <w:lang w:bidi="ar-SA"/>
        </w:rPr>
        <w:t>14  95  T, ICTY Trial Chamber</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 3 March</w:t>
      </w:r>
      <w:r w:rsidRPr="00E6300A">
        <w:rPr>
          <w:rFonts w:ascii="Times New Roman" w:hAnsi="Times New Roman"/>
          <w:sz w:val="20"/>
          <w:szCs w:val="20"/>
          <w:lang w:bidi="ar-SA"/>
        </w:rPr>
        <w:t xml:space="preserve"> 2000.</w:t>
      </w:r>
    </w:p>
    <w:p w:rsidR="00C11AF4" w:rsidRPr="00E6300A" w:rsidRDefault="00C11AF4" w:rsidP="00C11AF4">
      <w:pPr>
        <w:numPr>
          <w:ilvl w:val="0"/>
          <w:numId w:val="11"/>
        </w:numPr>
        <w:bidi w:val="0"/>
        <w:spacing w:line="288" w:lineRule="auto"/>
        <w:ind w:left="36"/>
        <w:rPr>
          <w:rFonts w:ascii="Times New Roman" w:eastAsia="Times New Roman" w:hAnsi="Times New Roman" w:cs="Times New Roman"/>
          <w:sz w:val="20"/>
          <w:szCs w:val="20"/>
          <w:lang w:bidi="ar-SA"/>
        </w:rPr>
      </w:pPr>
      <w:r w:rsidRPr="00E6300A">
        <w:rPr>
          <w:rFonts w:ascii="Times New Roman" w:eastAsia="Times New Roman" w:hAnsi="Times New Roman" w:cs="Times New Roman"/>
          <w:sz w:val="20"/>
          <w:szCs w:val="20"/>
          <w:lang w:bidi="ar-SA"/>
        </w:rPr>
        <w:lastRenderedPageBreak/>
        <w:t>Prosecutor v. Dusko Tadic, ICTY Opinion and Judgment, Trial Chamber, Case No. IT-94-1-T,  7 May 1997</w:t>
      </w:r>
      <w:r w:rsidRPr="00E6300A">
        <w:rPr>
          <w:rFonts w:ascii="Times New Roman" w:eastAsia="Times New Roman" w:hAnsi="Times New Roman" w:cs="Times New Roman" w:hint="cs"/>
          <w:sz w:val="20"/>
          <w:szCs w:val="20"/>
          <w:rtl/>
          <w:lang w:bidi="ar-SA"/>
        </w:rPr>
        <w:t>.</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sz w:val="20"/>
          <w:szCs w:val="20"/>
          <w:lang w:bidi="ar-SA"/>
        </w:rPr>
        <w:t>Prosecutor v. Germain Katanga</w:t>
      </w:r>
      <w:r w:rsidRPr="00E6300A">
        <w:rPr>
          <w:rFonts w:ascii="Times New Roman" w:hAnsi="Times New Roman"/>
          <w:sz w:val="20"/>
          <w:szCs w:val="20"/>
          <w:rtl/>
          <w:lang w:bidi="ar-SA"/>
        </w:rPr>
        <w:t xml:space="preserve"> </w:t>
      </w:r>
      <w:r w:rsidRPr="00E6300A">
        <w:rPr>
          <w:rFonts w:ascii="Times New Roman" w:hAnsi="Times New Roman"/>
          <w:sz w:val="20"/>
          <w:szCs w:val="20"/>
          <w:lang w:bidi="ar-SA"/>
        </w:rPr>
        <w:t>, ICC-CPI-20130327-PR892.</w:t>
      </w:r>
    </w:p>
    <w:p w:rsidR="00C11AF4" w:rsidRPr="00E6300A" w:rsidRDefault="00C11AF4" w:rsidP="00C11AF4">
      <w:pPr>
        <w:numPr>
          <w:ilvl w:val="0"/>
          <w:numId w:val="11"/>
        </w:numPr>
        <w:bidi w:val="0"/>
        <w:spacing w:line="288" w:lineRule="auto"/>
        <w:ind w:left="36"/>
        <w:contextualSpacing/>
        <w:jc w:val="lowKashida"/>
        <w:rPr>
          <w:sz w:val="20"/>
          <w:szCs w:val="20"/>
          <w:lang w:bidi="ar-SA"/>
        </w:rPr>
      </w:pPr>
      <w:r w:rsidRPr="00E6300A">
        <w:rPr>
          <w:rFonts w:ascii="Times New Roman" w:hAnsi="Times New Roman" w:cs="Times New Roman"/>
          <w:sz w:val="20"/>
          <w:szCs w:val="20"/>
          <w:lang w:bidi="ar-SA"/>
        </w:rPr>
        <w:t>Prosecutor v</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Kunarac et al</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ICTY (Appeals Chamber), judgment of 12 June 2002.</w:t>
      </w:r>
    </w:p>
    <w:p w:rsidR="00C11AF4" w:rsidRPr="00E6300A" w:rsidRDefault="00C11AF4" w:rsidP="00C11AF4">
      <w:pPr>
        <w:keepNext/>
        <w:keepLines/>
        <w:numPr>
          <w:ilvl w:val="0"/>
          <w:numId w:val="11"/>
        </w:numPr>
        <w:bidi w:val="0"/>
        <w:spacing w:before="200" w:after="0" w:line="288" w:lineRule="auto"/>
        <w:ind w:left="36"/>
        <w:outlineLvl w:val="3"/>
        <w:rPr>
          <w:rFonts w:ascii="Times New Roman" w:eastAsia="Times New Roman" w:hAnsi="Times New Roman" w:cs="Times New Roman"/>
          <w:sz w:val="20"/>
          <w:szCs w:val="20"/>
          <w:lang w:bidi="ar-SA"/>
        </w:rPr>
      </w:pPr>
      <w:r w:rsidRPr="00E6300A">
        <w:rPr>
          <w:rFonts w:ascii="Times New Roman" w:eastAsia="Times New Roman" w:hAnsi="Times New Roman" w:cs="Times New Roman"/>
          <w:sz w:val="20"/>
          <w:szCs w:val="20"/>
          <w:lang w:bidi="ar-SA"/>
        </w:rPr>
        <w:t>Prosecutor v. Laurent Gbagbo, ICC, 23 November 2011.</w:t>
      </w:r>
    </w:p>
    <w:p w:rsidR="00C11AF4" w:rsidRPr="00E6300A" w:rsidRDefault="00C11AF4" w:rsidP="00C11AF4">
      <w:pPr>
        <w:numPr>
          <w:ilvl w:val="0"/>
          <w:numId w:val="11"/>
        </w:numPr>
        <w:bidi w:val="0"/>
        <w:spacing w:after="0" w:line="288" w:lineRule="auto"/>
        <w:ind w:left="36"/>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Prosecutor v. Rutaganda, Case No. ICTR 96-3-T, Judgment &amp; Sentence, 1998.</w:t>
      </w:r>
    </w:p>
    <w:p w:rsidR="00C11AF4" w:rsidRPr="00E6300A" w:rsidRDefault="00C11AF4" w:rsidP="00C11AF4">
      <w:pPr>
        <w:keepNext/>
        <w:keepLines/>
        <w:numPr>
          <w:ilvl w:val="0"/>
          <w:numId w:val="11"/>
        </w:numPr>
        <w:bidi w:val="0"/>
        <w:spacing w:before="200" w:after="0" w:line="288" w:lineRule="auto"/>
        <w:ind w:left="36"/>
        <w:outlineLvl w:val="3"/>
        <w:rPr>
          <w:rFonts w:ascii="Times New Roman" w:eastAsia="Times New Roman" w:hAnsi="Times New Roman" w:cs="Times New Roman"/>
          <w:sz w:val="20"/>
          <w:szCs w:val="20"/>
          <w:lang w:bidi="ar-SA"/>
        </w:rPr>
      </w:pPr>
      <w:r w:rsidRPr="00E6300A">
        <w:rPr>
          <w:rFonts w:ascii="Times New Roman" w:eastAsia="Times New Roman" w:hAnsi="Times New Roman" w:cs="Times New Roman"/>
          <w:sz w:val="20"/>
          <w:szCs w:val="20"/>
          <w:lang w:bidi="ar-SA"/>
        </w:rPr>
        <w:t>Prosecutor v. Saif Al-Islam Gaddafi and Abdullah Al-Senussi, ICC , issued on 27 June 2011.</w:t>
      </w:r>
    </w:p>
    <w:p w:rsidR="00C11AF4" w:rsidRPr="00E6300A" w:rsidRDefault="00C11AF4" w:rsidP="00C11AF4">
      <w:pPr>
        <w:keepNext/>
        <w:keepLines/>
        <w:numPr>
          <w:ilvl w:val="0"/>
          <w:numId w:val="11"/>
        </w:numPr>
        <w:bidi w:val="0"/>
        <w:spacing w:before="200" w:after="0" w:line="288" w:lineRule="auto"/>
        <w:ind w:left="36"/>
        <w:outlineLvl w:val="3"/>
        <w:rPr>
          <w:rFonts w:ascii="Times New Roman" w:eastAsia="Times New Roman" w:hAnsi="Times New Roman" w:cs="Times New Roman"/>
          <w:sz w:val="20"/>
          <w:szCs w:val="20"/>
          <w:lang w:bidi="ar-SA"/>
        </w:rPr>
      </w:pPr>
      <w:r w:rsidRPr="00E6300A">
        <w:rPr>
          <w:rFonts w:ascii="Times New Roman" w:eastAsia="Times New Roman" w:hAnsi="Times New Roman" w:cs="Times New Roman"/>
          <w:sz w:val="20"/>
          <w:szCs w:val="20"/>
          <w:lang w:bidi="ar-SA"/>
        </w:rPr>
        <w:t>Prosecutor v. Simone Gbagbo, ICC, 7 February 2012.</w:t>
      </w:r>
    </w:p>
    <w:p w:rsidR="00C11AF4" w:rsidRPr="00E6300A" w:rsidRDefault="00C11AF4" w:rsidP="00C11AF4">
      <w:pPr>
        <w:numPr>
          <w:ilvl w:val="0"/>
          <w:numId w:val="11"/>
        </w:numPr>
        <w:autoSpaceDE w:val="0"/>
        <w:autoSpaceDN w:val="0"/>
        <w:bidi w:val="0"/>
        <w:adjustRightInd w:val="0"/>
        <w:spacing w:after="0" w:line="288" w:lineRule="auto"/>
        <w:ind w:left="36"/>
        <w:jc w:val="lowKashida"/>
        <w:rPr>
          <w:rFonts w:ascii="Times New Roman" w:eastAsia="Times New Roman" w:hAnsi="Times New Roman"/>
          <w:sz w:val="20"/>
          <w:szCs w:val="20"/>
          <w:lang w:bidi="ar-SA"/>
        </w:rPr>
      </w:pPr>
      <w:bookmarkStart w:id="332" w:name="OLE_LINK1640"/>
      <w:bookmarkStart w:id="333" w:name="OLE_LINK1641"/>
      <w:r w:rsidRPr="00E6300A">
        <w:rPr>
          <w:rFonts w:ascii="Times New Roman" w:eastAsia="Times New Roman" w:hAnsi="Times New Roman"/>
          <w:sz w:val="20"/>
          <w:szCs w:val="20"/>
          <w:lang w:bidi="ar-SA"/>
        </w:rPr>
        <w:t>Prosecutor v. Thomas Lubanga Dyilo</w:t>
      </w:r>
      <w:bookmarkEnd w:id="332"/>
      <w:bookmarkEnd w:id="333"/>
      <w:r w:rsidRPr="00E6300A">
        <w:rPr>
          <w:rFonts w:ascii="Times New Roman" w:eastAsia="Times New Roman" w:hAnsi="Times New Roman"/>
          <w:sz w:val="20"/>
          <w:szCs w:val="20"/>
          <w:lang w:bidi="ar-SA"/>
        </w:rPr>
        <w:t>, ICC-01/04-01/06</w:t>
      </w:r>
      <w:r w:rsidRPr="00E6300A">
        <w:rPr>
          <w:rFonts w:ascii="Times New Roman" w:eastAsia="Times New Roman" w:hAnsi="Times New Roman"/>
          <w:b/>
          <w:bCs/>
          <w:sz w:val="20"/>
          <w:szCs w:val="20"/>
          <w:lang w:bidi="ar-SA"/>
        </w:rPr>
        <w:t xml:space="preserve">, </w:t>
      </w:r>
      <w:r w:rsidRPr="00E6300A">
        <w:rPr>
          <w:rFonts w:ascii="Times New Roman" w:eastAsia="Times New Roman" w:hAnsi="Times New Roman"/>
          <w:sz w:val="20"/>
          <w:szCs w:val="20"/>
          <w:lang w:bidi="ar-SA"/>
        </w:rPr>
        <w:t>Verdict on 14 March 2012.</w:t>
      </w:r>
    </w:p>
    <w:p w:rsidR="00C11AF4" w:rsidRPr="00E6300A" w:rsidRDefault="00C11AF4" w:rsidP="00C11AF4">
      <w:pPr>
        <w:keepNext/>
        <w:keepLines/>
        <w:numPr>
          <w:ilvl w:val="0"/>
          <w:numId w:val="11"/>
        </w:numPr>
        <w:bidi w:val="0"/>
        <w:spacing w:before="200" w:after="0" w:line="288" w:lineRule="auto"/>
        <w:ind w:left="36"/>
        <w:outlineLvl w:val="3"/>
        <w:rPr>
          <w:rFonts w:ascii="Times New Roman" w:eastAsia="Times New Roman" w:hAnsi="Times New Roman" w:cs="Times New Roman"/>
          <w:color w:val="00B050"/>
          <w:sz w:val="20"/>
          <w:szCs w:val="20"/>
          <w:lang w:bidi="ar-SA"/>
        </w:rPr>
      </w:pPr>
      <w:bookmarkStart w:id="334" w:name="OLE_LINK1243"/>
      <w:bookmarkStart w:id="335" w:name="OLE_LINK1244"/>
      <w:r w:rsidRPr="00E6300A">
        <w:rPr>
          <w:rFonts w:ascii="Times New Roman" w:eastAsia="Times New Roman" w:hAnsi="Times New Roman" w:cs="Times New Roman"/>
          <w:sz w:val="20"/>
          <w:szCs w:val="20"/>
          <w:lang w:bidi="ar-SA"/>
        </w:rPr>
        <w:t>Prosecutor v. Walter Osapiri Barasa</w:t>
      </w:r>
      <w:bookmarkEnd w:id="334"/>
      <w:bookmarkEnd w:id="335"/>
      <w:r w:rsidRPr="00E6300A">
        <w:rPr>
          <w:rFonts w:ascii="Times New Roman" w:eastAsia="Times New Roman" w:hAnsi="Times New Roman" w:cs="Times New Roman"/>
          <w:sz w:val="20"/>
          <w:szCs w:val="20"/>
          <w:lang w:bidi="ar-SA"/>
        </w:rPr>
        <w:t>, ICC, 2 August 2013</w:t>
      </w:r>
      <w:r w:rsidRPr="00E6300A">
        <w:rPr>
          <w:rFonts w:ascii="Times New Roman" w:eastAsia="Times New Roman" w:hAnsi="Times New Roman" w:cs="Times New Roman"/>
          <w:color w:val="00B050"/>
          <w:sz w:val="20"/>
          <w:szCs w:val="20"/>
          <w:lang w:bidi="ar-SA"/>
        </w:rPr>
        <w:t>.</w:t>
      </w:r>
    </w:p>
    <w:p w:rsidR="00C11AF4" w:rsidRPr="00E6300A" w:rsidRDefault="00C11AF4" w:rsidP="00C11AF4">
      <w:pPr>
        <w:numPr>
          <w:ilvl w:val="0"/>
          <w:numId w:val="11"/>
        </w:numPr>
        <w:bidi w:val="0"/>
        <w:spacing w:line="288" w:lineRule="auto"/>
        <w:ind w:left="36" w:right="99"/>
        <w:contextualSpacing/>
        <w:jc w:val="lowKashida"/>
        <w:rPr>
          <w:rFonts w:ascii="Times New Roman" w:eastAsia="Times New Roman" w:hAnsi="Times New Roman" w:cs="Times New Roman"/>
          <w:b/>
          <w:bCs/>
          <w:caps/>
          <w:snapToGrid w:val="0"/>
          <w:sz w:val="20"/>
          <w:szCs w:val="20"/>
          <w:lang w:eastAsia="es-ES" w:bidi="ar-SA"/>
        </w:rPr>
      </w:pPr>
      <w:bookmarkStart w:id="336" w:name="OLE_LINK1642"/>
      <w:bookmarkStart w:id="337" w:name="OLE_LINK1643"/>
      <w:bookmarkStart w:id="338" w:name="OLE_LINK1644"/>
      <w:bookmarkStart w:id="339" w:name="OLE_LINK786"/>
      <w:bookmarkStart w:id="340" w:name="OLE_LINK787"/>
      <w:r w:rsidRPr="00E6300A">
        <w:rPr>
          <w:rFonts w:ascii="Times New Roman" w:hAnsi="Times New Roman" w:cs="Times New Roman"/>
          <w:iCs/>
          <w:sz w:val="20"/>
          <w:szCs w:val="20"/>
          <w:lang w:bidi="ar-SA"/>
        </w:rPr>
        <w:t>Radilla Pacheco v. México</w:t>
      </w:r>
      <w:r w:rsidRPr="00E6300A">
        <w:rPr>
          <w:rFonts w:ascii="Times New Roman" w:hAnsi="Times New Roman" w:cs="Times New Roman"/>
          <w:i/>
          <w:sz w:val="20"/>
          <w:szCs w:val="20"/>
          <w:lang w:bidi="ar-SA"/>
        </w:rPr>
        <w:t xml:space="preserve">, </w:t>
      </w:r>
      <w:r w:rsidRPr="00E6300A">
        <w:rPr>
          <w:rFonts w:ascii="Times New Roman" w:hAnsi="Times New Roman" w:cs="Times New Roman"/>
          <w:color w:val="000000"/>
          <w:sz w:val="20"/>
          <w:szCs w:val="20"/>
          <w:lang w:bidi="ar-SA"/>
        </w:rPr>
        <w:t>Preliminary Exceptions</w:t>
      </w:r>
      <w:bookmarkEnd w:id="336"/>
      <w:bookmarkEnd w:id="337"/>
      <w:r w:rsidRPr="00E6300A">
        <w:rPr>
          <w:rFonts w:ascii="Times New Roman" w:hAnsi="Times New Roman" w:cs="Times New Roman"/>
          <w:color w:val="000000"/>
          <w:sz w:val="20"/>
          <w:szCs w:val="20"/>
          <w:lang w:bidi="ar-SA"/>
        </w:rPr>
        <w:t>, Merits</w:t>
      </w:r>
      <w:bookmarkEnd w:id="338"/>
      <w:r w:rsidRPr="00E6300A">
        <w:rPr>
          <w:rFonts w:ascii="Times New Roman" w:hAnsi="Times New Roman" w:cs="Times New Roman"/>
          <w:color w:val="000000"/>
          <w:sz w:val="20"/>
          <w:szCs w:val="20"/>
          <w:lang w:bidi="ar-SA"/>
        </w:rPr>
        <w:t>, Reparations and Costs</w:t>
      </w:r>
      <w:bookmarkEnd w:id="339"/>
      <w:bookmarkEnd w:id="340"/>
      <w:r w:rsidRPr="00E6300A">
        <w:rPr>
          <w:rFonts w:ascii="Times New Roman" w:hAnsi="Times New Roman" w:cs="Times New Roman"/>
          <w:color w:val="000000"/>
          <w:sz w:val="20"/>
          <w:szCs w:val="20"/>
          <w:lang w:bidi="ar-SA"/>
        </w:rPr>
        <w:t>,</w:t>
      </w:r>
      <w:r w:rsidRPr="00E6300A">
        <w:rPr>
          <w:sz w:val="18"/>
          <w:szCs w:val="18"/>
          <w:lang w:bidi="ar-SA"/>
        </w:rPr>
        <w:t xml:space="preserve"> </w:t>
      </w:r>
      <w:r w:rsidRPr="00E6300A">
        <w:rPr>
          <w:rFonts w:ascii="Times New Roman" w:hAnsi="Times New Roman" w:cs="Times New Roman"/>
          <w:color w:val="000000"/>
          <w:sz w:val="20"/>
          <w:szCs w:val="20"/>
          <w:lang w:bidi="ar-SA"/>
        </w:rPr>
        <w:t>Inter-Am.C.H.R. , Series C, No. 209, Judgment of  23 of November of 2009.</w:t>
      </w:r>
    </w:p>
    <w:p w:rsidR="00C11AF4" w:rsidRPr="00E6300A" w:rsidRDefault="00C11AF4" w:rsidP="00C11AF4">
      <w:pPr>
        <w:numPr>
          <w:ilvl w:val="0"/>
          <w:numId w:val="11"/>
        </w:numPr>
        <w:bidi w:val="0"/>
        <w:ind w:left="36"/>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Cases 12,577, 12,646, 12,647, 12, 667  Merits Rochc Hernandez et al. El Salvador, Inter-Am.C.H.R. ,  Report No. 75/12,  judgment of 7 November 2012. </w:t>
      </w:r>
    </w:p>
    <w:p w:rsidR="00C11AF4" w:rsidRPr="00E6300A" w:rsidRDefault="00C11AF4" w:rsidP="00C11AF4">
      <w:pPr>
        <w:numPr>
          <w:ilvl w:val="0"/>
          <w:numId w:val="11"/>
        </w:numPr>
        <w:autoSpaceDE w:val="0"/>
        <w:autoSpaceDN w:val="0"/>
        <w:bidi w:val="0"/>
        <w:adjustRightInd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Ribitsch</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v. Austria</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(1995) 21 Eur. Ct. H.R. ,</w:t>
      </w:r>
      <w:r w:rsidRPr="00E6300A">
        <w:rPr>
          <w:rFonts w:ascii="Times New Roman" w:hAnsi="Times New Roman" w:cs="Times New Roman"/>
          <w:b/>
          <w:bCs/>
          <w:color w:val="365F91"/>
          <w:sz w:val="20"/>
          <w:szCs w:val="20"/>
          <w:rtl/>
          <w:lang w:bidi="ar-SA"/>
        </w:rPr>
        <w:t xml:space="preserve"> </w:t>
      </w:r>
      <w:r w:rsidRPr="00E6300A">
        <w:rPr>
          <w:rFonts w:ascii="Times New Roman" w:hAnsi="Times New Roman" w:cs="Times New Roman"/>
          <w:sz w:val="20"/>
          <w:szCs w:val="20"/>
          <w:lang w:bidi="ar-SA"/>
        </w:rPr>
        <w:t>No. 18896/91.</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tl/>
        </w:rPr>
      </w:pPr>
      <w:r w:rsidRPr="00E6300A">
        <w:rPr>
          <w:rFonts w:ascii="Times New Roman" w:hAnsi="Times New Roman" w:cs="Times New Roman"/>
          <w:sz w:val="20"/>
          <w:szCs w:val="20"/>
          <w:lang w:bidi="ar-SA"/>
        </w:rPr>
        <w:t>S.R. v. Sweden , Eur. Ct. H.R.</w:t>
      </w:r>
      <w:r w:rsidRPr="00E6300A">
        <w:rPr>
          <w:rFonts w:ascii="Times New Roman" w:hAnsi="Times New Roman" w:cs="Times New Roman"/>
          <w:sz w:val="20"/>
          <w:szCs w:val="20"/>
        </w:rPr>
        <w:t xml:space="preserve"> , </w:t>
      </w:r>
      <w:r w:rsidRPr="00E6300A">
        <w:rPr>
          <w:rFonts w:ascii="Times New Roman" w:hAnsi="Times New Roman" w:cs="Times New Roman"/>
          <w:sz w:val="20"/>
          <w:szCs w:val="20"/>
          <w:lang w:bidi="ar-SA"/>
        </w:rPr>
        <w:t xml:space="preserve">No. 62806/00,  </w:t>
      </w:r>
      <w:r w:rsidRPr="00E6300A">
        <w:rPr>
          <w:rFonts w:ascii="Times New Roman" w:hAnsi="Times New Roman" w:cs="Times New Roman"/>
          <w:sz w:val="20"/>
          <w:szCs w:val="20"/>
        </w:rPr>
        <w:t xml:space="preserve"> judgment of </w:t>
      </w:r>
      <w:r w:rsidRPr="00E6300A">
        <w:rPr>
          <w:rFonts w:ascii="Times New Roman" w:hAnsi="Times New Roman" w:cs="Times New Roman"/>
          <w:sz w:val="20"/>
          <w:szCs w:val="20"/>
          <w:lang w:bidi="ar-SA"/>
        </w:rPr>
        <w:t>23 April 2002.</w:t>
      </w:r>
    </w:p>
    <w:p w:rsidR="00C11AF4" w:rsidRPr="00E6300A" w:rsidRDefault="00C11AF4" w:rsidP="00C11AF4">
      <w:pPr>
        <w:numPr>
          <w:ilvl w:val="0"/>
          <w:numId w:val="11"/>
        </w:numPr>
        <w:autoSpaceDE w:val="0"/>
        <w:autoSpaceDN w:val="0"/>
        <w:bidi w:val="0"/>
        <w:adjustRightInd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S.W. v. United Kingdom</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and C.R.</w:t>
      </w:r>
      <w:r w:rsidRPr="00E6300A">
        <w:rPr>
          <w:rFonts w:ascii="Times New Roman" w:hAnsi="Times New Roman" w:cs="Times New Roman"/>
          <w:i/>
          <w:iCs/>
          <w:sz w:val="20"/>
          <w:szCs w:val="20"/>
          <w:rtl/>
        </w:rPr>
        <w:t xml:space="preserve"> </w:t>
      </w:r>
      <w:r w:rsidRPr="00E6300A">
        <w:rPr>
          <w:rFonts w:ascii="Times New Roman" w:hAnsi="Times New Roman" w:cs="Times New Roman"/>
          <w:sz w:val="20"/>
          <w:szCs w:val="20"/>
          <w:lang w:bidi="ar-SA"/>
        </w:rPr>
        <w:t>v. United Kingdom</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21 Eur. Ct. H.R., no. 20166/92 , 1995.</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Saadi v. Italy</w:t>
      </w:r>
      <w:r w:rsidRPr="00E6300A">
        <w:rPr>
          <w:rFonts w:ascii="Times New Roman" w:hAnsi="Times New Roman" w:cs="Times New Roman"/>
          <w:sz w:val="20"/>
          <w:szCs w:val="20"/>
        </w:rPr>
        <w:t xml:space="preserve"> ,</w:t>
      </w:r>
      <w:r w:rsidRPr="00E6300A">
        <w:rPr>
          <w:sz w:val="18"/>
          <w:szCs w:val="18"/>
          <w:lang w:bidi="ar-SA"/>
        </w:rPr>
        <w:t xml:space="preserve"> </w:t>
      </w:r>
      <w:r w:rsidRPr="00E6300A">
        <w:rPr>
          <w:rFonts w:ascii="Times New Roman" w:hAnsi="Times New Roman" w:cs="Times New Roman"/>
          <w:sz w:val="20"/>
          <w:szCs w:val="20"/>
        </w:rPr>
        <w:t xml:space="preserve">Eur. Ct. H.R., </w:t>
      </w:r>
      <w:r w:rsidRPr="00E6300A">
        <w:rPr>
          <w:rFonts w:ascii="Times New Roman" w:hAnsi="Times New Roman" w:cs="Times New Roman"/>
          <w:sz w:val="20"/>
          <w:szCs w:val="20"/>
          <w:lang w:bidi="ar-SA"/>
        </w:rPr>
        <w:t>No. 37201/06</w:t>
      </w:r>
      <w:r w:rsidRPr="00E6300A">
        <w:rPr>
          <w:rFonts w:ascii="Times New Roman" w:hAnsi="Times New Roman" w:cs="Times New Roman"/>
          <w:sz w:val="20"/>
          <w:szCs w:val="20"/>
        </w:rPr>
        <w:t xml:space="preserve">, judgment of </w:t>
      </w:r>
      <w:r w:rsidRPr="00E6300A">
        <w:rPr>
          <w:rFonts w:ascii="Times New Roman" w:hAnsi="Times New Roman" w:cs="Times New Roman"/>
          <w:sz w:val="20"/>
          <w:szCs w:val="20"/>
          <w:lang w:bidi="ar-SA"/>
        </w:rPr>
        <w:t xml:space="preserve">28 February 2008.  </w:t>
      </w:r>
    </w:p>
    <w:p w:rsidR="00C11AF4" w:rsidRPr="00E6300A" w:rsidRDefault="00C11AF4" w:rsidP="00C11AF4">
      <w:pPr>
        <w:numPr>
          <w:ilvl w:val="0"/>
          <w:numId w:val="11"/>
        </w:numPr>
        <w:autoSpaceDE w:val="0"/>
        <w:autoSpaceDN w:val="0"/>
        <w:bidi w:val="0"/>
        <w:adjustRightInd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Saccone v. Argentina, Case 11.671, Inter-Am. C.H.R., Report No. 8/98,</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 xml:space="preserve">OEA/Ser.L./V/II.98, doc. 6 </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,1998</w:t>
      </w:r>
      <w:r w:rsidRPr="00E6300A">
        <w:rPr>
          <w:rFonts w:ascii="Times New Roman" w:hAnsi="Times New Roman" w:cs="Times New Roman" w:hint="cs"/>
          <w:sz w:val="20"/>
          <w:szCs w:val="20"/>
          <w:rtl/>
          <w:lang w:bidi="ar-SA"/>
        </w:rPr>
        <w:t>.</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Santos Ernesto Salinas v. Brazil</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Case 733-03, Report No. 10/08, Inter-Am. C.H.R., OEA/Ser.L/V/II.130 Doc. 22, rev. 1 , 2008.</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Saúl Filormo Cañar Pauta v. Ecuador, Case 295-03, Report No. 1/11, Inter-Am.C.H.R. , 2011.</w:t>
      </w:r>
    </w:p>
    <w:p w:rsidR="00C11AF4" w:rsidRPr="00E6300A" w:rsidRDefault="00C11AF4" w:rsidP="00C11AF4">
      <w:pPr>
        <w:numPr>
          <w:ilvl w:val="0"/>
          <w:numId w:val="11"/>
        </w:numPr>
        <w:autoSpaceDE w:val="0"/>
        <w:autoSpaceDN w:val="0"/>
        <w:bidi w:val="0"/>
        <w:adjustRightInd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Schmidt v. Costa Rica, Case 9178, Inter-Am. C.H.R., Report No. 17/84,</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OEA/Ser.L./V/II.66, doc. 10 rev. Observations of the Inter-American Commission on</w:t>
      </w:r>
      <w:r w:rsidRPr="00E6300A">
        <w:rPr>
          <w:rFonts w:ascii="Times New Roman" w:hAnsi="Times New Roman" w:cs="Times New Roman"/>
          <w:sz w:val="20"/>
          <w:szCs w:val="20"/>
          <w:rtl/>
        </w:rPr>
        <w:t xml:space="preserve"> </w:t>
      </w:r>
      <w:r w:rsidRPr="00E6300A">
        <w:rPr>
          <w:rFonts w:ascii="Times New Roman" w:hAnsi="Times New Roman" w:cs="Times New Roman"/>
          <w:sz w:val="20"/>
          <w:szCs w:val="20"/>
          <w:lang w:bidi="ar-SA"/>
        </w:rPr>
        <w:t>Human Rights 4 , 1984.</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Selmouni v</w:t>
      </w:r>
      <w:r w:rsidRPr="00E6300A">
        <w:rPr>
          <w:rFonts w:ascii="Times New Roman" w:hAnsi="Times New Roman" w:cs="Times New Roman"/>
          <w:b/>
          <w:bCs/>
          <w:i/>
          <w:iCs/>
          <w:sz w:val="20"/>
          <w:szCs w:val="20"/>
          <w:lang w:bidi="ar-SA"/>
        </w:rPr>
        <w:t xml:space="preserve">. </w:t>
      </w:r>
      <w:r w:rsidRPr="00E6300A">
        <w:rPr>
          <w:rFonts w:ascii="Times New Roman" w:hAnsi="Times New Roman" w:cs="Times New Roman"/>
          <w:sz w:val="20"/>
          <w:szCs w:val="20"/>
          <w:lang w:bidi="ar-SA"/>
        </w:rPr>
        <w:t>France,</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 xml:space="preserve">29 </w:t>
      </w:r>
      <w:r w:rsidRPr="00E6300A">
        <w:rPr>
          <w:rFonts w:ascii="Times New Roman" w:hAnsi="Times New Roman" w:cs="Times New Roman"/>
          <w:sz w:val="18"/>
          <w:szCs w:val="18"/>
          <w:lang w:bidi="ar-SA"/>
        </w:rPr>
        <w:t>Eur. Ct. H.R</w:t>
      </w:r>
      <w:r w:rsidRPr="00E6300A">
        <w:rPr>
          <w:rFonts w:ascii="Times New Roman" w:hAnsi="Times New Roman" w:cs="Times New Roman" w:hint="cs"/>
          <w:sz w:val="18"/>
          <w:szCs w:val="18"/>
          <w:rtl/>
          <w:lang w:bidi="ar-SA"/>
        </w:rPr>
        <w:t>.</w:t>
      </w:r>
      <w:r w:rsidRPr="00E6300A">
        <w:rPr>
          <w:rFonts w:ascii="Times New Roman" w:hAnsi="Times New Roman" w:cs="Times New Roman" w:hint="cs"/>
          <w:sz w:val="18"/>
          <w:szCs w:val="18"/>
          <w:lang w:bidi="ar-SA"/>
        </w:rPr>
        <w:t xml:space="preserve"> </w:t>
      </w:r>
      <w:r w:rsidRPr="00E6300A">
        <w:rPr>
          <w:rFonts w:ascii="Times New Roman" w:hAnsi="Times New Roman" w:cs="Times New Roman"/>
          <w:sz w:val="20"/>
          <w:szCs w:val="20"/>
          <w:lang w:bidi="ar-SA"/>
        </w:rPr>
        <w:t>, Application no.  25803/94,</w:t>
      </w:r>
      <w:r w:rsidRPr="00E6300A">
        <w:rPr>
          <w:rFonts w:ascii="Times New Roman" w:hAnsi="Times New Roman" w:cs="Times New Roman"/>
          <w:b/>
          <w:bCs/>
          <w:sz w:val="20"/>
          <w:szCs w:val="20"/>
          <w:lang w:bidi="ar-SA"/>
        </w:rPr>
        <w:t xml:space="preserve"> </w:t>
      </w:r>
      <w:r w:rsidRPr="00E6300A">
        <w:rPr>
          <w:rFonts w:ascii="Times New Roman" w:hAnsi="Times New Roman" w:cs="Times New Roman"/>
          <w:sz w:val="20"/>
          <w:szCs w:val="20"/>
          <w:lang w:bidi="ar-SA"/>
        </w:rPr>
        <w:t>Judgment</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of 28</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July 1999- 2000</w:t>
      </w:r>
      <w:r w:rsidRPr="00E6300A">
        <w:rPr>
          <w:rFonts w:ascii="Times New Roman" w:hAnsi="Times New Roman" w:cs="Times New Roman"/>
          <w:i/>
          <w:iCs/>
          <w:sz w:val="20"/>
          <w:szCs w:val="20"/>
          <w:lang w:bidi="ar-SA"/>
        </w:rPr>
        <w:t>.</w:t>
      </w:r>
    </w:p>
    <w:p w:rsidR="00C11AF4" w:rsidRPr="00E6300A" w:rsidRDefault="00C11AF4" w:rsidP="00C11AF4">
      <w:pPr>
        <w:numPr>
          <w:ilvl w:val="0"/>
          <w:numId w:val="11"/>
        </w:numPr>
        <w:bidi w:val="0"/>
        <w:ind w:left="36"/>
        <w:rPr>
          <w:rFonts w:ascii="Times New Roman" w:hAnsi="Times New Roman" w:cs="Times New Roman"/>
          <w:sz w:val="20"/>
          <w:szCs w:val="20"/>
          <w:lang w:bidi="ar-SA"/>
        </w:rPr>
      </w:pPr>
      <w:r w:rsidRPr="00E6300A">
        <w:rPr>
          <w:rFonts w:ascii="Times New Roman" w:hAnsi="Times New Roman" w:cs="Times New Roman"/>
          <w:sz w:val="20"/>
          <w:szCs w:val="20"/>
          <w:lang w:bidi="ar-SA"/>
        </w:rPr>
        <w:t>South West Africa cases, Second Phase Judgment, Dissenting Opinion of Judge Tanaka, ICJ Reports, 1966.</w:t>
      </w:r>
    </w:p>
    <w:p w:rsidR="00C11AF4" w:rsidRPr="00E6300A" w:rsidRDefault="00C11AF4" w:rsidP="00C11AF4">
      <w:pPr>
        <w:numPr>
          <w:ilvl w:val="0"/>
          <w:numId w:val="11"/>
        </w:numPr>
        <w:autoSpaceDE w:val="0"/>
        <w:autoSpaceDN w:val="0"/>
        <w:bidi w:val="0"/>
        <w:adjustRightInd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Tyrer</w:t>
      </w:r>
      <w:r w:rsidRPr="00E6300A">
        <w:rPr>
          <w:rFonts w:ascii="Times New Roman" w:hAnsi="Times New Roman" w:cs="Times New Roman"/>
          <w:i/>
          <w:iCs/>
          <w:sz w:val="20"/>
          <w:szCs w:val="20"/>
          <w:lang w:bidi="ar-SA"/>
        </w:rPr>
        <w:t xml:space="preserve"> </w:t>
      </w:r>
      <w:r w:rsidRPr="00E6300A">
        <w:rPr>
          <w:rFonts w:ascii="Times New Roman" w:hAnsi="Times New Roman" w:cs="Times New Roman"/>
          <w:sz w:val="20"/>
          <w:szCs w:val="20"/>
          <w:lang w:bidi="ar-SA"/>
        </w:rPr>
        <w:t>v. United Kingdom,</w:t>
      </w:r>
      <w:r w:rsidRPr="00E6300A">
        <w:rPr>
          <w:rFonts w:ascii="Times New Roman" w:hAnsi="Times New Roman" w:cs="Times New Roman"/>
          <w:b/>
          <w:bCs/>
          <w:color w:val="365F91"/>
          <w:sz w:val="20"/>
          <w:szCs w:val="20"/>
          <w:rtl/>
          <w:lang w:bidi="ar-SA"/>
        </w:rPr>
        <w:t xml:space="preserve"> </w:t>
      </w:r>
      <w:bookmarkStart w:id="341" w:name="OLE_LINK1538"/>
      <w:bookmarkStart w:id="342" w:name="OLE_LINK1535"/>
      <w:bookmarkStart w:id="343" w:name="OLE_LINK1534"/>
      <w:r w:rsidRPr="00E6300A">
        <w:rPr>
          <w:rFonts w:ascii="Times New Roman" w:hAnsi="Times New Roman" w:cs="Times New Roman"/>
          <w:sz w:val="20"/>
          <w:szCs w:val="20"/>
          <w:lang w:bidi="ar-SA"/>
        </w:rPr>
        <w:t>Eur. Ct. H.R.,</w:t>
      </w:r>
      <w:r w:rsidRPr="00E6300A">
        <w:rPr>
          <w:rFonts w:ascii="Times New Roman" w:hAnsi="Times New Roman" w:cs="Times New Roman"/>
          <w:b/>
          <w:bCs/>
          <w:i/>
          <w:iCs/>
          <w:sz w:val="20"/>
          <w:szCs w:val="20"/>
          <w:rtl/>
          <w:lang w:bidi="ar-SA"/>
        </w:rPr>
        <w:t xml:space="preserve"> </w:t>
      </w:r>
      <w:bookmarkEnd w:id="341"/>
      <w:bookmarkEnd w:id="342"/>
      <w:bookmarkEnd w:id="343"/>
      <w:r w:rsidRPr="00E6300A">
        <w:rPr>
          <w:rFonts w:ascii="Times New Roman" w:hAnsi="Times New Roman" w:cs="Times New Roman"/>
          <w:sz w:val="20"/>
          <w:szCs w:val="20"/>
          <w:lang w:bidi="ar-SA"/>
        </w:rPr>
        <w:t>No. 5856/72, 2 E.H.R.R . 1. , 1978.</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United Kingdom v. Albania,</w:t>
      </w:r>
      <w:r w:rsidRPr="00E6300A">
        <w:rPr>
          <w:rFonts w:ascii="Times New Roman" w:hAnsi="Times New Roman" w:cs="Times New Roman"/>
          <w:sz w:val="20"/>
          <w:szCs w:val="20"/>
          <w:rtl/>
          <w:lang w:bidi="ar-SA"/>
        </w:rPr>
        <w:t xml:space="preserve"> </w:t>
      </w:r>
      <w:r w:rsidRPr="00E6300A">
        <w:rPr>
          <w:rFonts w:ascii="Times New Roman" w:hAnsi="Times New Roman" w:cs="Times New Roman"/>
          <w:sz w:val="20"/>
          <w:szCs w:val="20"/>
          <w:lang w:bidi="ar-SA"/>
        </w:rPr>
        <w:t>(Corfu Channel Case). ICJ Decision of 9 April 1949.</w:t>
      </w:r>
    </w:p>
    <w:p w:rsidR="00C11AF4" w:rsidRPr="00E6300A" w:rsidRDefault="00C11AF4" w:rsidP="00C11AF4">
      <w:pPr>
        <w:numPr>
          <w:ilvl w:val="0"/>
          <w:numId w:val="11"/>
        </w:numPr>
        <w:autoSpaceDE w:val="0"/>
        <w:autoSpaceDN w:val="0"/>
        <w:bidi w:val="0"/>
        <w:adjustRightInd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Urqufa v. Honduras, Inter-Am. C.H.R.,</w:t>
      </w:r>
      <w:r w:rsidRPr="00E6300A">
        <w:rPr>
          <w:rFonts w:ascii="Times New Roman" w:hAnsi="Times New Roman" w:cs="Times New Roman"/>
          <w:sz w:val="20"/>
          <w:szCs w:val="20"/>
          <w:rtl/>
        </w:rPr>
        <w:t xml:space="preserve"> </w:t>
      </w:r>
      <w:r w:rsidRPr="00E6300A">
        <w:rPr>
          <w:rFonts w:ascii="Times New Roman" w:hAnsi="Times New Roman" w:cs="Times New Roman"/>
          <w:sz w:val="20"/>
          <w:szCs w:val="20"/>
          <w:lang w:bidi="ar-SA"/>
        </w:rPr>
        <w:t>On Inadmissibility of Petition No. 644/00, Report No. 83/05, OEA/Ser.L./V/II.124, doc. 5 72 ,2005.</w:t>
      </w:r>
    </w:p>
    <w:p w:rsidR="00C11AF4" w:rsidRPr="00E6300A" w:rsidRDefault="00C11AF4" w:rsidP="00C11AF4">
      <w:pPr>
        <w:numPr>
          <w:ilvl w:val="0"/>
          <w:numId w:val="11"/>
        </w:numPr>
        <w:shd w:val="clear" w:color="auto" w:fill="FFFFFF"/>
        <w:bidi w:val="0"/>
        <w:spacing w:line="288" w:lineRule="auto"/>
        <w:ind w:left="36"/>
        <w:rPr>
          <w:rFonts w:ascii="Times New Roman" w:eastAsia="Times New Roman" w:hAnsi="Times New Roman" w:cs="Times New Roman"/>
          <w:sz w:val="18"/>
          <w:szCs w:val="18"/>
          <w:lang w:bidi="ar-SA"/>
        </w:rPr>
      </w:pPr>
      <w:r w:rsidRPr="00E6300A">
        <w:rPr>
          <w:rFonts w:ascii="Times New Roman" w:eastAsia="Times New Roman" w:hAnsi="Times New Roman" w:cs="Times New Roman"/>
          <w:sz w:val="20"/>
          <w:szCs w:val="20"/>
          <w:lang w:bidi="ar-SA"/>
        </w:rPr>
        <w:t>Van Der Mussele</w:t>
      </w:r>
      <w:r w:rsidRPr="00E6300A">
        <w:rPr>
          <w:rFonts w:ascii="Times New Roman" w:eastAsia="Times New Roman" w:hAnsi="Times New Roman" w:cs="Times New Roman"/>
          <w:b/>
          <w:bCs/>
          <w:i/>
          <w:iCs/>
          <w:sz w:val="20"/>
          <w:szCs w:val="20"/>
          <w:lang w:bidi="ar-SA"/>
        </w:rPr>
        <w:t xml:space="preserve"> </w:t>
      </w:r>
      <w:r w:rsidRPr="00E6300A">
        <w:rPr>
          <w:rFonts w:ascii="Times New Roman" w:eastAsia="Times New Roman" w:hAnsi="Times New Roman" w:cs="Times New Roman"/>
          <w:sz w:val="20"/>
          <w:szCs w:val="20"/>
          <w:lang w:bidi="ar-SA"/>
        </w:rPr>
        <w:t>v</w:t>
      </w:r>
      <w:r w:rsidRPr="00E6300A">
        <w:rPr>
          <w:rFonts w:ascii="Times New Roman" w:eastAsia="Times New Roman" w:hAnsi="Times New Roman" w:cs="Times New Roman"/>
          <w:b/>
          <w:bCs/>
          <w:i/>
          <w:iCs/>
          <w:sz w:val="20"/>
          <w:szCs w:val="20"/>
          <w:lang w:bidi="ar-SA"/>
        </w:rPr>
        <w:t xml:space="preserve">. </w:t>
      </w:r>
      <w:r w:rsidRPr="00E6300A">
        <w:rPr>
          <w:rFonts w:ascii="Times New Roman" w:eastAsia="Times New Roman" w:hAnsi="Times New Roman" w:cs="Times New Roman"/>
          <w:sz w:val="20"/>
          <w:szCs w:val="20"/>
          <w:lang w:bidi="ar-SA"/>
        </w:rPr>
        <w:t>Belgium</w:t>
      </w:r>
      <w:r w:rsidRPr="00E6300A">
        <w:rPr>
          <w:rFonts w:ascii="Times New Roman" w:eastAsia="Times New Roman" w:hAnsi="Times New Roman" w:cs="Times New Roman"/>
          <w:b/>
          <w:bCs/>
          <w:sz w:val="20"/>
          <w:szCs w:val="20"/>
          <w:lang w:bidi="ar-SA"/>
        </w:rPr>
        <w:t>,</w:t>
      </w:r>
      <w:r w:rsidRPr="00E6300A">
        <w:rPr>
          <w:rFonts w:ascii="Times New Roman" w:eastAsia="Times New Roman" w:hAnsi="Times New Roman" w:cs="Times New Roman"/>
          <w:b/>
          <w:bCs/>
          <w:color w:val="365F91"/>
          <w:sz w:val="20"/>
          <w:szCs w:val="20"/>
          <w:lang w:bidi="ar-SA"/>
        </w:rPr>
        <w:t xml:space="preserve"> </w:t>
      </w:r>
      <w:bookmarkStart w:id="344" w:name="OLE_LINK1522"/>
      <w:bookmarkStart w:id="345" w:name="OLE_LINK1523"/>
      <w:r w:rsidRPr="00E6300A">
        <w:rPr>
          <w:rFonts w:ascii="Times New Roman" w:eastAsia="Times New Roman" w:hAnsi="Times New Roman" w:cs="Times New Roman"/>
          <w:sz w:val="18"/>
          <w:szCs w:val="18"/>
          <w:lang w:bidi="ar-SA"/>
        </w:rPr>
        <w:t>Eur. Ct. H.R</w:t>
      </w:r>
      <w:r w:rsidRPr="00E6300A">
        <w:rPr>
          <w:rFonts w:ascii="Times New Roman" w:eastAsia="Times New Roman" w:hAnsi="Times New Roman" w:cs="Times New Roman" w:hint="cs"/>
          <w:sz w:val="18"/>
          <w:szCs w:val="18"/>
          <w:rtl/>
          <w:lang w:bidi="ar-SA"/>
        </w:rPr>
        <w:t>.</w:t>
      </w:r>
      <w:r w:rsidRPr="00E6300A">
        <w:rPr>
          <w:rFonts w:ascii="Times New Roman" w:eastAsia="Times New Roman" w:hAnsi="Times New Roman" w:cs="Times New Roman" w:hint="cs"/>
          <w:sz w:val="18"/>
          <w:szCs w:val="18"/>
          <w:lang w:bidi="ar-SA"/>
        </w:rPr>
        <w:t xml:space="preserve"> </w:t>
      </w:r>
      <w:r w:rsidRPr="00E6300A">
        <w:rPr>
          <w:rFonts w:ascii="Times New Roman" w:eastAsia="Times New Roman" w:hAnsi="Times New Roman" w:cs="Times New Roman"/>
          <w:sz w:val="20"/>
          <w:szCs w:val="20"/>
          <w:lang w:bidi="ar-SA"/>
        </w:rPr>
        <w:t xml:space="preserve">, </w:t>
      </w:r>
      <w:bookmarkEnd w:id="344"/>
      <w:bookmarkEnd w:id="345"/>
      <w:r w:rsidRPr="00E6300A">
        <w:rPr>
          <w:rFonts w:ascii="Times New Roman" w:eastAsia="Times New Roman" w:hAnsi="Times New Roman" w:cs="Times New Roman"/>
          <w:sz w:val="20"/>
          <w:szCs w:val="20"/>
          <w:lang w:bidi="ar-SA"/>
        </w:rPr>
        <w:t xml:space="preserve">Application no. 8919/80, Judgment on </w:t>
      </w:r>
      <w:r w:rsidRPr="00E6300A">
        <w:rPr>
          <w:rFonts w:ascii="Times New Roman" w:eastAsia="Times New Roman" w:hAnsi="Times New Roman" w:cs="Times New Roman"/>
          <w:b/>
          <w:bCs/>
          <w:sz w:val="20"/>
          <w:szCs w:val="20"/>
          <w:lang w:bidi="ar-SA"/>
        </w:rPr>
        <w:t xml:space="preserve"> </w:t>
      </w:r>
      <w:r w:rsidRPr="00E6300A">
        <w:rPr>
          <w:rFonts w:ascii="Times New Roman" w:eastAsia="Times New Roman" w:hAnsi="Times New Roman" w:cs="Times New Roman"/>
          <w:sz w:val="20"/>
          <w:szCs w:val="20"/>
          <w:lang w:bidi="ar-SA"/>
        </w:rPr>
        <w:t>23 November 1983.</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tl/>
          <w:lang w:bidi="ar-SA"/>
        </w:rPr>
      </w:pPr>
      <w:r w:rsidRPr="00E6300A">
        <w:rPr>
          <w:rFonts w:ascii="Times New Roman" w:hAnsi="Times New Roman" w:cs="Times New Roman"/>
          <w:sz w:val="20"/>
          <w:szCs w:val="20"/>
          <w:lang w:bidi="ar-SA"/>
        </w:rPr>
        <w:t>Velasquez Rodriguez v. Honduras, Inter-Am.Ct.H.R., , (Ser. C) No. 4 ,  Judgment of 29 July 1988</w:t>
      </w:r>
      <w:r w:rsidRPr="00E6300A">
        <w:rPr>
          <w:rFonts w:ascii="Times New Roman" w:hAnsi="Times New Roman" w:cs="Times New Roman" w:hint="cs"/>
          <w:sz w:val="20"/>
          <w:szCs w:val="20"/>
          <w:rtl/>
          <w:lang w:bidi="ar-SA"/>
        </w:rPr>
        <w:t>.</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tl/>
        </w:rPr>
      </w:pPr>
      <w:r w:rsidRPr="00E6300A">
        <w:rPr>
          <w:rFonts w:ascii="Times New Roman" w:hAnsi="Times New Roman" w:cs="Times New Roman"/>
          <w:sz w:val="20"/>
          <w:szCs w:val="20"/>
          <w:lang w:bidi="ar-SA"/>
        </w:rPr>
        <w:t>Víctor Manuel Isaza Uribe and Family v. Colombia, Inter-Am.C.H.R., Case 10.737, Report No. 102/11, 2011.</w:t>
      </w:r>
    </w:p>
    <w:p w:rsidR="00C11AF4" w:rsidRPr="00E6300A" w:rsidRDefault="00C11AF4" w:rsidP="00C11AF4">
      <w:pPr>
        <w:numPr>
          <w:ilvl w:val="0"/>
          <w:numId w:val="11"/>
        </w:numPr>
        <w:shd w:val="clear" w:color="auto" w:fill="FFFFFF"/>
        <w:bidi w:val="0"/>
        <w:spacing w:line="288" w:lineRule="auto"/>
        <w:ind w:left="36"/>
        <w:rPr>
          <w:rFonts w:ascii="Times New Roman" w:eastAsia="Times New Roman" w:hAnsi="Times New Roman" w:cs="Times New Roman"/>
          <w:sz w:val="20"/>
          <w:szCs w:val="20"/>
          <w:lang w:bidi="ar-SA"/>
        </w:rPr>
      </w:pPr>
      <w:r w:rsidRPr="00E6300A">
        <w:rPr>
          <w:rFonts w:ascii="Times New Roman" w:eastAsia="Times New Roman" w:hAnsi="Times New Roman" w:cs="Times New Roman"/>
          <w:sz w:val="20"/>
          <w:szCs w:val="20"/>
          <w:lang w:bidi="ar-SA"/>
        </w:rPr>
        <w:t xml:space="preserve">Villagrán Morales and Others v Guatemala (Street Children ) , </w:t>
      </w:r>
      <w:bookmarkStart w:id="346" w:name="OLE_LINK771"/>
      <w:r w:rsidRPr="00E6300A">
        <w:rPr>
          <w:rFonts w:ascii="Times New Roman" w:eastAsia="Times New Roman" w:hAnsi="Times New Roman" w:cs="Times New Roman"/>
          <w:sz w:val="18"/>
          <w:szCs w:val="18"/>
          <w:lang w:bidi="ar-SA"/>
        </w:rPr>
        <w:t>Inter-Am.Ct.H.R.</w:t>
      </w:r>
      <w:bookmarkEnd w:id="346"/>
      <w:r w:rsidRPr="00E6300A">
        <w:rPr>
          <w:rFonts w:ascii="Times New Roman" w:eastAsia="Times New Roman" w:hAnsi="Times New Roman" w:cs="Times New Roman"/>
          <w:sz w:val="20"/>
          <w:szCs w:val="20"/>
          <w:lang w:bidi="ar-SA"/>
        </w:rPr>
        <w:t xml:space="preserve"> , Judgment of 19 November  1999.</w:t>
      </w:r>
    </w:p>
    <w:p w:rsidR="00C11AF4" w:rsidRPr="00E6300A" w:rsidRDefault="00C11AF4" w:rsidP="00C11AF4">
      <w:pPr>
        <w:numPr>
          <w:ilvl w:val="0"/>
          <w:numId w:val="11"/>
        </w:numPr>
        <w:shd w:val="clear" w:color="auto" w:fill="FFFFFF"/>
        <w:bidi w:val="0"/>
        <w:spacing w:line="288" w:lineRule="auto"/>
        <w:ind w:left="36"/>
        <w:rPr>
          <w:rFonts w:eastAsia="Times New Roman"/>
          <w:sz w:val="20"/>
          <w:szCs w:val="20"/>
          <w:lang w:bidi="ar-SA"/>
        </w:rPr>
      </w:pPr>
      <w:r w:rsidRPr="00E6300A">
        <w:rPr>
          <w:rFonts w:ascii="Times New Roman" w:eastAsia="Times New Roman" w:hAnsi="Times New Roman" w:cs="Times New Roman"/>
          <w:sz w:val="20"/>
          <w:szCs w:val="20"/>
          <w:lang w:bidi="ar-SA"/>
        </w:rPr>
        <w:t>Winterwerp v. UK, Eur. Ct. H.R., Series A No.33</w:t>
      </w:r>
      <w:r w:rsidRPr="00E6300A">
        <w:rPr>
          <w:rFonts w:ascii="Times New Roman" w:eastAsia="Times New Roman" w:hAnsi="Times New Roman" w:cs="Times New Roman"/>
          <w:sz w:val="20"/>
          <w:szCs w:val="20"/>
        </w:rPr>
        <w:t xml:space="preserve">, </w:t>
      </w:r>
      <w:r w:rsidRPr="00E6300A">
        <w:rPr>
          <w:rFonts w:ascii="Times New Roman" w:eastAsia="Times New Roman" w:hAnsi="Times New Roman" w:cs="Times New Roman"/>
          <w:sz w:val="20"/>
          <w:szCs w:val="20"/>
          <w:lang w:bidi="ar-SA"/>
        </w:rPr>
        <w:t>Judgement of 24 October 1979.</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rtl/>
        </w:rPr>
      </w:pPr>
      <w:bookmarkStart w:id="347" w:name="OLE_LINK1645"/>
      <w:bookmarkStart w:id="348" w:name="OLE_LINK1646"/>
      <w:bookmarkStart w:id="349" w:name="OLE_LINK1380"/>
      <w:r w:rsidRPr="00E6300A">
        <w:rPr>
          <w:rFonts w:ascii="Times New Roman" w:hAnsi="Times New Roman" w:cs="Times New Roman"/>
          <w:sz w:val="20"/>
          <w:szCs w:val="20"/>
          <w:lang w:bidi="ar-SA"/>
        </w:rPr>
        <w:t>X v. Austria and Yugoslavia</w:t>
      </w:r>
      <w:bookmarkEnd w:id="347"/>
      <w:bookmarkEnd w:id="348"/>
      <w:bookmarkEnd w:id="349"/>
      <w:r w:rsidRPr="00E6300A">
        <w:rPr>
          <w:rFonts w:ascii="Times New Roman" w:hAnsi="Times New Roman" w:cs="Times New Roman"/>
          <w:sz w:val="20"/>
          <w:szCs w:val="20"/>
          <w:lang w:bidi="ar-SA"/>
        </w:rPr>
        <w:t>,</w:t>
      </w:r>
      <w:r w:rsidRPr="00E6300A">
        <w:rPr>
          <w:sz w:val="20"/>
          <w:szCs w:val="20"/>
          <w:lang w:bidi="ar-SA"/>
        </w:rPr>
        <w:t xml:space="preserve"> </w:t>
      </w:r>
      <w:r w:rsidRPr="00E6300A">
        <w:rPr>
          <w:rFonts w:ascii="Times New Roman" w:hAnsi="Times New Roman" w:cs="Times New Roman"/>
          <w:sz w:val="20"/>
          <w:szCs w:val="20"/>
          <w:lang w:bidi="ar-SA"/>
        </w:rPr>
        <w:t xml:space="preserve">Eur. Comm. H.R , </w:t>
      </w:r>
      <w:bookmarkStart w:id="350" w:name="OLE_LINK1647"/>
      <w:bookmarkStart w:id="351" w:name="OLE_LINK1648"/>
      <w:bookmarkStart w:id="352" w:name="OLE_LINK1381"/>
      <w:r w:rsidRPr="00E6300A">
        <w:rPr>
          <w:rFonts w:ascii="Times New Roman" w:hAnsi="Times New Roman" w:cs="Times New Roman"/>
          <w:sz w:val="20"/>
          <w:szCs w:val="20"/>
          <w:lang w:bidi="ar-SA"/>
        </w:rPr>
        <w:t>no.2143/64</w:t>
      </w:r>
      <w:bookmarkEnd w:id="350"/>
      <w:bookmarkEnd w:id="351"/>
      <w:bookmarkEnd w:id="352"/>
      <w:r w:rsidRPr="00E6300A">
        <w:rPr>
          <w:rFonts w:ascii="Times New Roman" w:hAnsi="Times New Roman" w:cs="Times New Roman"/>
          <w:sz w:val="20"/>
          <w:szCs w:val="20"/>
          <w:lang w:bidi="ar-SA"/>
        </w:rPr>
        <w:t xml:space="preserve">, Decision of 30 June 1964. </w:t>
      </w:r>
    </w:p>
    <w:p w:rsidR="00C11AF4" w:rsidRPr="00E6300A" w:rsidRDefault="00C11AF4" w:rsidP="00C11AF4">
      <w:pPr>
        <w:numPr>
          <w:ilvl w:val="0"/>
          <w:numId w:val="11"/>
        </w:numPr>
        <w:bidi w:val="0"/>
        <w:spacing w:after="0" w:line="288" w:lineRule="auto"/>
        <w:ind w:left="36"/>
        <w:contextualSpacing/>
        <w:jc w:val="lowKashida"/>
        <w:rPr>
          <w:rFonts w:ascii="Times New Roman" w:hAnsi="Times New Roman" w:cs="Times New Roman"/>
          <w:sz w:val="20"/>
          <w:szCs w:val="20"/>
          <w:lang w:bidi="ar-SA"/>
        </w:rPr>
      </w:pPr>
      <w:bookmarkStart w:id="353" w:name="OLE_LINK1649"/>
      <w:bookmarkStart w:id="354" w:name="OLE_LINK1650"/>
      <w:r w:rsidRPr="00E6300A">
        <w:rPr>
          <w:rFonts w:ascii="Times New Roman" w:hAnsi="Times New Roman" w:cs="Times New Roman"/>
          <w:sz w:val="20"/>
          <w:szCs w:val="20"/>
          <w:lang w:bidi="ar-SA"/>
        </w:rPr>
        <w:t>Ximena Vicario v. Argentina</w:t>
      </w:r>
      <w:bookmarkEnd w:id="353"/>
      <w:bookmarkEnd w:id="354"/>
      <w:r w:rsidRPr="00E6300A">
        <w:rPr>
          <w:rFonts w:ascii="Times New Roman" w:hAnsi="Times New Roman" w:cs="Times New Roman"/>
          <w:sz w:val="20"/>
          <w:szCs w:val="20"/>
          <w:lang w:bidi="ar-SA"/>
        </w:rPr>
        <w:t xml:space="preserve">, Communication No. 400/1990, U.N. Doc. CCPR/C/53/D/400/1990 , 1995. </w:t>
      </w:r>
    </w:p>
    <w:p w:rsidR="00C11AF4" w:rsidRPr="00E6300A" w:rsidRDefault="00C11AF4" w:rsidP="00C11AF4">
      <w:pPr>
        <w:numPr>
          <w:ilvl w:val="0"/>
          <w:numId w:val="11"/>
        </w:numPr>
        <w:tabs>
          <w:tab w:val="left" w:pos="851"/>
        </w:tabs>
        <w:bidi w:val="0"/>
        <w:spacing w:after="0" w:line="288" w:lineRule="auto"/>
        <w:ind w:left="36"/>
        <w:contextualSpacing/>
        <w:jc w:val="lowKashida"/>
        <w:rPr>
          <w:rFonts w:ascii="Times New Roman" w:hAnsi="Times New Roman" w:cs="Times New Roman"/>
          <w:sz w:val="20"/>
          <w:szCs w:val="20"/>
          <w:lang w:bidi="ar-SA"/>
        </w:rPr>
      </w:pPr>
      <w:r w:rsidRPr="00E6300A">
        <w:rPr>
          <w:rFonts w:ascii="Times New Roman" w:hAnsi="Times New Roman" w:cs="Times New Roman"/>
          <w:sz w:val="20"/>
          <w:szCs w:val="20"/>
          <w:lang w:bidi="ar-SA"/>
        </w:rPr>
        <w:t xml:space="preserve">Yean and </w:t>
      </w:r>
      <w:bookmarkStart w:id="355" w:name="OLE_LINK1524"/>
      <w:bookmarkStart w:id="356" w:name="OLE_LINK1525"/>
      <w:r w:rsidRPr="00E6300A">
        <w:rPr>
          <w:rFonts w:ascii="Times New Roman" w:hAnsi="Times New Roman" w:cs="Times New Roman"/>
          <w:sz w:val="20"/>
          <w:szCs w:val="20"/>
          <w:lang w:bidi="ar-SA"/>
        </w:rPr>
        <w:t>Bosico</w:t>
      </w:r>
      <w:bookmarkEnd w:id="355"/>
      <w:bookmarkEnd w:id="356"/>
      <w:r w:rsidRPr="00E6300A">
        <w:rPr>
          <w:rFonts w:ascii="Times New Roman" w:hAnsi="Times New Roman" w:cs="Times New Roman"/>
          <w:sz w:val="20"/>
          <w:szCs w:val="20"/>
          <w:lang w:bidi="ar-SA"/>
        </w:rPr>
        <w:t xml:space="preserve"> Children v. Dominican Republic, Inter-Am Ct. H.R., (Ser. C) No. 130, Judgment of 8 September  2005.</w:t>
      </w:r>
    </w:p>
    <w:p w:rsidR="00C11AF4" w:rsidRPr="00E6300A" w:rsidRDefault="00C11AF4" w:rsidP="00C11AF4">
      <w:pPr>
        <w:numPr>
          <w:ilvl w:val="0"/>
          <w:numId w:val="11"/>
        </w:numPr>
        <w:tabs>
          <w:tab w:val="left" w:pos="709"/>
          <w:tab w:val="left" w:pos="851"/>
        </w:tabs>
        <w:bidi w:val="0"/>
        <w:spacing w:after="0" w:line="288" w:lineRule="auto"/>
        <w:ind w:left="36"/>
        <w:jc w:val="lowKashida"/>
        <w:rPr>
          <w:rFonts w:ascii="Times New Roman" w:eastAsia="Times New Roman" w:hAnsi="Times New Roman" w:cs="Times New Roman"/>
          <w:sz w:val="20"/>
          <w:szCs w:val="20"/>
        </w:rPr>
      </w:pPr>
      <w:r w:rsidRPr="00E6300A">
        <w:rPr>
          <w:rFonts w:ascii="Times New Roman" w:eastAsia="Times New Roman" w:hAnsi="Times New Roman" w:cs="Times New Roman"/>
          <w:sz w:val="20"/>
          <w:szCs w:val="20"/>
          <w:lang w:bidi="ar-SA"/>
        </w:rPr>
        <w:t xml:space="preserve">Grioua v. Algeria, Human Rights Committee of the Covenant on Civil and Political Rights, Communication 1327/04, 10 July 2007. </w:t>
      </w:r>
    </w:p>
    <w:p w:rsidR="00C11AF4" w:rsidRPr="00E6300A" w:rsidRDefault="00C11AF4" w:rsidP="00C11AF4">
      <w:pPr>
        <w:bidi w:val="0"/>
        <w:spacing w:after="0" w:line="288" w:lineRule="auto"/>
        <w:ind w:left="36"/>
        <w:contextualSpacing/>
        <w:jc w:val="lowKashida"/>
        <w:rPr>
          <w:rFonts w:ascii="Times New Roman" w:hAnsi="Times New Roman" w:cs="Times New Roman"/>
          <w:sz w:val="20"/>
          <w:szCs w:val="20"/>
          <w:lang w:bidi="ar-SA"/>
        </w:rPr>
      </w:pPr>
    </w:p>
    <w:p w:rsidR="00C11AF4" w:rsidRPr="00E6300A" w:rsidRDefault="00C11AF4" w:rsidP="00C11AF4">
      <w:pPr>
        <w:bidi w:val="0"/>
        <w:spacing w:after="0" w:line="288" w:lineRule="auto"/>
        <w:ind w:left="36"/>
        <w:contextualSpacing/>
        <w:jc w:val="lowKashida"/>
        <w:rPr>
          <w:rFonts w:cs="Times New Roman"/>
          <w:sz w:val="20"/>
          <w:szCs w:val="20"/>
          <w:lang w:bidi="ar-SA"/>
        </w:rPr>
      </w:pPr>
    </w:p>
    <w:p w:rsidR="00C11AF4" w:rsidRPr="00E6300A" w:rsidRDefault="00C11AF4" w:rsidP="00C11AF4">
      <w:pPr>
        <w:bidi w:val="0"/>
        <w:spacing w:after="0" w:line="288" w:lineRule="auto"/>
        <w:ind w:left="36"/>
        <w:contextualSpacing/>
        <w:jc w:val="lowKashida"/>
        <w:rPr>
          <w:rFonts w:ascii="Times New Roman" w:hAnsi="Times New Roman" w:cs="Times New Roman"/>
          <w:sz w:val="20"/>
          <w:szCs w:val="20"/>
        </w:rPr>
      </w:pPr>
    </w:p>
    <w:p w:rsidR="00C11AF4" w:rsidRPr="00E6300A" w:rsidRDefault="00C11AF4" w:rsidP="00C11AF4">
      <w:pPr>
        <w:spacing w:after="0" w:line="288" w:lineRule="auto"/>
        <w:ind w:left="36"/>
        <w:jc w:val="lowKashida"/>
        <w:rPr>
          <w:rFonts w:ascii="BLotus" w:eastAsia="Times New Roman" w:cs="B Titr"/>
          <w:sz w:val="24"/>
          <w:szCs w:val="24"/>
          <w:rtl/>
        </w:rPr>
      </w:pPr>
      <w:r w:rsidRPr="00E6300A">
        <w:rPr>
          <w:rFonts w:eastAsia="Times New Roman" w:cs="B Titr" w:hint="cs"/>
          <w:sz w:val="24"/>
          <w:szCs w:val="24"/>
          <w:rtl/>
        </w:rPr>
        <w:t xml:space="preserve">د- </w:t>
      </w:r>
      <w:r w:rsidRPr="00E6300A">
        <w:rPr>
          <w:rFonts w:ascii="BLotus" w:eastAsia="Times New Roman" w:cs="B Titr" w:hint="cs"/>
          <w:sz w:val="24"/>
          <w:szCs w:val="24"/>
          <w:rtl/>
        </w:rPr>
        <w:t>برخی اسناد دیگر</w:t>
      </w:r>
      <w:r w:rsidRPr="00E6300A">
        <w:rPr>
          <w:rFonts w:ascii="Times New Roman" w:eastAsia="Times New Roman" w:hAnsi="Times New Roman" w:cs="Times New Roman"/>
          <w:sz w:val="24"/>
          <w:szCs w:val="24"/>
          <w:rtl/>
        </w:rPr>
        <w:t>(</w:t>
      </w:r>
      <w:r w:rsidRPr="00E6300A">
        <w:rPr>
          <w:rFonts w:ascii="Times New Roman" w:eastAsia="Times New Roman" w:hAnsi="Times New Roman" w:cs="Times New Roman"/>
          <w:sz w:val="24"/>
          <w:szCs w:val="24"/>
        </w:rPr>
        <w:t>Some Other Instruments</w:t>
      </w:r>
      <w:r w:rsidRPr="00E6300A">
        <w:rPr>
          <w:rFonts w:ascii="Times New Roman" w:eastAsia="Times New Roman" w:hAnsi="Times New Roman" w:cs="Times New Roman"/>
          <w:sz w:val="24"/>
          <w:szCs w:val="24"/>
          <w:rtl/>
        </w:rPr>
        <w:t>)</w:t>
      </w:r>
    </w:p>
    <w:p w:rsidR="00C11AF4" w:rsidRPr="00E6300A" w:rsidRDefault="00C11AF4" w:rsidP="00C11AF4">
      <w:pPr>
        <w:bidi w:val="0"/>
        <w:spacing w:after="0" w:line="288" w:lineRule="auto"/>
        <w:ind w:left="36" w:right="-868"/>
        <w:contextualSpacing/>
        <w:jc w:val="lowKashida"/>
        <w:rPr>
          <w:rFonts w:ascii="Times New Roman" w:hAnsi="Times New Roman" w:cs="Times New Roman"/>
          <w:color w:val="00B050"/>
          <w:sz w:val="20"/>
          <w:szCs w:val="20"/>
          <w:lang w:bidi="ar-SA"/>
        </w:rPr>
      </w:pP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rPr>
      </w:pPr>
      <w:r w:rsidRPr="00E6300A">
        <w:rPr>
          <w:rFonts w:ascii="Times New Roman" w:eastAsia="Times New Roman" w:hAnsi="Times New Roman" w:cs="Times New Roman"/>
          <w:sz w:val="20"/>
          <w:szCs w:val="20"/>
          <w:lang w:bidi="ar-SA"/>
        </w:rPr>
        <w:t>African Charter on Human and Peoples' Rights (ACHPR)</w:t>
      </w:r>
      <w:r w:rsidRPr="00E6300A">
        <w:rPr>
          <w:rFonts w:ascii="Times New Roman" w:eastAsia="Times New Roman" w:hAnsi="Times New Roman" w:cs="Times New Roman" w:hint="cs"/>
          <w:sz w:val="20"/>
          <w:szCs w:val="20"/>
          <w:rtl/>
          <w:lang w:bidi="ar-SA"/>
        </w:rPr>
        <w:t>.</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rtl/>
          <w:lang w:bidi="ar-SA"/>
        </w:rPr>
      </w:pPr>
      <w:r w:rsidRPr="00E6300A">
        <w:rPr>
          <w:rFonts w:ascii="Times New Roman" w:eastAsia="Times New Roman" w:hAnsi="Times New Roman" w:cs="Times New Roman"/>
          <w:sz w:val="20"/>
          <w:szCs w:val="20"/>
          <w:lang w:bidi="ar-SA"/>
        </w:rPr>
        <w:t>American Convention on Human Rights (ACHR).</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rtl/>
          <w:lang w:bidi="ar-SA"/>
        </w:rPr>
      </w:pPr>
      <w:r w:rsidRPr="00E6300A">
        <w:rPr>
          <w:rFonts w:ascii="Times New Roman" w:eastAsia="Times New Roman" w:hAnsi="Times New Roman" w:cs="Times New Roman"/>
          <w:sz w:val="20"/>
          <w:szCs w:val="20"/>
          <w:lang w:bidi="ar-SA"/>
        </w:rPr>
        <w:t>Background conference document prepared by the Office of the United Nations High Commissioner for Human Rights</w:t>
      </w:r>
      <w:r w:rsidRPr="00E6300A">
        <w:rPr>
          <w:rFonts w:ascii="Times New Roman" w:eastAsia="Times New Roman" w:hAnsi="Times New Roman" w:cs="Times New Roman"/>
          <w:b/>
          <w:bCs/>
          <w:sz w:val="20"/>
          <w:szCs w:val="20"/>
          <w:lang w:bidi="ar-SA"/>
        </w:rPr>
        <w:t xml:space="preserve"> , </w:t>
      </w:r>
      <w:r w:rsidRPr="00E6300A">
        <w:rPr>
          <w:rFonts w:ascii="Times New Roman" w:eastAsia="Times New Roman" w:hAnsi="Times New Roman" w:cs="Times New Roman"/>
          <w:sz w:val="20"/>
          <w:szCs w:val="20"/>
          <w:lang w:bidi="ar-SA"/>
        </w:rPr>
        <w:t>Legal capacity, Sixth Session of the Ad Hoc Committee on a Comprehensive and Integral International Convention on Protection and Promotion of the Rights and Dignity of Persons with Disabilities, August 2005.</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lang w:bidi="ar-SA"/>
        </w:rPr>
      </w:pPr>
      <w:bookmarkStart w:id="357" w:name="OLE_LINK512"/>
      <w:bookmarkStart w:id="358" w:name="OLE_LINK513"/>
      <w:bookmarkStart w:id="359" w:name="OLE_LINK514"/>
      <w:r w:rsidRPr="00E6300A">
        <w:rPr>
          <w:rFonts w:ascii="Times New Roman" w:eastAsia="Times New Roman" w:hAnsi="Times New Roman" w:cs="Times New Roman"/>
          <w:sz w:val="20"/>
          <w:szCs w:val="20"/>
          <w:lang w:bidi="ar-SA"/>
        </w:rPr>
        <w:t>Convention against Torture and Other Cruel  Inhuman or Degrading Treatment or Punishment.</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rPr>
      </w:pPr>
      <w:r w:rsidRPr="00E6300A">
        <w:rPr>
          <w:rFonts w:ascii="Times New Roman" w:eastAsia="Times New Roman" w:hAnsi="Times New Roman" w:cs="Times New Roman"/>
          <w:sz w:val="20"/>
          <w:szCs w:val="20"/>
        </w:rPr>
        <w:t>Convention for the Protection of Human Rights and Fundamental Freedoms</w:t>
      </w:r>
      <w:r w:rsidRPr="00E6300A">
        <w:rPr>
          <w:rFonts w:ascii="Times New Roman" w:eastAsia="Times New Roman" w:hAnsi="Times New Roman" w:cs="Times New Roman"/>
          <w:sz w:val="20"/>
          <w:szCs w:val="20"/>
          <w:lang w:bidi="ar-SA"/>
        </w:rPr>
        <w:t xml:space="preserve"> (ECHR)</w:t>
      </w:r>
      <w:r w:rsidRPr="00E6300A">
        <w:rPr>
          <w:rFonts w:ascii="Times New Roman" w:eastAsia="Times New Roman" w:hAnsi="Times New Roman" w:cs="Times New Roman"/>
          <w:sz w:val="20"/>
          <w:szCs w:val="20"/>
          <w:rtl/>
        </w:rPr>
        <w:t>.</w:t>
      </w:r>
    </w:p>
    <w:bookmarkEnd w:id="357"/>
    <w:bookmarkEnd w:id="358"/>
    <w:bookmarkEnd w:id="359"/>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rPr>
      </w:pPr>
      <w:r w:rsidRPr="00E6300A">
        <w:rPr>
          <w:rFonts w:ascii="Times New Roman" w:eastAsia="Times New Roman" w:hAnsi="Times New Roman" w:cs="Times New Roman"/>
          <w:sz w:val="20"/>
          <w:szCs w:val="20"/>
          <w:lang w:bidi="ar-SA"/>
        </w:rPr>
        <w:t>Convention on the Elimination of All Forms of Discrimination against Women</w:t>
      </w:r>
      <w:r w:rsidRPr="00E6300A">
        <w:rPr>
          <w:rFonts w:ascii="Times New Roman" w:eastAsia="Times New Roman" w:hAnsi="Times New Roman" w:cs="Times New Roman"/>
          <w:b/>
          <w:bCs/>
          <w:sz w:val="20"/>
          <w:szCs w:val="20"/>
          <w:lang w:bidi="ar-SA"/>
        </w:rPr>
        <w:t xml:space="preserve">, </w:t>
      </w:r>
      <w:r w:rsidRPr="00E6300A">
        <w:rPr>
          <w:rFonts w:ascii="Times New Roman" w:eastAsia="Times New Roman" w:hAnsi="Times New Roman" w:cs="Times New Roman"/>
          <w:sz w:val="20"/>
          <w:szCs w:val="20"/>
          <w:lang w:bidi="ar-SA"/>
        </w:rPr>
        <w:t>entry into force 3 September 1981.</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lang w:bidi="ar-SA"/>
        </w:rPr>
      </w:pPr>
      <w:r w:rsidRPr="00E6300A">
        <w:rPr>
          <w:rFonts w:ascii="Times New Roman" w:eastAsia="Times New Roman" w:hAnsi="Times New Roman" w:cs="Times New Roman"/>
          <w:sz w:val="20"/>
          <w:szCs w:val="20"/>
          <w:lang w:bidi="ar-SA"/>
        </w:rPr>
        <w:t>European Convention on Human Rights (ECHR)</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rPr>
      </w:pPr>
      <w:r w:rsidRPr="00E6300A">
        <w:rPr>
          <w:rFonts w:ascii="Times New Roman" w:eastAsia="Times New Roman" w:hAnsi="Times New Roman" w:cs="Times New Roman"/>
          <w:sz w:val="20"/>
          <w:szCs w:val="20"/>
        </w:rPr>
        <w:t xml:space="preserve">Evaluation The African Commission on Human and Peoples’ Rights”, for The Danish Centre for Human Rights, Commissioned by SIDA Nordiska Afrikainstitutet </w:t>
      </w:r>
      <w:r w:rsidRPr="00E6300A">
        <w:rPr>
          <w:rFonts w:ascii="Times New Roman" w:eastAsia="Times New Roman" w:hAnsi="Times New Roman" w:cs="Times New Roman"/>
          <w:sz w:val="20"/>
          <w:szCs w:val="20"/>
          <w:rtl/>
        </w:rPr>
        <w:t xml:space="preserve"> </w:t>
      </w:r>
      <w:r w:rsidRPr="00E6300A">
        <w:rPr>
          <w:rFonts w:ascii="Times New Roman" w:eastAsia="Times New Roman" w:hAnsi="Times New Roman" w:cs="Times New Roman"/>
          <w:sz w:val="20"/>
          <w:szCs w:val="20"/>
        </w:rPr>
        <w:t>December 1998</w:t>
      </w:r>
      <w:r w:rsidRPr="00E6300A">
        <w:rPr>
          <w:rFonts w:ascii="Times New Roman" w:eastAsia="Times New Roman" w:hAnsi="Times New Roman" w:cs="Times New Roman" w:hint="cs"/>
          <w:sz w:val="20"/>
          <w:szCs w:val="20"/>
          <w:rtl/>
        </w:rPr>
        <w:t>.</w:t>
      </w:r>
    </w:p>
    <w:p w:rsidR="00C11AF4" w:rsidRPr="00E6300A" w:rsidRDefault="00C11AF4" w:rsidP="00C11AF4">
      <w:pPr>
        <w:numPr>
          <w:ilvl w:val="0"/>
          <w:numId w:val="12"/>
        </w:numPr>
        <w:autoSpaceDE w:val="0"/>
        <w:autoSpaceDN w:val="0"/>
        <w:bidi w:val="0"/>
        <w:adjustRightInd w:val="0"/>
        <w:spacing w:after="0" w:line="288" w:lineRule="auto"/>
        <w:ind w:left="36"/>
        <w:jc w:val="lowKashida"/>
        <w:rPr>
          <w:rFonts w:ascii="Times New Roman" w:eastAsia="Times New Roman" w:hAnsi="Times New Roman" w:cs="Times New Roman"/>
          <w:sz w:val="20"/>
          <w:szCs w:val="20"/>
          <w:rtl/>
          <w:lang w:bidi="ar-SA"/>
        </w:rPr>
      </w:pPr>
      <w:r w:rsidRPr="00E6300A">
        <w:rPr>
          <w:rFonts w:ascii="Times New Roman" w:eastAsia="Times New Roman" w:hAnsi="Times New Roman" w:cs="Times New Roman"/>
          <w:sz w:val="20"/>
          <w:szCs w:val="20"/>
          <w:lang w:bidi="ar-SA"/>
        </w:rPr>
        <w:t>General Assembly, Resolution adopted by the General Assembly on 20 December 2012, International Convention for the Protection of All Persons from Enforced Disappearance, A/RES/67/180, 3 April 2013,.</w:t>
      </w:r>
    </w:p>
    <w:p w:rsidR="00C11AF4" w:rsidRPr="00E6300A" w:rsidRDefault="00C11AF4" w:rsidP="00C11AF4">
      <w:pPr>
        <w:numPr>
          <w:ilvl w:val="0"/>
          <w:numId w:val="12"/>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 xml:space="preserve">Grant , Philip, </w:t>
      </w:r>
      <w:bookmarkStart w:id="360" w:name="OLE_LINK1273"/>
      <w:bookmarkStart w:id="361" w:name="OLE_LINK1272"/>
      <w:r w:rsidRPr="00E6300A">
        <w:rPr>
          <w:rFonts w:ascii="Times New Roman" w:hAnsi="Times New Roman" w:cs="Times New Roman"/>
          <w:sz w:val="20"/>
          <w:szCs w:val="20"/>
          <w:lang w:bidi="ar-SA"/>
        </w:rPr>
        <w:t>General Allegation to the United Nations Working Group on Enforced or Involuntary Disappearances</w:t>
      </w:r>
      <w:bookmarkEnd w:id="360"/>
      <w:bookmarkEnd w:id="361"/>
      <w:r w:rsidRPr="00E6300A">
        <w:rPr>
          <w:rFonts w:ascii="Times New Roman" w:hAnsi="Times New Roman" w:cs="Times New Roman"/>
          <w:sz w:val="20"/>
          <w:szCs w:val="20"/>
          <w:lang w:bidi="ar-SA"/>
        </w:rPr>
        <w:t>, May 25, 2011.</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rPr>
      </w:pPr>
      <w:r w:rsidRPr="00E6300A">
        <w:rPr>
          <w:rFonts w:ascii="Times New Roman" w:eastAsia="Times New Roman" w:hAnsi="Times New Roman" w:cs="Times New Roman"/>
          <w:sz w:val="20"/>
          <w:szCs w:val="20"/>
          <w:lang w:bidi="ar-SA"/>
        </w:rPr>
        <w:t>Human Rights Committee, General Comment 24 (52), General comment on issues relating to reservations made upon ratification or accession to the Covenant or the Optional Protocols thereto, or in relation to declarations under article 41 of the Covenant</w:t>
      </w:r>
      <w:r w:rsidRPr="00E6300A">
        <w:rPr>
          <w:rFonts w:ascii="Times New Roman" w:eastAsia="Times New Roman" w:hAnsi="Times New Roman" w:cs="Times New Roman"/>
          <w:b/>
          <w:bCs/>
          <w:sz w:val="20"/>
          <w:szCs w:val="20"/>
          <w:lang w:bidi="ar-SA"/>
        </w:rPr>
        <w:t>,</w:t>
      </w:r>
      <w:r w:rsidRPr="00E6300A">
        <w:rPr>
          <w:rFonts w:ascii="Times New Roman" w:eastAsia="Times New Roman" w:hAnsi="Times New Roman" w:cs="Times New Roman"/>
          <w:sz w:val="20"/>
          <w:szCs w:val="20"/>
          <w:lang w:bidi="ar-SA"/>
        </w:rPr>
        <w:t>UN Doc CCPR/C/21/Rev.1/Add,6 dated 11 November 1994 .</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lang w:bidi="ar-SA"/>
        </w:rPr>
      </w:pPr>
      <w:r w:rsidRPr="00E6300A">
        <w:rPr>
          <w:rFonts w:ascii="Times New Roman" w:eastAsia="Times New Roman" w:hAnsi="Times New Roman" w:cs="Times New Roman"/>
          <w:sz w:val="20"/>
          <w:szCs w:val="20"/>
          <w:lang w:bidi="ar-SA"/>
        </w:rPr>
        <w:t>Human Rights Committee, General Comment 29, States of Emergency (article 4), U.N. Doc. CCPR/C/21/Rev. 1/Add.11 ,2001</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rPr>
      </w:pPr>
      <w:r w:rsidRPr="00E6300A">
        <w:rPr>
          <w:rFonts w:ascii="Times New Roman" w:eastAsia="Times New Roman" w:hAnsi="Times New Roman" w:cs="Times New Roman"/>
          <w:sz w:val="20"/>
          <w:szCs w:val="20"/>
          <w:lang w:bidi="ar-SA"/>
        </w:rPr>
        <w:t>Human Rights Committee</w:t>
      </w:r>
      <w:r w:rsidRPr="00E6300A">
        <w:rPr>
          <w:rFonts w:ascii="Times New Roman" w:eastAsia="Times New Roman" w:hAnsi="Times New Roman" w:cs="Times New Roman"/>
          <w:i/>
          <w:iCs/>
          <w:sz w:val="20"/>
          <w:szCs w:val="20"/>
          <w:lang w:bidi="ar-SA"/>
        </w:rPr>
        <w:t>,</w:t>
      </w:r>
      <w:r w:rsidRPr="00E6300A">
        <w:rPr>
          <w:rFonts w:ascii="Times New Roman" w:eastAsia="Times New Roman" w:hAnsi="Times New Roman" w:cs="Times New Roman"/>
          <w:sz w:val="20"/>
          <w:szCs w:val="20"/>
          <w:lang w:bidi="ar-SA"/>
        </w:rPr>
        <w:t xml:space="preserve"> General Comment No. 18 ,</w:t>
      </w:r>
      <w:r w:rsidRPr="00E6300A">
        <w:rPr>
          <w:rFonts w:ascii="Times New Roman" w:eastAsia="Times New Roman" w:hAnsi="Times New Roman" w:cs="Times New Roman"/>
          <w:i/>
          <w:iCs/>
          <w:sz w:val="20"/>
          <w:szCs w:val="20"/>
          <w:lang w:bidi="ar-SA"/>
        </w:rPr>
        <w:t xml:space="preserve"> </w:t>
      </w:r>
      <w:r w:rsidRPr="00E6300A">
        <w:rPr>
          <w:rFonts w:ascii="Times New Roman" w:eastAsia="Times New Roman" w:hAnsi="Times New Roman" w:cs="Times New Roman"/>
          <w:sz w:val="20"/>
          <w:szCs w:val="20"/>
          <w:lang w:bidi="ar-SA"/>
        </w:rPr>
        <w:t>Non-discrimination,</w:t>
      </w:r>
      <w:r w:rsidRPr="00E6300A">
        <w:rPr>
          <w:rFonts w:ascii="Times New Roman" w:eastAsia="Times New Roman" w:hAnsi="Times New Roman" w:cs="Times New Roman"/>
          <w:i/>
          <w:iCs/>
          <w:sz w:val="20"/>
          <w:szCs w:val="20"/>
          <w:lang w:bidi="ar-SA"/>
        </w:rPr>
        <w:t xml:space="preserve"> </w:t>
      </w:r>
      <w:r w:rsidRPr="00E6300A">
        <w:rPr>
          <w:rFonts w:ascii="Times New Roman" w:eastAsia="Times New Roman" w:hAnsi="Times New Roman" w:cs="Times New Roman"/>
          <w:sz w:val="20"/>
          <w:szCs w:val="20"/>
          <w:lang w:bidi="ar-SA"/>
        </w:rPr>
        <w:t>Thirty-seventh session, 1989 .</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rtl/>
        </w:rPr>
      </w:pPr>
      <w:r w:rsidRPr="00E6300A">
        <w:rPr>
          <w:rFonts w:ascii="Times New Roman" w:eastAsia="Times New Roman" w:hAnsi="Times New Roman" w:cs="Times New Roman"/>
          <w:sz w:val="20"/>
          <w:szCs w:val="20"/>
          <w:lang w:bidi="ar-SA"/>
        </w:rPr>
        <w:t>Human Rights Committee, General Comment: Reservations to the Covenant or Optional Protocols or declarations under article 41 of the Covenant, no.24 , 1994.</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rtl/>
        </w:rPr>
      </w:pPr>
      <w:r w:rsidRPr="00E6300A">
        <w:rPr>
          <w:rFonts w:ascii="Times New Roman" w:eastAsia="Times New Roman" w:hAnsi="Times New Roman" w:cs="Times New Roman"/>
          <w:sz w:val="20"/>
          <w:szCs w:val="20"/>
          <w:lang w:bidi="ar-SA"/>
        </w:rPr>
        <w:t>Human Rights Council, Report of the Working Group on Enforced or Involuntary Disappearances, A/HRC/19/58/Rev.1 ,</w:t>
      </w:r>
      <w:r w:rsidRPr="00E6300A">
        <w:rPr>
          <w:rFonts w:ascii="Times New Roman" w:eastAsia="Times New Roman" w:hAnsi="Times New Roman" w:cs="Times New Roman"/>
          <w:b/>
          <w:bCs/>
          <w:sz w:val="20"/>
          <w:szCs w:val="20"/>
          <w:lang w:bidi="ar-SA"/>
        </w:rPr>
        <w:t xml:space="preserve"> </w:t>
      </w:r>
      <w:r w:rsidRPr="00E6300A">
        <w:rPr>
          <w:rFonts w:ascii="Times New Roman" w:eastAsia="Times New Roman" w:hAnsi="Times New Roman" w:cs="Times New Roman"/>
          <w:sz w:val="20"/>
          <w:szCs w:val="20"/>
          <w:lang w:bidi="ar-SA"/>
        </w:rPr>
        <w:t>2 March 2012.</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rPr>
      </w:pPr>
      <w:r w:rsidRPr="00E6300A">
        <w:rPr>
          <w:rFonts w:ascii="Times New Roman" w:eastAsia="Times New Roman" w:hAnsi="Times New Roman" w:cs="Times New Roman"/>
          <w:sz w:val="20"/>
          <w:szCs w:val="20"/>
        </w:rPr>
        <w:t>International Convention on the Elimination of All Forms of Racial Discrimination</w:t>
      </w:r>
      <w:r w:rsidRPr="00E6300A">
        <w:rPr>
          <w:rFonts w:ascii="Times New Roman" w:eastAsia="Times New Roman" w:hAnsi="Times New Roman" w:cs="Times New Roman"/>
          <w:sz w:val="20"/>
          <w:szCs w:val="20"/>
          <w:rtl/>
          <w:lang w:bidi="ar-SA"/>
        </w:rPr>
        <w:t xml:space="preserve"> </w:t>
      </w:r>
      <w:r w:rsidRPr="00E6300A">
        <w:rPr>
          <w:rFonts w:ascii="Times New Roman" w:eastAsia="Times New Roman" w:hAnsi="Times New Roman" w:cs="Times New Roman"/>
          <w:sz w:val="20"/>
          <w:szCs w:val="20"/>
        </w:rPr>
        <w:t>, Adopted and opened for signature and ratification by General Assembly resolution 2106 (XX) of 21 December 1965.</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lang w:bidi="ar-SA"/>
        </w:rPr>
      </w:pPr>
      <w:r w:rsidRPr="00E6300A">
        <w:rPr>
          <w:rFonts w:ascii="Times New Roman" w:eastAsia="Times New Roman" w:hAnsi="Times New Roman" w:cs="Times New Roman"/>
          <w:sz w:val="20"/>
          <w:szCs w:val="20"/>
          <w:lang w:bidi="ar-SA"/>
        </w:rPr>
        <w:t>International Covenant on Civil and Political Rights</w:t>
      </w:r>
      <w:r w:rsidRPr="00E6300A">
        <w:rPr>
          <w:rFonts w:ascii="Times New Roman" w:eastAsia="Times New Roman" w:hAnsi="Times New Roman" w:cs="Times New Roman"/>
          <w:i/>
          <w:iCs/>
          <w:sz w:val="20"/>
          <w:szCs w:val="20"/>
          <w:lang w:bidi="ar-SA"/>
        </w:rPr>
        <w:t xml:space="preserve"> </w:t>
      </w:r>
      <w:r w:rsidRPr="00E6300A">
        <w:rPr>
          <w:rFonts w:ascii="Times New Roman" w:eastAsia="Times New Roman" w:hAnsi="Times New Roman" w:cs="Times New Roman"/>
          <w:sz w:val="20"/>
          <w:szCs w:val="20"/>
          <w:lang w:bidi="ar-SA"/>
        </w:rPr>
        <w:t>(ICCPR)</w:t>
      </w:r>
      <w:r w:rsidRPr="00E6300A">
        <w:rPr>
          <w:rFonts w:ascii="Times New Roman" w:eastAsia="Times New Roman" w:hAnsi="Times New Roman" w:cs="Times New Roman" w:hint="cs"/>
          <w:i/>
          <w:iCs/>
          <w:sz w:val="20"/>
          <w:szCs w:val="20"/>
          <w:rtl/>
          <w:lang w:bidi="ar-SA"/>
        </w:rPr>
        <w:t>.</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lang w:bidi="ar-SA"/>
        </w:rPr>
      </w:pPr>
      <w:r w:rsidRPr="00E6300A">
        <w:rPr>
          <w:rFonts w:ascii="Times New Roman" w:eastAsia="Times New Roman" w:hAnsi="Times New Roman" w:cs="Times New Roman"/>
          <w:sz w:val="20"/>
          <w:szCs w:val="20"/>
          <w:lang w:bidi="ar-SA"/>
        </w:rPr>
        <w:t>International Covenant on Economic</w:t>
      </w:r>
      <w:r w:rsidRPr="00E6300A">
        <w:rPr>
          <w:rFonts w:ascii="Times New Roman" w:eastAsia="Times New Roman" w:hAnsi="Times New Roman" w:cs="Times New Roman"/>
          <w:b/>
          <w:bCs/>
          <w:sz w:val="20"/>
          <w:szCs w:val="20"/>
          <w:lang w:bidi="ar-SA"/>
        </w:rPr>
        <w:t xml:space="preserve">, </w:t>
      </w:r>
      <w:r w:rsidRPr="00E6300A">
        <w:rPr>
          <w:rFonts w:ascii="Times New Roman" w:eastAsia="Times New Roman" w:hAnsi="Times New Roman" w:cs="Times New Roman"/>
          <w:sz w:val="20"/>
          <w:szCs w:val="20"/>
          <w:lang w:bidi="ar-SA"/>
        </w:rPr>
        <w:t>Social and Cultural</w:t>
      </w:r>
      <w:r w:rsidRPr="00E6300A">
        <w:rPr>
          <w:rFonts w:ascii="Times New Roman" w:eastAsia="Times New Roman" w:hAnsi="Times New Roman" w:cs="Times New Roman"/>
          <w:i/>
          <w:iCs/>
          <w:sz w:val="20"/>
          <w:szCs w:val="20"/>
          <w:lang w:bidi="ar-SA"/>
        </w:rPr>
        <w:t xml:space="preserve"> </w:t>
      </w:r>
      <w:r w:rsidRPr="00E6300A">
        <w:rPr>
          <w:rFonts w:ascii="Times New Roman" w:eastAsia="Times New Roman" w:hAnsi="Times New Roman" w:cs="Times New Roman"/>
          <w:sz w:val="20"/>
          <w:szCs w:val="20"/>
          <w:lang w:bidi="ar-SA"/>
        </w:rPr>
        <w:t>Rights</w:t>
      </w:r>
      <w:r w:rsidRPr="00E6300A">
        <w:rPr>
          <w:rFonts w:ascii="Times New Roman" w:eastAsia="Times New Roman" w:hAnsi="Times New Roman" w:cs="Times New Roman"/>
          <w:i/>
          <w:iCs/>
          <w:sz w:val="20"/>
          <w:szCs w:val="20"/>
          <w:lang w:bidi="ar-SA"/>
        </w:rPr>
        <w:t xml:space="preserve"> </w:t>
      </w:r>
      <w:r w:rsidRPr="00E6300A">
        <w:rPr>
          <w:rFonts w:ascii="Times New Roman" w:eastAsia="Times New Roman" w:hAnsi="Times New Roman" w:cs="Times New Roman"/>
          <w:sz w:val="20"/>
          <w:szCs w:val="20"/>
          <w:lang w:bidi="ar-SA"/>
        </w:rPr>
        <w:t>(ICESCR)</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rtl/>
          <w:lang w:bidi="ar-SA"/>
        </w:rPr>
      </w:pPr>
      <w:r w:rsidRPr="00E6300A">
        <w:rPr>
          <w:rFonts w:ascii="Times New Roman" w:eastAsia="Times New Roman" w:hAnsi="Times New Roman" w:cs="Times New Roman"/>
          <w:sz w:val="20"/>
          <w:szCs w:val="20"/>
          <w:lang w:bidi="ar-SA"/>
        </w:rPr>
        <w:t>International Law Commission, Principles of International Law recognized in the Charter of the Nürnberg Tribunal and in the Judgment of the Tribunal, with commentaries 1950, Yearbook of the International Law Commission, Vol. II, 2005, United Nations .</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rPr>
      </w:pPr>
      <w:r w:rsidRPr="00E6300A">
        <w:rPr>
          <w:rFonts w:ascii="Times New Roman" w:eastAsia="Times New Roman" w:hAnsi="Times New Roman" w:cs="Times New Roman"/>
          <w:sz w:val="20"/>
          <w:szCs w:val="20"/>
          <w:lang w:bidi="ar-SA"/>
        </w:rPr>
        <w:t>Inter-parliamentary Union: United Nations,</w:t>
      </w:r>
      <w:r w:rsidRPr="00E6300A">
        <w:rPr>
          <w:rFonts w:ascii="Times New Roman" w:eastAsia="Times New Roman" w:hAnsi="Times New Roman" w:cs="Times New Roman"/>
          <w:b/>
          <w:bCs/>
          <w:color w:val="4F81BD"/>
          <w:sz w:val="20"/>
          <w:szCs w:val="20"/>
          <w:lang w:bidi="ar-SA"/>
        </w:rPr>
        <w:t xml:space="preserve"> </w:t>
      </w:r>
      <w:r w:rsidRPr="00E6300A">
        <w:rPr>
          <w:rFonts w:ascii="Times New Roman" w:eastAsia="Times New Roman" w:hAnsi="Times New Roman" w:cs="Times New Roman"/>
          <w:sz w:val="20"/>
          <w:szCs w:val="20"/>
          <w:lang w:bidi="ar-SA"/>
        </w:rPr>
        <w:t>The Convention on the Elimination of All Forms of Discrimination Against Women and Its Optional Protocol: Handbook for Parliamentarians, United Nations Publications, United Nations,  2003.</w:t>
      </w:r>
    </w:p>
    <w:p w:rsidR="00C11AF4" w:rsidRPr="00E6300A" w:rsidRDefault="00C11AF4" w:rsidP="00C11AF4">
      <w:pPr>
        <w:numPr>
          <w:ilvl w:val="0"/>
          <w:numId w:val="12"/>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 xml:space="preserve">Jurisdiction of the Courts of </w:t>
      </w:r>
      <w:bookmarkStart w:id="362" w:name="OLE_LINK467"/>
      <w:r w:rsidRPr="00E6300A">
        <w:rPr>
          <w:rFonts w:ascii="Times New Roman" w:hAnsi="Times New Roman" w:cs="Times New Roman"/>
          <w:sz w:val="20"/>
          <w:szCs w:val="20"/>
          <w:lang w:bidi="ar-SA"/>
        </w:rPr>
        <w:t>Danzig</w:t>
      </w:r>
      <w:bookmarkEnd w:id="362"/>
      <w:r w:rsidRPr="00E6300A">
        <w:rPr>
          <w:rFonts w:ascii="Times New Roman" w:hAnsi="Times New Roman" w:cs="Times New Roman"/>
          <w:sz w:val="20"/>
          <w:szCs w:val="20"/>
          <w:lang w:bidi="ar-SA"/>
        </w:rPr>
        <w:t xml:space="preserve"> (Pecuniary Claims of Danzig Railway Officials who have Passed into the Polish Service, against the Polish Railways Administration), Permanent Court of</w:t>
      </w:r>
      <w:r w:rsidRPr="00E6300A">
        <w:rPr>
          <w:rFonts w:ascii="Times New Roman" w:hAnsi="Times New Roman" w:cs="Times New Roman"/>
          <w:b/>
          <w:bCs/>
          <w:i/>
          <w:iCs/>
          <w:sz w:val="20"/>
          <w:szCs w:val="20"/>
          <w:lang w:bidi="ar-SA"/>
        </w:rPr>
        <w:t xml:space="preserve"> </w:t>
      </w:r>
      <w:r w:rsidRPr="00E6300A">
        <w:rPr>
          <w:rFonts w:ascii="Times New Roman" w:hAnsi="Times New Roman" w:cs="Times New Roman"/>
          <w:sz w:val="20"/>
          <w:szCs w:val="20"/>
          <w:lang w:bidi="ar-SA"/>
        </w:rPr>
        <w:t xml:space="preserve">International Justice, </w:t>
      </w:r>
      <w:r w:rsidRPr="00E6300A">
        <w:rPr>
          <w:rFonts w:ascii="Times New Roman" w:eastAsia="Times New Roman" w:hAnsi="Times New Roman" w:cs="Times New Roman"/>
          <w:sz w:val="20"/>
          <w:szCs w:val="20"/>
          <w:lang w:bidi="ar-SA"/>
        </w:rPr>
        <w:t>Advisory Opinion No. 15,</w:t>
      </w:r>
      <w:r w:rsidRPr="00E6300A">
        <w:rPr>
          <w:rFonts w:ascii="Times New Roman" w:hAnsi="Times New Roman" w:cs="Times New Roman"/>
          <w:sz w:val="20"/>
          <w:szCs w:val="20"/>
          <w:lang w:bidi="ar-SA"/>
        </w:rPr>
        <w:t xml:space="preserve"> Ser B.</w:t>
      </w:r>
    </w:p>
    <w:p w:rsidR="00C11AF4" w:rsidRPr="00E6300A" w:rsidRDefault="00C11AF4" w:rsidP="00C11AF4">
      <w:pPr>
        <w:numPr>
          <w:ilvl w:val="0"/>
          <w:numId w:val="12"/>
        </w:numPr>
        <w:bidi w:val="0"/>
        <w:spacing w:after="0" w:line="288" w:lineRule="auto"/>
        <w:ind w:left="36"/>
        <w:rPr>
          <w:rFonts w:ascii="Times New Roman" w:eastAsia="Times New Roman" w:hAnsi="Times New Roman" w:cs="Times New Roman"/>
          <w:sz w:val="20"/>
          <w:szCs w:val="20"/>
          <w:lang w:bidi="ar-SA"/>
        </w:rPr>
      </w:pPr>
      <w:r w:rsidRPr="00E6300A">
        <w:rPr>
          <w:rFonts w:ascii="Times New Roman" w:eastAsia="Times New Roman" w:hAnsi="Times New Roman" w:cs="Times New Roman"/>
          <w:sz w:val="20"/>
          <w:szCs w:val="20"/>
          <w:lang w:bidi="ar-SA"/>
        </w:rPr>
        <w:t>Office of the United Nations High Commissioner for Human Rights</w:t>
      </w:r>
      <w:r w:rsidRPr="00E6300A">
        <w:rPr>
          <w:rFonts w:ascii="Times New Roman" w:eastAsia="Times New Roman" w:hAnsi="Times New Roman" w:cs="Times New Roman"/>
          <w:b/>
          <w:bCs/>
          <w:sz w:val="20"/>
          <w:szCs w:val="20"/>
          <w:lang w:bidi="ar-SA"/>
        </w:rPr>
        <w:t xml:space="preserve"> ,</w:t>
      </w:r>
      <w:r w:rsidRPr="00E6300A">
        <w:rPr>
          <w:rFonts w:ascii="Times New Roman" w:eastAsia="Times New Roman" w:hAnsi="Times New Roman" w:cs="Times New Roman"/>
          <w:sz w:val="20"/>
          <w:szCs w:val="20"/>
          <w:lang w:bidi="ar-SA"/>
        </w:rPr>
        <w:t xml:space="preserve"> Report of the Ad Hoc Committee on a Comprehensive and Integral International Convention on the Protection and Promotion of the Rights and Dignity of Persons with Disabilities, sixth session August 2005.</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rtl/>
        </w:rPr>
      </w:pPr>
      <w:r w:rsidRPr="00E6300A">
        <w:rPr>
          <w:rFonts w:ascii="Times New Roman" w:eastAsia="Times New Roman" w:hAnsi="Times New Roman" w:cs="Times New Roman"/>
          <w:sz w:val="20"/>
          <w:szCs w:val="20"/>
        </w:rPr>
        <w:lastRenderedPageBreak/>
        <w:t>Optional Protocol to the Convention on the Elimination of All Forms of Discrimination against Women</w:t>
      </w:r>
      <w:r w:rsidRPr="00E6300A">
        <w:rPr>
          <w:rFonts w:ascii="Times New Roman" w:eastAsia="Times New Roman" w:hAnsi="Times New Roman" w:cs="Times New Roman" w:hint="cs"/>
          <w:sz w:val="20"/>
          <w:szCs w:val="20"/>
          <w:rtl/>
        </w:rPr>
        <w:t>.</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rtl/>
          <w:lang w:bidi="ar-SA"/>
        </w:rPr>
      </w:pPr>
      <w:r w:rsidRPr="00E6300A">
        <w:rPr>
          <w:rFonts w:ascii="Times New Roman" w:eastAsia="Times New Roman" w:hAnsi="Times New Roman" w:cs="Times New Roman"/>
          <w:sz w:val="20"/>
          <w:szCs w:val="20"/>
        </w:rPr>
        <w:t>Optional Protocol to the International Covenant on Economic, Social and Cultural Rights, The General Assembly adopted resolution A/RES/63/117, on 10 December 2008.</w:t>
      </w:r>
    </w:p>
    <w:p w:rsidR="00C11AF4" w:rsidRPr="00E6300A" w:rsidRDefault="00C11AF4" w:rsidP="00C11AF4">
      <w:pPr>
        <w:numPr>
          <w:ilvl w:val="0"/>
          <w:numId w:val="12"/>
        </w:numPr>
        <w:bidi w:val="0"/>
        <w:spacing w:after="0" w:line="288" w:lineRule="auto"/>
        <w:ind w:left="36"/>
        <w:contextualSpacing/>
        <w:jc w:val="lowKashida"/>
        <w:rPr>
          <w:rFonts w:ascii="Times New Roman" w:hAnsi="Times New Roman" w:cs="Times New Roman"/>
          <w:sz w:val="20"/>
          <w:szCs w:val="20"/>
          <w:rtl/>
        </w:rPr>
      </w:pPr>
      <w:r w:rsidRPr="00E6300A">
        <w:rPr>
          <w:rFonts w:ascii="Times New Roman" w:hAnsi="Times New Roman" w:cs="Times New Roman"/>
          <w:sz w:val="20"/>
          <w:szCs w:val="20"/>
          <w:lang w:bidi="ar-SA"/>
        </w:rPr>
        <w:t>Organization of American States</w:t>
      </w:r>
      <w:r w:rsidRPr="00E6300A">
        <w:rPr>
          <w:rFonts w:ascii="Times New Roman" w:hAnsi="Times New Roman" w:cs="Times New Roman"/>
          <w:color w:val="365F91"/>
          <w:sz w:val="20"/>
          <w:szCs w:val="20"/>
          <w:lang w:bidi="ar-SA"/>
        </w:rPr>
        <w:t xml:space="preserve"> </w:t>
      </w:r>
      <w:r w:rsidRPr="00E6300A">
        <w:rPr>
          <w:rFonts w:ascii="Times New Roman" w:hAnsi="Times New Roman" w:cs="Times New Roman"/>
          <w:b/>
          <w:bCs/>
          <w:sz w:val="20"/>
          <w:szCs w:val="20"/>
          <w:lang w:bidi="ar-SA"/>
        </w:rPr>
        <w:t>(</w:t>
      </w:r>
      <w:r w:rsidRPr="00E6300A">
        <w:rPr>
          <w:rFonts w:ascii="Times New Roman" w:hAnsi="Times New Roman" w:cs="Times New Roman"/>
          <w:sz w:val="20"/>
          <w:szCs w:val="20"/>
          <w:lang w:bidi="ar-SA"/>
        </w:rPr>
        <w:t>OAS)</w:t>
      </w:r>
      <w:r w:rsidRPr="00E6300A">
        <w:rPr>
          <w:rFonts w:ascii="Times New Roman" w:hAnsi="Times New Roman" w:cs="Times New Roman" w:hint="cs"/>
          <w:sz w:val="20"/>
          <w:szCs w:val="20"/>
          <w:rtl/>
          <w:lang w:bidi="ar-SA"/>
        </w:rPr>
        <w:t>.</w:t>
      </w:r>
    </w:p>
    <w:p w:rsidR="00C11AF4" w:rsidRPr="00E6300A" w:rsidRDefault="00C11AF4" w:rsidP="00C11AF4">
      <w:pPr>
        <w:numPr>
          <w:ilvl w:val="0"/>
          <w:numId w:val="12"/>
        </w:numPr>
        <w:bidi w:val="0"/>
        <w:spacing w:line="288" w:lineRule="auto"/>
        <w:ind w:left="36"/>
        <w:jc w:val="lowKashida"/>
        <w:rPr>
          <w:rFonts w:ascii="Times New Roman" w:eastAsia="Times New Roman" w:hAnsi="Times New Roman" w:cs="Times New Roman"/>
          <w:sz w:val="20"/>
          <w:szCs w:val="20"/>
          <w:rtl/>
        </w:rPr>
      </w:pPr>
      <w:r w:rsidRPr="00E6300A">
        <w:rPr>
          <w:rFonts w:ascii="Times New Roman" w:eastAsia="Times New Roman" w:hAnsi="Times New Roman" w:cs="Times New Roman"/>
          <w:sz w:val="20"/>
          <w:szCs w:val="20"/>
          <w:lang w:bidi="ar-SA"/>
        </w:rPr>
        <w:t>Permanent Court of International Justice in its Advisory Opinion on the Nationality Decrees in Tunis and Morocco, 1923.</w:t>
      </w:r>
    </w:p>
    <w:p w:rsidR="00C11AF4" w:rsidRPr="00E6300A" w:rsidRDefault="00C11AF4" w:rsidP="00C11AF4">
      <w:pPr>
        <w:numPr>
          <w:ilvl w:val="0"/>
          <w:numId w:val="12"/>
        </w:numPr>
        <w:autoSpaceDE w:val="0"/>
        <w:autoSpaceDN w:val="0"/>
        <w:bidi w:val="0"/>
        <w:adjustRightInd w:val="0"/>
        <w:spacing w:after="0" w:line="288" w:lineRule="auto"/>
        <w:ind w:left="36"/>
        <w:jc w:val="lowKashida"/>
        <w:rPr>
          <w:rFonts w:ascii="Times New Roman" w:eastAsia="Times New Roman" w:hAnsi="Times New Roman" w:cs="Times New Roman"/>
          <w:sz w:val="20"/>
          <w:szCs w:val="20"/>
          <w:rtl/>
          <w:lang w:bidi="ar-SA"/>
        </w:rPr>
      </w:pPr>
      <w:r w:rsidRPr="00E6300A">
        <w:rPr>
          <w:rFonts w:ascii="Times New Roman" w:eastAsia="Times New Roman" w:hAnsi="Times New Roman" w:cs="Times New Roman"/>
          <w:sz w:val="20"/>
          <w:szCs w:val="20"/>
          <w:lang w:bidi="ar-SA"/>
        </w:rPr>
        <w:t>Preamble, Declaration on the Protection of All Persons from Enforced Disappearance, UN Doc.</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rtl/>
        </w:rPr>
      </w:pPr>
      <w:r w:rsidRPr="00E6300A">
        <w:rPr>
          <w:rFonts w:ascii="Times New Roman" w:eastAsia="Times New Roman" w:hAnsi="Times New Roman" w:cs="Times New Roman"/>
          <w:sz w:val="20"/>
          <w:szCs w:val="20"/>
          <w:lang w:bidi="ar-SA"/>
        </w:rPr>
        <w:t>Protocol No. 14 to the Convention for the Protection of Human Rights and Fundamental Freedoms, amending the control system of the Convention</w:t>
      </w:r>
      <w:r w:rsidRPr="00E6300A">
        <w:rPr>
          <w:rFonts w:ascii="Times New Roman" w:eastAsia="Times New Roman" w:hAnsi="Times New Roman" w:cs="Times New Roman"/>
          <w:sz w:val="20"/>
          <w:szCs w:val="20"/>
        </w:rPr>
        <w:t>.</w:t>
      </w:r>
    </w:p>
    <w:p w:rsidR="00C11AF4" w:rsidRPr="00E6300A" w:rsidRDefault="00C11AF4" w:rsidP="00C11AF4">
      <w:pPr>
        <w:keepNext/>
        <w:keepLines/>
        <w:numPr>
          <w:ilvl w:val="0"/>
          <w:numId w:val="12"/>
        </w:numPr>
        <w:bidi w:val="0"/>
        <w:spacing w:before="200" w:after="0" w:line="288" w:lineRule="auto"/>
        <w:ind w:left="36"/>
        <w:jc w:val="lowKashida"/>
        <w:outlineLvl w:val="2"/>
        <w:rPr>
          <w:rFonts w:ascii="Times New Roman" w:eastAsia="Times New Roman" w:hAnsi="Times New Roman" w:cs="Times New Roman"/>
          <w:sz w:val="20"/>
          <w:szCs w:val="20"/>
          <w:lang w:bidi="ar-SA"/>
        </w:rPr>
      </w:pPr>
      <w:r w:rsidRPr="00E6300A">
        <w:rPr>
          <w:rFonts w:ascii="Times New Roman" w:eastAsia="Times New Roman" w:hAnsi="Times New Roman" w:cs="Times New Roman"/>
          <w:sz w:val="20"/>
          <w:szCs w:val="20"/>
          <w:lang w:bidi="ar-SA"/>
        </w:rPr>
        <w:t>Protocol No. 9 to the Convention for the Protection of Human Rights and Fundamental Freedoms, (ETS No. 140), Rome, 6.XI.1990.</w:t>
      </w:r>
    </w:p>
    <w:p w:rsidR="00C11AF4" w:rsidRPr="00E6300A" w:rsidRDefault="00C11AF4" w:rsidP="00C11AF4">
      <w:pPr>
        <w:numPr>
          <w:ilvl w:val="0"/>
          <w:numId w:val="12"/>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rPr>
        <w:t>Protocol to prevent, suppress and punish trafficking in persons, especially women and children, supplementing the United Nations Convention against Transnational Organized Crime.</w:t>
      </w:r>
    </w:p>
    <w:p w:rsidR="00C11AF4" w:rsidRPr="00E6300A" w:rsidRDefault="00C11AF4" w:rsidP="00C11AF4">
      <w:pPr>
        <w:numPr>
          <w:ilvl w:val="0"/>
          <w:numId w:val="12"/>
        </w:numPr>
        <w:autoSpaceDE w:val="0"/>
        <w:autoSpaceDN w:val="0"/>
        <w:bidi w:val="0"/>
        <w:adjustRightInd w:val="0"/>
        <w:spacing w:after="0" w:line="288" w:lineRule="auto"/>
        <w:ind w:left="36"/>
        <w:jc w:val="lowKashida"/>
        <w:rPr>
          <w:rFonts w:ascii="Times New Roman" w:eastAsia="Times New Roman" w:hAnsi="Times New Roman" w:cs="Times New Roman"/>
          <w:sz w:val="20"/>
          <w:szCs w:val="20"/>
          <w:lang w:bidi="ar-SA"/>
        </w:rPr>
      </w:pPr>
      <w:r w:rsidRPr="00E6300A">
        <w:rPr>
          <w:rFonts w:ascii="Times New Roman" w:eastAsia="Times New Roman" w:hAnsi="Times New Roman" w:cs="Times New Roman"/>
          <w:sz w:val="20"/>
          <w:szCs w:val="20"/>
          <w:lang w:bidi="ar-SA"/>
        </w:rPr>
        <w:t>Report of the International Law Commission to the General Assembly, UN Doc.A / CN.4</w:t>
      </w:r>
      <w:r w:rsidRPr="00E6300A">
        <w:rPr>
          <w:rFonts w:ascii="Times New Roman" w:eastAsia="Times New Roman" w:hAnsi="Times New Roman" w:cs="Times New Roman"/>
          <w:sz w:val="20"/>
          <w:szCs w:val="20"/>
          <w:rtl/>
        </w:rPr>
        <w:t xml:space="preserve"> </w:t>
      </w:r>
      <w:r w:rsidRPr="00E6300A">
        <w:rPr>
          <w:rFonts w:ascii="Times New Roman" w:eastAsia="Times New Roman" w:hAnsi="Times New Roman" w:cs="Times New Roman"/>
          <w:sz w:val="20"/>
          <w:szCs w:val="20"/>
          <w:lang w:bidi="ar-SA"/>
        </w:rPr>
        <w:t>/ Ser.A/Add.1 ,1963.</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rtl/>
          <w:lang w:bidi="ar-SA"/>
        </w:rPr>
      </w:pPr>
      <w:r w:rsidRPr="00E6300A">
        <w:rPr>
          <w:rFonts w:ascii="Times New Roman" w:eastAsia="Times New Roman" w:hAnsi="Times New Roman"/>
          <w:sz w:val="20"/>
          <w:szCs w:val="20"/>
          <w:lang w:bidi="ar-SA"/>
        </w:rPr>
        <w:t>Resolution 95 of the United Nations General Assembly (11 December</w:t>
      </w:r>
      <w:r w:rsidRPr="00E6300A">
        <w:rPr>
          <w:rFonts w:ascii="Times New Roman" w:eastAsia="Times New Roman" w:hAnsi="Times New Roman"/>
          <w:sz w:val="20"/>
          <w:szCs w:val="20"/>
          <w:rtl/>
          <w:lang w:bidi="ar-SA"/>
        </w:rPr>
        <w:t xml:space="preserve"> </w:t>
      </w:r>
      <w:r w:rsidRPr="00E6300A">
        <w:rPr>
          <w:rFonts w:ascii="Times New Roman" w:eastAsia="Times New Roman" w:hAnsi="Times New Roman"/>
          <w:sz w:val="20"/>
          <w:szCs w:val="20"/>
          <w:lang w:bidi="ar-SA"/>
        </w:rPr>
        <w:t>1946).</w:t>
      </w:r>
    </w:p>
    <w:p w:rsidR="00C11AF4" w:rsidRPr="00E6300A" w:rsidRDefault="00C11AF4" w:rsidP="00C11AF4">
      <w:pPr>
        <w:numPr>
          <w:ilvl w:val="0"/>
          <w:numId w:val="12"/>
        </w:numPr>
        <w:autoSpaceDE w:val="0"/>
        <w:autoSpaceDN w:val="0"/>
        <w:bidi w:val="0"/>
        <w:adjustRightInd w:val="0"/>
        <w:spacing w:after="0" w:line="288" w:lineRule="auto"/>
        <w:ind w:left="36"/>
        <w:jc w:val="lowKashida"/>
        <w:rPr>
          <w:rFonts w:ascii="Times New Roman" w:eastAsia="Times New Roman" w:hAnsi="Times New Roman" w:cs="Times New Roman"/>
          <w:sz w:val="20"/>
          <w:szCs w:val="20"/>
        </w:rPr>
      </w:pPr>
      <w:r w:rsidRPr="00E6300A">
        <w:rPr>
          <w:rFonts w:ascii="Times New Roman" w:eastAsia="Times New Roman" w:hAnsi="Times New Roman" w:cs="Times New Roman"/>
          <w:sz w:val="20"/>
          <w:szCs w:val="20"/>
          <w:lang w:bidi="ar-SA"/>
        </w:rPr>
        <w:t>Rome Statute</w:t>
      </w:r>
      <w:r w:rsidRPr="00E6300A">
        <w:rPr>
          <w:rFonts w:ascii="Times New Roman" w:eastAsia="Times New Roman" w:hAnsi="Times New Roman" w:cs="Times New Roman"/>
          <w:sz w:val="20"/>
          <w:szCs w:val="20"/>
          <w:rtl/>
        </w:rPr>
        <w:t xml:space="preserve"> </w:t>
      </w:r>
      <w:r w:rsidRPr="00E6300A">
        <w:rPr>
          <w:rFonts w:ascii="Times New Roman" w:eastAsia="Times New Roman" w:hAnsi="Times New Roman" w:cs="Times New Roman"/>
          <w:sz w:val="20"/>
          <w:szCs w:val="20"/>
          <w:lang w:bidi="ar-SA"/>
        </w:rPr>
        <w:t>of the International</w:t>
      </w:r>
      <w:r w:rsidRPr="00E6300A">
        <w:rPr>
          <w:rFonts w:ascii="Times New Roman" w:eastAsia="Times New Roman" w:hAnsi="Times New Roman" w:cs="Times New Roman"/>
          <w:sz w:val="20"/>
          <w:szCs w:val="20"/>
          <w:rtl/>
        </w:rPr>
        <w:t xml:space="preserve"> </w:t>
      </w:r>
      <w:r w:rsidRPr="00E6300A">
        <w:rPr>
          <w:rFonts w:ascii="Times New Roman" w:eastAsia="Times New Roman" w:hAnsi="Times New Roman" w:cs="Times New Roman"/>
          <w:sz w:val="20"/>
          <w:szCs w:val="20"/>
          <w:lang w:bidi="ar-SA"/>
        </w:rPr>
        <w:t>Criminal Court</w:t>
      </w:r>
      <w:r w:rsidRPr="00E6300A">
        <w:rPr>
          <w:rFonts w:ascii="Times New Roman" w:eastAsia="Times New Roman" w:hAnsi="Times New Roman" w:cs="Times New Roman"/>
          <w:sz w:val="20"/>
          <w:szCs w:val="20"/>
        </w:rPr>
        <w:t>, Done at Rome on 17 July 1998, in force on 1 July 2002.</w:t>
      </w:r>
    </w:p>
    <w:p w:rsidR="00C11AF4" w:rsidRPr="00E6300A" w:rsidRDefault="00C11AF4" w:rsidP="00C11AF4">
      <w:pPr>
        <w:numPr>
          <w:ilvl w:val="0"/>
          <w:numId w:val="12"/>
        </w:numPr>
        <w:bidi w:val="0"/>
        <w:spacing w:after="0" w:line="288" w:lineRule="auto"/>
        <w:ind w:left="36"/>
        <w:contextualSpacing/>
        <w:jc w:val="lowKashida"/>
        <w:rPr>
          <w:rFonts w:ascii="Times New Roman" w:hAnsi="Times New Roman" w:cs="Times New Roman"/>
          <w:sz w:val="20"/>
          <w:szCs w:val="20"/>
        </w:rPr>
      </w:pPr>
      <w:r w:rsidRPr="00E6300A">
        <w:rPr>
          <w:rFonts w:ascii="Times New Roman" w:hAnsi="Times New Roman" w:cs="Times New Roman"/>
          <w:sz w:val="20"/>
          <w:szCs w:val="20"/>
          <w:lang w:bidi="ar-SA"/>
        </w:rPr>
        <w:t>Sarkin , Jeremy,  Statement by the</w:t>
      </w:r>
      <w:r w:rsidRPr="00E6300A">
        <w:rPr>
          <w:rFonts w:ascii="Times New Roman" w:hAnsi="Times New Roman" w:cs="Times New Roman"/>
          <w:b/>
          <w:bCs/>
          <w:i/>
          <w:iCs/>
          <w:sz w:val="20"/>
          <w:szCs w:val="20"/>
          <w:lang w:bidi="ar-SA"/>
        </w:rPr>
        <w:t xml:space="preserve">  </w:t>
      </w:r>
      <w:r w:rsidRPr="00E6300A">
        <w:rPr>
          <w:rFonts w:ascii="Times New Roman" w:hAnsi="Times New Roman" w:cs="Times New Roman"/>
          <w:sz w:val="20"/>
          <w:szCs w:val="20"/>
          <w:lang w:bidi="ar-SA"/>
        </w:rPr>
        <w:t>Chair-Rapporteur of the Working Group on Enforced or Involuntary Disappearances, Nineteenth session of the Human Rights Council, 2012.</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lang w:bidi="ar-SA"/>
        </w:rPr>
      </w:pPr>
      <w:r w:rsidRPr="00E6300A">
        <w:rPr>
          <w:rFonts w:ascii="Times New Roman" w:eastAsia="Times New Roman" w:hAnsi="Times New Roman"/>
          <w:sz w:val="20"/>
          <w:szCs w:val="20"/>
          <w:lang w:bidi="ar-SA"/>
        </w:rPr>
        <w:t>Security Council resolution 955 (1994) on establishment of an International Tribunal and adoption of the Statute of the Tribunal</w:t>
      </w:r>
      <w:r w:rsidRPr="00E6300A">
        <w:rPr>
          <w:rFonts w:ascii="Times New Roman" w:eastAsia="Times New Roman" w:hAnsi="Times New Roman"/>
          <w:sz w:val="20"/>
          <w:szCs w:val="20"/>
          <w:rtl/>
          <w:lang w:bidi="ar-SA"/>
        </w:rPr>
        <w:t xml:space="preserve"> </w:t>
      </w:r>
      <w:r w:rsidRPr="00E6300A">
        <w:rPr>
          <w:rFonts w:ascii="Times New Roman" w:eastAsia="Times New Roman" w:hAnsi="Times New Roman"/>
          <w:sz w:val="20"/>
          <w:szCs w:val="20"/>
          <w:lang w:bidi="ar-SA"/>
        </w:rPr>
        <w:t xml:space="preserve"> for violations of international humanitarian law committed in Rwanda</w:t>
      </w:r>
      <w:r w:rsidRPr="00E6300A">
        <w:rPr>
          <w:rFonts w:ascii="Times New Roman" w:eastAsia="Times New Roman" w:hAnsi="Times New Roman"/>
          <w:sz w:val="20"/>
          <w:szCs w:val="20"/>
          <w:rtl/>
          <w:lang w:bidi="ar-SA"/>
        </w:rPr>
        <w:t>.</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lang w:bidi="ar-SA"/>
        </w:rPr>
      </w:pPr>
      <w:r w:rsidRPr="00E6300A">
        <w:rPr>
          <w:rFonts w:ascii="Times New Roman" w:eastAsia="Times New Roman" w:hAnsi="Times New Roman" w:cs="Times New Roman"/>
          <w:sz w:val="20"/>
          <w:szCs w:val="20"/>
          <w:lang w:bidi="ar-SA"/>
        </w:rPr>
        <w:t>Statute of the International Criminal Tribunal for the former Yugoslavia</w:t>
      </w:r>
      <w:r w:rsidRPr="00E6300A">
        <w:rPr>
          <w:rFonts w:ascii="Times New Roman" w:eastAsia="Times New Roman" w:hAnsi="Times New Roman" w:cs="Times New Roman"/>
          <w:sz w:val="20"/>
          <w:szCs w:val="20"/>
          <w:rtl/>
          <w:lang w:bidi="ar-SA"/>
        </w:rPr>
        <w:t xml:space="preserve"> </w:t>
      </w:r>
      <w:r w:rsidRPr="00E6300A">
        <w:rPr>
          <w:rFonts w:ascii="Times New Roman" w:eastAsia="Times New Roman" w:hAnsi="Times New Roman" w:cs="Times New Roman"/>
          <w:sz w:val="20"/>
          <w:szCs w:val="20"/>
          <w:lang w:bidi="ar-SA"/>
        </w:rPr>
        <w:t>Security Council resolution 827 (1993), 25 May 1993</w:t>
      </w:r>
      <w:r w:rsidRPr="00E6300A">
        <w:rPr>
          <w:rFonts w:ascii="Times New Roman" w:eastAsia="Times New Roman" w:hAnsi="Times New Roman" w:cs="Times New Roman" w:hint="cs"/>
          <w:sz w:val="20"/>
          <w:szCs w:val="20"/>
          <w:rtl/>
          <w:lang w:bidi="ar-SA"/>
        </w:rPr>
        <w:t>.</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rtl/>
        </w:rPr>
      </w:pPr>
      <w:r w:rsidRPr="00E6300A">
        <w:rPr>
          <w:rFonts w:ascii="Times New Roman" w:eastAsia="Times New Roman" w:hAnsi="Times New Roman" w:cs="Times New Roman"/>
          <w:sz w:val="20"/>
          <w:szCs w:val="20"/>
          <w:lang w:bidi="ar-SA"/>
        </w:rPr>
        <w:t>The  United Nations International Convention for the Protection of All Persons from Enforced Disappearance 2006 .</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rPr>
      </w:pPr>
      <w:r w:rsidRPr="00E6300A">
        <w:rPr>
          <w:rFonts w:ascii="Times New Roman" w:eastAsia="Times New Roman" w:hAnsi="Times New Roman" w:cs="Times New Roman"/>
          <w:sz w:val="20"/>
          <w:szCs w:val="20"/>
          <w:lang w:bidi="ar-SA"/>
        </w:rPr>
        <w:t>The United Nations Working Group and the Committee on Enforced Disappearance</w:t>
      </w:r>
      <w:r w:rsidRPr="00E6300A">
        <w:rPr>
          <w:rFonts w:ascii="Times New Roman" w:eastAsia="Times New Roman" w:hAnsi="Times New Roman" w:cs="Times New Roman" w:hint="cs"/>
          <w:sz w:val="20"/>
          <w:szCs w:val="20"/>
          <w:rtl/>
          <w:lang w:bidi="ar-SA"/>
        </w:rPr>
        <w:t xml:space="preserve">  </w:t>
      </w:r>
      <w:r w:rsidRPr="00E6300A">
        <w:rPr>
          <w:rFonts w:ascii="Times New Roman" w:eastAsia="Times New Roman" w:hAnsi="Times New Roman" w:cs="Times New Roman"/>
          <w:sz w:val="20"/>
          <w:szCs w:val="20"/>
          <w:lang w:bidi="ar-SA"/>
        </w:rPr>
        <w:t>, General Comment on the right to recognition as a person before the law in the context of enforced disappearances .</w:t>
      </w:r>
      <w:r w:rsidRPr="00E6300A">
        <w:rPr>
          <w:rFonts w:ascii="Times New Roman" w:eastAsia="Times New Roman" w:hAnsi="Times New Roman" w:cs="Times New Roman"/>
          <w:sz w:val="20"/>
          <w:szCs w:val="20"/>
          <w:rtl/>
          <w:lang w:bidi="ar-SA"/>
        </w:rPr>
        <w:t xml:space="preserve"> </w:t>
      </w:r>
      <w:r w:rsidRPr="00E6300A">
        <w:rPr>
          <w:rFonts w:ascii="Times New Roman" w:eastAsia="Times New Roman" w:hAnsi="Times New Roman" w:cs="Times New Roman"/>
          <w:sz w:val="20"/>
          <w:szCs w:val="20"/>
          <w:lang w:bidi="ar-SA"/>
        </w:rPr>
        <w:t xml:space="preserve"> </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rtl/>
        </w:rPr>
      </w:pPr>
      <w:r w:rsidRPr="00E6300A">
        <w:rPr>
          <w:rFonts w:ascii="Times New Roman" w:eastAsia="Times New Roman" w:hAnsi="Times New Roman" w:cs="Times New Roman"/>
          <w:sz w:val="20"/>
          <w:szCs w:val="20"/>
        </w:rPr>
        <w:t>UN General Assembly, Optional Protocol to the International Covenant on Civil and Political Rights, 19 December 1966, United Nations, Treaty Series, vol. 999</w:t>
      </w:r>
    </w:p>
    <w:p w:rsidR="00C11AF4" w:rsidRPr="00E6300A" w:rsidRDefault="00C11AF4" w:rsidP="00C11AF4">
      <w:pPr>
        <w:numPr>
          <w:ilvl w:val="0"/>
          <w:numId w:val="12"/>
        </w:numPr>
        <w:autoSpaceDE w:val="0"/>
        <w:autoSpaceDN w:val="0"/>
        <w:bidi w:val="0"/>
        <w:adjustRightInd w:val="0"/>
        <w:spacing w:after="0" w:line="288" w:lineRule="auto"/>
        <w:ind w:left="36"/>
        <w:jc w:val="lowKashida"/>
        <w:rPr>
          <w:rFonts w:ascii="Times New Roman" w:eastAsia="Times New Roman" w:hAnsi="Times New Roman" w:cs="Times New Roman"/>
          <w:sz w:val="20"/>
          <w:szCs w:val="20"/>
          <w:rtl/>
          <w:lang w:bidi="ar-SA"/>
        </w:rPr>
      </w:pPr>
      <w:r w:rsidRPr="00E6300A">
        <w:rPr>
          <w:rFonts w:ascii="Times New Roman" w:eastAsia="Times New Roman" w:hAnsi="Times New Roman" w:cs="Times New Roman"/>
          <w:sz w:val="20"/>
          <w:szCs w:val="20"/>
          <w:lang w:bidi="ar-SA"/>
        </w:rPr>
        <w:t>UNGA resolution 47/133, the Declaration on the Protection of all persons from Enforced Disappearance 1992</w:t>
      </w:r>
      <w:r w:rsidRPr="00E6300A">
        <w:rPr>
          <w:rFonts w:ascii="Times New Roman" w:eastAsia="Times New Roman" w:hAnsi="Times New Roman" w:cs="Times New Roman" w:hint="cs"/>
          <w:sz w:val="20"/>
          <w:szCs w:val="20"/>
          <w:rtl/>
          <w:lang w:bidi="ar-SA"/>
        </w:rPr>
        <w:t>.</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rtl/>
          <w:lang w:bidi="ar-SA"/>
        </w:rPr>
      </w:pPr>
      <w:r w:rsidRPr="00E6300A">
        <w:rPr>
          <w:rFonts w:ascii="Times New Roman" w:eastAsia="Times New Roman" w:hAnsi="Times New Roman" w:cs="Times New Roman"/>
          <w:sz w:val="20"/>
          <w:szCs w:val="20"/>
          <w:lang w:bidi="ar-SA"/>
        </w:rPr>
        <w:t>United Nations Security Council Resolution 771 (Concerning Information on Violations of International Humanitarian Law in the Territory of the Former Yugoslavia), U.N. Doc. S/RES/771 (1992).</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lang w:bidi="ar-SA"/>
        </w:rPr>
      </w:pPr>
      <w:r w:rsidRPr="00E6300A">
        <w:rPr>
          <w:rFonts w:ascii="Times New Roman" w:eastAsia="Times New Roman" w:hAnsi="Times New Roman" w:cs="Times New Roman"/>
          <w:sz w:val="20"/>
          <w:szCs w:val="20"/>
          <w:lang w:bidi="ar-SA"/>
        </w:rPr>
        <w:t>United Nations Security Council Resolution 787 (Concerning Information on Violations of International Humanitarian Law in the Territory of the Bosnia and Herzegovina) , U.N. Doc. S/RES/787 (1992).</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lang w:bidi="ar-SA"/>
        </w:rPr>
      </w:pPr>
      <w:r w:rsidRPr="00E6300A">
        <w:rPr>
          <w:rFonts w:ascii="Times New Roman" w:eastAsia="Times New Roman" w:hAnsi="Times New Roman"/>
          <w:sz w:val="20"/>
          <w:szCs w:val="20"/>
          <w:lang w:bidi="ar-SA"/>
        </w:rPr>
        <w:t>United Nations Security Council resolution 935 (1994) to establish a Commission of</w:t>
      </w:r>
      <w:r w:rsidRPr="00E6300A">
        <w:rPr>
          <w:rFonts w:ascii="Times New Roman" w:eastAsia="Times New Roman" w:hAnsi="Times New Roman"/>
          <w:sz w:val="20"/>
          <w:szCs w:val="20"/>
          <w:rtl/>
          <w:lang w:bidi="ar-SA"/>
        </w:rPr>
        <w:t xml:space="preserve"> </w:t>
      </w:r>
      <w:r w:rsidRPr="00E6300A">
        <w:rPr>
          <w:rFonts w:ascii="Times New Roman" w:eastAsia="Times New Roman" w:hAnsi="Times New Roman"/>
          <w:sz w:val="20"/>
          <w:szCs w:val="20"/>
          <w:lang w:bidi="ar-SA"/>
        </w:rPr>
        <w:t xml:space="preserve"> Experts to examine violations of international humanitarian law committed in Rwanda</w:t>
      </w:r>
      <w:r w:rsidRPr="00E6300A">
        <w:rPr>
          <w:rFonts w:ascii="Times New Roman" w:eastAsia="Times New Roman" w:hAnsi="Times New Roman"/>
          <w:sz w:val="20"/>
          <w:szCs w:val="20"/>
          <w:rtl/>
          <w:lang w:bidi="ar-SA"/>
        </w:rPr>
        <w:t>.</w:t>
      </w:r>
    </w:p>
    <w:p w:rsidR="00C11AF4" w:rsidRPr="00E6300A" w:rsidRDefault="00C11AF4" w:rsidP="00C11AF4">
      <w:pPr>
        <w:numPr>
          <w:ilvl w:val="0"/>
          <w:numId w:val="12"/>
        </w:numPr>
        <w:bidi w:val="0"/>
        <w:spacing w:after="0" w:line="288" w:lineRule="auto"/>
        <w:ind w:left="36"/>
        <w:jc w:val="lowKashida"/>
        <w:rPr>
          <w:rFonts w:ascii="Times New Roman" w:eastAsia="Times New Roman" w:hAnsi="Times New Roman" w:cs="Times New Roman"/>
          <w:sz w:val="20"/>
          <w:szCs w:val="20"/>
          <w:lang w:bidi="ar-SA"/>
        </w:rPr>
      </w:pPr>
      <w:r w:rsidRPr="00E6300A">
        <w:rPr>
          <w:rFonts w:ascii="Times New Roman" w:eastAsia="Times New Roman" w:hAnsi="Times New Roman" w:cs="Times New Roman"/>
          <w:sz w:val="20"/>
          <w:szCs w:val="20"/>
          <w:lang w:bidi="ar-SA"/>
        </w:rPr>
        <w:t>Vienna Convention on the Law of Treaties(1969).</w:t>
      </w:r>
    </w:p>
    <w:p w:rsidR="00C11AF4" w:rsidRPr="00E6300A" w:rsidRDefault="00C11AF4" w:rsidP="00C11AF4">
      <w:pPr>
        <w:ind w:left="36"/>
        <w:rPr>
          <w:rFonts w:ascii="Times New Roman" w:hAnsi="Times New Roman" w:cs="Times New Roman"/>
          <w:sz w:val="18"/>
          <w:szCs w:val="18"/>
          <w:lang w:bidi="ar-SA"/>
        </w:rPr>
      </w:pPr>
      <w:r w:rsidRPr="00E6300A">
        <w:rPr>
          <w:sz w:val="18"/>
          <w:szCs w:val="18"/>
          <w:lang w:bidi="ar-SA"/>
        </w:rPr>
        <w:t xml:space="preserve"> </w:t>
      </w:r>
      <w:r w:rsidRPr="00E6300A">
        <w:rPr>
          <w:rFonts w:ascii="Times New Roman" w:hAnsi="Times New Roman" w:cs="Times New Roman"/>
          <w:sz w:val="24"/>
          <w:szCs w:val="24"/>
          <w:rtl/>
          <w:lang w:bidi="ar-SA"/>
        </w:rPr>
        <w:t xml:space="preserve">ه- </w:t>
      </w:r>
      <w:r w:rsidRPr="00E6300A">
        <w:rPr>
          <w:rFonts w:ascii="Times New Roman" w:hAnsi="Times New Roman" w:cs="B Titr" w:hint="cs"/>
          <w:b/>
          <w:bCs/>
          <w:sz w:val="24"/>
          <w:szCs w:val="24"/>
          <w:rtl/>
          <w:lang w:bidi="ar-SA"/>
        </w:rPr>
        <w:t>پایگاههای اینترنتی</w:t>
      </w:r>
      <w:r w:rsidRPr="00E6300A">
        <w:rPr>
          <w:rFonts w:ascii="Times New Roman" w:hAnsi="Times New Roman" w:cs="Times New Roman"/>
          <w:sz w:val="18"/>
          <w:szCs w:val="18"/>
          <w:rtl/>
          <w:lang w:bidi="ar-SA"/>
        </w:rPr>
        <w:t xml:space="preserve">   </w:t>
      </w:r>
      <w:r w:rsidRPr="00E6300A">
        <w:rPr>
          <w:rFonts w:ascii="Times New Roman" w:hAnsi="Times New Roman" w:cs="Times New Roman"/>
          <w:b/>
          <w:bCs/>
          <w:sz w:val="18"/>
          <w:szCs w:val="18"/>
          <w:rtl/>
          <w:lang w:bidi="ar-SA"/>
        </w:rPr>
        <w:t xml:space="preserve"> </w:t>
      </w:r>
      <w:r w:rsidRPr="00E6300A">
        <w:rPr>
          <w:rFonts w:ascii="Times New Roman" w:hAnsi="Times New Roman" w:cs="Times New Roman"/>
          <w:b/>
          <w:bCs/>
          <w:sz w:val="20"/>
          <w:szCs w:val="20"/>
          <w:rtl/>
          <w:lang w:bidi="ar-SA"/>
        </w:rPr>
        <w:t>(</w:t>
      </w:r>
      <w:r w:rsidRPr="00E6300A">
        <w:rPr>
          <w:rFonts w:ascii="Times New Roman" w:hAnsi="Times New Roman" w:cs="Times New Roman"/>
          <w:b/>
          <w:bCs/>
          <w:sz w:val="20"/>
          <w:szCs w:val="20"/>
          <w:lang w:bidi="ar-SA"/>
        </w:rPr>
        <w:t>Websites</w:t>
      </w:r>
      <w:r w:rsidRPr="00E6300A">
        <w:rPr>
          <w:rFonts w:ascii="Times New Roman" w:hAnsi="Times New Roman" w:cs="Times New Roman"/>
          <w:b/>
          <w:bCs/>
          <w:sz w:val="20"/>
          <w:szCs w:val="20"/>
          <w:rtl/>
          <w:lang w:bidi="ar-SA"/>
        </w:rPr>
        <w:t>)</w:t>
      </w:r>
    </w:p>
    <w:p w:rsidR="00C11AF4" w:rsidRPr="00E6300A" w:rsidRDefault="00C11AF4" w:rsidP="00C11AF4">
      <w:pPr>
        <w:bidi w:val="0"/>
        <w:ind w:left="36" w:firstLine="105"/>
        <w:rPr>
          <w:rFonts w:ascii="Times New Roman" w:hAnsi="Times New Roman" w:cs="Times New Roman"/>
          <w:sz w:val="20"/>
          <w:szCs w:val="20"/>
          <w:lang w:bidi="ar-SA"/>
        </w:rPr>
      </w:pPr>
    </w:p>
    <w:p w:rsidR="00C11AF4" w:rsidRPr="00E6300A" w:rsidRDefault="00C11AF4" w:rsidP="00C11AF4">
      <w:pPr>
        <w:numPr>
          <w:ilvl w:val="0"/>
          <w:numId w:val="17"/>
        </w:numPr>
        <w:bidi w:val="0"/>
        <w:ind w:left="36"/>
        <w:rPr>
          <w:rFonts w:ascii="Times New Roman" w:hAnsi="Times New Roman" w:cs="Times New Roman"/>
          <w:sz w:val="20"/>
          <w:szCs w:val="20"/>
          <w:rtl/>
          <w:lang w:bidi="ar-SA"/>
        </w:rPr>
      </w:pPr>
      <w:r w:rsidRPr="00E6300A">
        <w:rPr>
          <w:rFonts w:ascii="Times New Roman" w:hAnsi="Times New Roman" w:cs="Times New Roman"/>
          <w:sz w:val="20"/>
          <w:szCs w:val="20"/>
          <w:lang w:bidi="ar-SA"/>
        </w:rPr>
        <w:t>Asian Federation Against Involuntary Disappearances (AFAD), Respect the Right Not to be Disappeared, 2009, Availaible at: http://www.afad-online.org/conventionprimer5e.pdf</w:t>
      </w:r>
      <w:r w:rsidRPr="00E6300A">
        <w:rPr>
          <w:rFonts w:ascii="Times New Roman" w:hAnsi="Times New Roman" w:cs="Times New Roman" w:hint="cs"/>
          <w:sz w:val="20"/>
          <w:szCs w:val="20"/>
          <w:rtl/>
          <w:lang w:bidi="ar-SA"/>
        </w:rPr>
        <w:t>.</w:t>
      </w:r>
    </w:p>
    <w:p w:rsidR="00C11AF4" w:rsidRPr="00E6300A" w:rsidRDefault="00C11AF4" w:rsidP="00C11AF4">
      <w:pPr>
        <w:numPr>
          <w:ilvl w:val="0"/>
          <w:numId w:val="17"/>
        </w:numPr>
        <w:bidi w:val="0"/>
        <w:ind w:left="36"/>
        <w:rPr>
          <w:rFonts w:ascii="Times New Roman" w:hAnsi="Times New Roman" w:cs="Times New Roman"/>
          <w:sz w:val="20"/>
          <w:szCs w:val="20"/>
          <w:lang w:bidi="ar-SA"/>
        </w:rPr>
      </w:pPr>
      <w:r w:rsidRPr="00E6300A">
        <w:rPr>
          <w:rFonts w:ascii="Times New Roman" w:hAnsi="Times New Roman" w:cs="Times New Roman"/>
          <w:sz w:val="20"/>
          <w:szCs w:val="20"/>
          <w:lang w:bidi="ar-SA"/>
        </w:rPr>
        <w:t>Case Law Analyser, available at:  http://caselaw.ihrda.org</w:t>
      </w:r>
      <w:r w:rsidRPr="00E6300A">
        <w:rPr>
          <w:rFonts w:ascii="Times New Roman" w:hAnsi="Times New Roman" w:cs="Times New Roman" w:hint="cs"/>
          <w:sz w:val="20"/>
          <w:szCs w:val="20"/>
          <w:rtl/>
          <w:lang w:bidi="ar-SA"/>
        </w:rPr>
        <w:t>/  .</w:t>
      </w:r>
    </w:p>
    <w:p w:rsidR="00C11AF4" w:rsidRPr="00E6300A" w:rsidRDefault="00C11AF4" w:rsidP="00C11AF4">
      <w:pPr>
        <w:numPr>
          <w:ilvl w:val="0"/>
          <w:numId w:val="17"/>
        </w:numPr>
        <w:bidi w:val="0"/>
        <w:ind w:left="36"/>
        <w:rPr>
          <w:rFonts w:ascii="Times New Roman" w:hAnsi="Times New Roman" w:cs="Times New Roman"/>
          <w:sz w:val="20"/>
          <w:szCs w:val="20"/>
          <w:lang w:bidi="ar-SA"/>
        </w:rPr>
      </w:pPr>
      <w:r w:rsidRPr="00E6300A">
        <w:rPr>
          <w:rFonts w:ascii="Times New Roman" w:hAnsi="Times New Roman" w:cs="Times New Roman"/>
          <w:sz w:val="20"/>
          <w:szCs w:val="20"/>
          <w:lang w:bidi="ar-SA"/>
        </w:rPr>
        <w:t>En wikipedia  available at : http://en.wikipedia.org</w:t>
      </w:r>
      <w:r w:rsidRPr="00E6300A">
        <w:rPr>
          <w:rFonts w:ascii="Times New Roman" w:hAnsi="Times New Roman" w:cs="Times New Roman" w:hint="cs"/>
          <w:sz w:val="20"/>
          <w:szCs w:val="20"/>
          <w:rtl/>
          <w:lang w:bidi="ar-SA"/>
        </w:rPr>
        <w:t xml:space="preserve">   .</w:t>
      </w:r>
    </w:p>
    <w:p w:rsidR="00C11AF4" w:rsidRPr="00E6300A" w:rsidRDefault="00C11AF4" w:rsidP="00C11AF4">
      <w:pPr>
        <w:numPr>
          <w:ilvl w:val="0"/>
          <w:numId w:val="17"/>
        </w:numPr>
        <w:bidi w:val="0"/>
        <w:ind w:left="36"/>
        <w:rPr>
          <w:rFonts w:ascii="Times New Roman" w:hAnsi="Times New Roman" w:cs="Times New Roman"/>
          <w:sz w:val="20"/>
          <w:szCs w:val="20"/>
          <w:lang w:bidi="ar-SA"/>
        </w:rPr>
      </w:pPr>
      <w:r w:rsidRPr="00E6300A">
        <w:rPr>
          <w:rFonts w:ascii="Times New Roman" w:hAnsi="Times New Roman" w:cs="Times New Roman"/>
          <w:sz w:val="20"/>
          <w:szCs w:val="20"/>
          <w:lang w:bidi="ar-SA"/>
        </w:rPr>
        <w:lastRenderedPageBreak/>
        <w:t>Evaluation The African Commission on Human and Peoples’ Rights”, for The Danish Centre for Human Rights, Commissioned by SIDA Nordiska Afrikainstitutet  December 1998, available at: http://www.humanrights.dk/files/pdf/Publikationer/afr.commmanus.pdf</w:t>
      </w:r>
      <w:r w:rsidRPr="00E6300A">
        <w:rPr>
          <w:rFonts w:ascii="Times New Roman" w:hAnsi="Times New Roman" w:cs="Times New Roman" w:hint="cs"/>
          <w:sz w:val="20"/>
          <w:szCs w:val="20"/>
          <w:rtl/>
          <w:lang w:bidi="ar-SA"/>
        </w:rPr>
        <w:t xml:space="preserve"> </w:t>
      </w:r>
    </w:p>
    <w:p w:rsidR="00C11AF4" w:rsidRPr="00E6300A" w:rsidRDefault="00C11AF4" w:rsidP="00C11AF4">
      <w:pPr>
        <w:numPr>
          <w:ilvl w:val="0"/>
          <w:numId w:val="17"/>
        </w:numPr>
        <w:bidi w:val="0"/>
        <w:ind w:left="36"/>
        <w:rPr>
          <w:rFonts w:ascii="Times New Roman" w:hAnsi="Times New Roman" w:cs="Times New Roman"/>
          <w:sz w:val="20"/>
          <w:szCs w:val="20"/>
          <w:lang w:bidi="ar-SA"/>
        </w:rPr>
      </w:pPr>
      <w:r w:rsidRPr="00E6300A">
        <w:rPr>
          <w:rFonts w:ascii="Times New Roman" w:hAnsi="Times New Roman" w:cs="Times New Roman"/>
          <w:sz w:val="20"/>
          <w:szCs w:val="20"/>
          <w:lang w:bidi="ar-SA"/>
        </w:rPr>
        <w:t>Extraordinary Chambers in the Courts of Cambodia  , Available at: http://www.eccc.gov.kh/en</w:t>
      </w:r>
      <w:r w:rsidRPr="00E6300A">
        <w:rPr>
          <w:rFonts w:ascii="Times New Roman" w:hAnsi="Times New Roman" w:cs="Times New Roman" w:hint="cs"/>
          <w:sz w:val="20"/>
          <w:szCs w:val="20"/>
          <w:rtl/>
          <w:lang w:bidi="ar-SA"/>
        </w:rPr>
        <w:t xml:space="preserve"> .</w:t>
      </w:r>
    </w:p>
    <w:p w:rsidR="00C11AF4" w:rsidRPr="00E6300A" w:rsidRDefault="00C11AF4" w:rsidP="00C11AF4">
      <w:pPr>
        <w:numPr>
          <w:ilvl w:val="0"/>
          <w:numId w:val="17"/>
        </w:numPr>
        <w:bidi w:val="0"/>
        <w:ind w:left="36"/>
        <w:rPr>
          <w:rFonts w:ascii="Times New Roman" w:hAnsi="Times New Roman" w:cs="Times New Roman"/>
          <w:sz w:val="20"/>
          <w:szCs w:val="20"/>
          <w:lang w:bidi="ar-SA"/>
        </w:rPr>
      </w:pPr>
      <w:r w:rsidRPr="00E6300A">
        <w:rPr>
          <w:rFonts w:ascii="Times New Roman" w:hAnsi="Times New Roman" w:cs="Times New Roman"/>
          <w:sz w:val="20"/>
          <w:szCs w:val="20"/>
          <w:lang w:bidi="ar-SA"/>
        </w:rPr>
        <w:t>Peter Bailey  “The Creation of the Universal Declaration of Human Rights”. Available at:http://www.universalrights.net/main/creation.htm</w:t>
      </w:r>
      <w:r w:rsidRPr="00E6300A">
        <w:rPr>
          <w:rFonts w:ascii="Times New Roman" w:hAnsi="Times New Roman" w:cs="Times New Roman" w:hint="cs"/>
          <w:sz w:val="20"/>
          <w:szCs w:val="20"/>
          <w:rtl/>
          <w:lang w:bidi="ar-SA"/>
        </w:rPr>
        <w:t xml:space="preserve">.       </w:t>
      </w:r>
    </w:p>
    <w:p w:rsidR="00C11AF4" w:rsidRPr="00E6300A" w:rsidRDefault="00C11AF4" w:rsidP="00C11AF4">
      <w:pPr>
        <w:ind w:left="36"/>
        <w:rPr>
          <w:sz w:val="18"/>
          <w:szCs w:val="18"/>
          <w:lang w:bidi="ar-SA"/>
        </w:rPr>
      </w:pPr>
    </w:p>
    <w:p w:rsidR="00164236" w:rsidRPr="00E6300A" w:rsidRDefault="00164236" w:rsidP="00164236">
      <w:pPr>
        <w:rPr>
          <w:sz w:val="18"/>
          <w:szCs w:val="18"/>
          <w:rtl/>
        </w:rPr>
      </w:pPr>
    </w:p>
    <w:p w:rsidR="00164236" w:rsidRPr="00E6300A" w:rsidRDefault="00164236" w:rsidP="00164236">
      <w:pPr>
        <w:rPr>
          <w:sz w:val="18"/>
          <w:szCs w:val="18"/>
          <w:rtl/>
        </w:rPr>
      </w:pPr>
    </w:p>
    <w:p w:rsidR="00164236" w:rsidRPr="00E6300A" w:rsidRDefault="00164236" w:rsidP="00164236">
      <w:pPr>
        <w:rPr>
          <w:sz w:val="18"/>
          <w:szCs w:val="18"/>
          <w:rtl/>
        </w:rPr>
      </w:pPr>
    </w:p>
    <w:p w:rsidR="00164236" w:rsidRPr="00E6300A" w:rsidRDefault="00164236" w:rsidP="00164236">
      <w:pPr>
        <w:rPr>
          <w:sz w:val="18"/>
          <w:szCs w:val="18"/>
          <w:rtl/>
        </w:rPr>
      </w:pPr>
    </w:p>
    <w:p w:rsidR="00164236" w:rsidRPr="00E6300A" w:rsidRDefault="00164236" w:rsidP="00164236">
      <w:pPr>
        <w:rPr>
          <w:sz w:val="18"/>
          <w:szCs w:val="18"/>
          <w:rtl/>
        </w:rPr>
      </w:pPr>
    </w:p>
    <w:p w:rsidR="00164236" w:rsidRPr="00E6300A" w:rsidRDefault="00164236" w:rsidP="00164236">
      <w:pPr>
        <w:rPr>
          <w:sz w:val="18"/>
          <w:szCs w:val="18"/>
          <w:rtl/>
        </w:rPr>
      </w:pPr>
    </w:p>
    <w:p w:rsidR="00164236" w:rsidRPr="00E6300A" w:rsidRDefault="00164236" w:rsidP="00164236">
      <w:pPr>
        <w:rPr>
          <w:sz w:val="18"/>
          <w:szCs w:val="18"/>
          <w:rtl/>
        </w:rPr>
      </w:pPr>
    </w:p>
    <w:p w:rsidR="00164236" w:rsidRPr="00E6300A" w:rsidRDefault="00164236" w:rsidP="00164236">
      <w:pPr>
        <w:rPr>
          <w:sz w:val="18"/>
          <w:szCs w:val="18"/>
          <w:rtl/>
        </w:rPr>
      </w:pPr>
    </w:p>
    <w:p w:rsidR="00164236" w:rsidRPr="00E6300A" w:rsidRDefault="00164236" w:rsidP="00164236">
      <w:pPr>
        <w:rPr>
          <w:sz w:val="18"/>
          <w:szCs w:val="18"/>
          <w:rtl/>
        </w:rPr>
      </w:pPr>
    </w:p>
    <w:p w:rsidR="005B3B38" w:rsidRPr="00E6300A" w:rsidRDefault="005B3B38" w:rsidP="00164236">
      <w:pPr>
        <w:jc w:val="right"/>
        <w:rPr>
          <w:sz w:val="18"/>
          <w:szCs w:val="18"/>
          <w:rtl/>
        </w:rPr>
      </w:pPr>
    </w:p>
    <w:sectPr w:rsidR="005B3B38" w:rsidRPr="00E630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1C6" w:rsidRDefault="003231C6" w:rsidP="00C11AF4">
      <w:pPr>
        <w:spacing w:after="0" w:line="240" w:lineRule="auto"/>
      </w:pPr>
      <w:r>
        <w:separator/>
      </w:r>
    </w:p>
  </w:endnote>
  <w:endnote w:type="continuationSeparator" w:id="0">
    <w:p w:rsidR="003231C6" w:rsidRDefault="003231C6" w:rsidP="00C11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otus">
    <w:altName w:val="Courier New"/>
    <w:charset w:val="B2"/>
    <w:family w:val="auto"/>
    <w:pitch w:val="variable"/>
    <w:sig w:usb0="00002000" w:usb1="00000000" w:usb2="00000000" w:usb3="00000000" w:csb0="00000040" w:csb1="00000000"/>
  </w:font>
  <w:font w:name="B Yagu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2  Titr">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0" w:usb1="80000000" w:usb2="00000008" w:usb3="00000000" w:csb0="00000040" w:csb1="00000000"/>
  </w:font>
  <w:font w:name="AdvP497E2">
    <w:altName w:val="Times New Roman"/>
    <w:panose1 w:val="00000000000000000000"/>
    <w:charset w:val="B2"/>
    <w:family w:val="auto"/>
    <w:notTrueType/>
    <w:pitch w:val="default"/>
    <w:sig w:usb0="00002000" w:usb1="00000000" w:usb2="00000000" w:usb3="00000000" w:csb0="00000040" w:csb1="00000000"/>
  </w:font>
  <w:font w:name="AdvP7627">
    <w:altName w:val="Times New Roman"/>
    <w:panose1 w:val="00000000000000000000"/>
    <w:charset w:val="00"/>
    <w:family w:val="roman"/>
    <w:notTrueType/>
    <w:pitch w:val="default"/>
    <w:sig w:usb0="00000003" w:usb1="00000000" w:usb2="00000000" w:usb3="00000000" w:csb0="00000001" w:csb1="00000000"/>
  </w:font>
  <w:font w:name="Palatino-Roman">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OT1ef757c0">
    <w:altName w:val="Times New Roman"/>
    <w:panose1 w:val="00000000000000000000"/>
    <w:charset w:val="00"/>
    <w:family w:val="roman"/>
    <w:notTrueType/>
    <w:pitch w:val="default"/>
    <w:sig w:usb0="00000003" w:usb1="00000000" w:usb2="00000000" w:usb3="00000000" w:csb0="00000001" w:csb1="00000000"/>
  </w:font>
  <w:font w:name="IranNastaliq">
    <w:altName w:val="Microsoft Sans Serif"/>
    <w:charset w:val="00"/>
    <w:family w:val="roman"/>
    <w:pitch w:val="variable"/>
    <w:sig w:usb0="00000000" w:usb1="80000000" w:usb2="00000008" w:usb3="00000000" w:csb0="000101FF" w:csb1="00000000"/>
  </w:font>
  <w:font w:name="TT461Bo00">
    <w:altName w:val="Times New Roman"/>
    <w:panose1 w:val="00000000000000000000"/>
    <w:charset w:val="B2"/>
    <w:family w:val="auto"/>
    <w:notTrueType/>
    <w:pitch w:val="default"/>
    <w:sig w:usb0="00002000"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Mitra">
    <w:altName w:val="Times New Roman"/>
    <w:panose1 w:val="00000000000000000000"/>
    <w:charset w:val="B2"/>
    <w:family w:val="auto"/>
    <w:notTrueType/>
    <w:pitch w:val="default"/>
    <w:sig w:usb0="00002000" w:usb1="00000000" w:usb2="00000000" w:usb3="00000000" w:csb0="00000040" w:csb1="00000000"/>
  </w:font>
  <w:font w:name="TT1B04o00">
    <w:altName w:val="Times New Roman"/>
    <w:panose1 w:val="00000000000000000000"/>
    <w:charset w:val="B2"/>
    <w:family w:val="auto"/>
    <w:notTrueType/>
    <w:pitch w:val="default"/>
    <w:sig w:usb0="00002000" w:usb1="00000000" w:usb2="00000000" w:usb3="00000000" w:csb0="00000040" w:csb1="00000000"/>
  </w:font>
  <w:font w:name="TT1B16oI00">
    <w:altName w:val="Times New Roman"/>
    <w:panose1 w:val="00000000000000000000"/>
    <w:charset w:val="B2"/>
    <w:family w:val="auto"/>
    <w:notTrueType/>
    <w:pitch w:val="default"/>
    <w:sig w:usb0="00002000" w:usb1="00000000" w:usb2="00000000" w:usb3="00000000" w:csb0="00000040" w:csb1="00000000"/>
  </w:font>
  <w:font w:name="TT1AE2o00">
    <w:altName w:val="Times New Roman"/>
    <w:panose1 w:val="00000000000000000000"/>
    <w:charset w:val="B2"/>
    <w:family w:val="auto"/>
    <w:notTrueType/>
    <w:pitch w:val="default"/>
    <w:sig w:usb0="00002000" w:usb1="00000000" w:usb2="00000000" w:usb3="00000000" w:csb0="00000040" w:csb1="00000000"/>
  </w:font>
  <w:font w:name="TTE20F8C48o00">
    <w:altName w:val="Times New Roman"/>
    <w:panose1 w:val="00000000000000000000"/>
    <w:charset w:val="B2"/>
    <w:family w:val="auto"/>
    <w:notTrueType/>
    <w:pitch w:val="default"/>
    <w:sig w:usb0="00002000" w:usb1="00000000" w:usb2="00000000" w:usb3="00000000" w:csb0="00000040" w:csb1="00000000"/>
  </w:font>
  <w:font w:name="TT1AFDoI00">
    <w:altName w:val="Times New Roman"/>
    <w:panose1 w:val="00000000000000000000"/>
    <w:charset w:val="B2"/>
    <w:family w:val="auto"/>
    <w:notTrueType/>
    <w:pitch w:val="default"/>
    <w:sig w:usb0="00002000" w:usb1="00000000" w:usb2="00000000" w:usb3="00000000" w:csb0="00000040" w:csb1="00000000"/>
  </w:font>
  <w:font w:name="B Mitra,Bold">
    <w:altName w:val="Times New Roman"/>
    <w:panose1 w:val="00000000000000000000"/>
    <w:charset w:val="B2"/>
    <w:family w:val="auto"/>
    <w:notTrueType/>
    <w:pitch w:val="default"/>
    <w:sig w:usb0="00002000" w:usb1="00000000" w:usb2="00000000" w:usb3="00000000" w:csb0="00000040" w:csb1="00000000"/>
  </w:font>
  <w:font w:name="B Compset">
    <w:altName w:val="Courier New"/>
    <w:charset w:val="B2"/>
    <w:family w:val="auto"/>
    <w:pitch w:val="variable"/>
    <w:sig w:usb0="00002000" w:usb1="80000000" w:usb2="00000008" w:usb3="00000000" w:csb0="00000040" w:csb1="00000000"/>
  </w:font>
  <w:font w:name="BYagut,Bold">
    <w:panose1 w:val="00000000000000000000"/>
    <w:charset w:val="B2"/>
    <w:family w:val="auto"/>
    <w:notTrueType/>
    <w:pitch w:val="default"/>
    <w:sig w:usb0="00002001" w:usb1="00000000" w:usb2="00000000" w:usb3="00000000" w:csb0="00000040" w:csb1="00000000"/>
  </w:font>
  <w:font w:name="BCompset">
    <w:altName w:val="Times New Roman"/>
    <w:panose1 w:val="00000000000000000000"/>
    <w:charset w:val="B2"/>
    <w:family w:val="auto"/>
    <w:notTrueType/>
    <w:pitch w:val="default"/>
    <w:sig w:usb0="00002000" w:usb1="00000000" w:usb2="00000000" w:usb3="00000000" w:csb0="00000040" w:csb1="00000000"/>
  </w:font>
  <w:font w:name="BLotusBold">
    <w:altName w:val="Times New Roman"/>
    <w:panose1 w:val="00000000000000000000"/>
    <w:charset w:val="B2"/>
    <w:family w:val="auto"/>
    <w:notTrueType/>
    <w:pitch w:val="default"/>
    <w:sig w:usb0="00002000" w:usb1="00000000" w:usb2="00000000" w:usb3="00000000" w:csb0="00000040" w:csb1="00000000"/>
  </w:font>
  <w:font w:name="TT10A8o00">
    <w:altName w:val="Times New Roman"/>
    <w:panose1 w:val="00000000000000000000"/>
    <w:charset w:val="B2"/>
    <w:family w:val="auto"/>
    <w:notTrueType/>
    <w:pitch w:val="default"/>
    <w:sig w:usb0="00002000" w:usb1="00000000" w:usb2="00000000" w:usb3="00000000" w:csb0="00000040" w:csb1="00000000"/>
  </w:font>
  <w:font w:name="TTE18DA3D0o00">
    <w:altName w:val="Times New Roman"/>
    <w:panose1 w:val="00000000000000000000"/>
    <w:charset w:val="B2"/>
    <w:family w:val="auto"/>
    <w:notTrueType/>
    <w:pitch w:val="default"/>
    <w:sig w:usb0="00002000" w:usb1="00000000" w:usb2="00000000" w:usb3="00000000" w:csb0="00000040" w:csb1="00000000"/>
  </w:font>
  <w:font w:name="TT109Do00">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1C6" w:rsidRDefault="003231C6" w:rsidP="00C11AF4">
      <w:pPr>
        <w:spacing w:after="0" w:line="240" w:lineRule="auto"/>
      </w:pPr>
      <w:r>
        <w:separator/>
      </w:r>
    </w:p>
  </w:footnote>
  <w:footnote w:type="continuationSeparator" w:id="0">
    <w:p w:rsidR="003231C6" w:rsidRDefault="003231C6" w:rsidP="00C11AF4">
      <w:pPr>
        <w:spacing w:after="0" w:line="240" w:lineRule="auto"/>
      </w:pPr>
      <w:r>
        <w:continuationSeparator/>
      </w:r>
    </w:p>
  </w:footnote>
  <w:footnote w:id="1">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Style w:val="addmd"/>
          <w:rFonts w:ascii="Times New Roman" w:hAnsi="Times New Roman"/>
          <w:b/>
          <w:bCs/>
          <w:sz w:val="22"/>
          <w:szCs w:val="22"/>
        </w:rPr>
        <w:t xml:space="preserve"> </w:t>
      </w:r>
      <w:r>
        <w:rPr>
          <w:rStyle w:val="addmd"/>
          <w:rFonts w:ascii="Times New Roman" w:hAnsi="Times New Roman"/>
          <w:sz w:val="22"/>
          <w:szCs w:val="22"/>
        </w:rPr>
        <w:t>Mashood Baderin</w:t>
      </w:r>
      <w:r>
        <w:rPr>
          <w:rStyle w:val="addmd"/>
          <w:rFonts w:ascii="Times New Roman" w:hAnsi="Times New Roman"/>
          <w:b/>
          <w:bCs/>
          <w:sz w:val="22"/>
          <w:szCs w:val="22"/>
        </w:rPr>
        <w:t xml:space="preserve">, </w:t>
      </w:r>
      <w:r>
        <w:rPr>
          <w:rFonts w:ascii="Times New Roman" w:hAnsi="Times New Roman"/>
          <w:b/>
          <w:bCs/>
          <w:sz w:val="22"/>
          <w:szCs w:val="22"/>
        </w:rPr>
        <w:t xml:space="preserve">International Human Rights Law:Six Decades After the UDHR and Beyond, </w:t>
      </w:r>
      <w:r>
        <w:rPr>
          <w:rFonts w:ascii="Times New Roman" w:hAnsi="Times New Roman"/>
          <w:sz w:val="22"/>
          <w:szCs w:val="22"/>
        </w:rPr>
        <w:t>Ashgate Publishing, UK, 2010, p. 8</w:t>
      </w:r>
      <w:r>
        <w:rPr>
          <w:rFonts w:ascii="Times New Roman" w:hAnsi="Times New Roman"/>
          <w:b/>
          <w:bCs/>
          <w:sz w:val="22"/>
          <w:szCs w:val="22"/>
        </w:rPr>
        <w:t>.</w:t>
      </w:r>
    </w:p>
  </w:footnote>
  <w:footnote w:id="2">
    <w:p w:rsidR="00C11AF4" w:rsidRDefault="00C11AF4" w:rsidP="00C11AF4">
      <w:pPr>
        <w:pStyle w:val="Heading1"/>
        <w:spacing w:before="0"/>
        <w:jc w:val="lowKashida"/>
        <w:rPr>
          <w:rFonts w:ascii="Times New Roman" w:hAnsi="Times New Roman"/>
          <w:b w:val="0"/>
          <w:bCs w:val="0"/>
          <w:color w:val="auto"/>
          <w:sz w:val="22"/>
          <w:szCs w:val="22"/>
          <w:rtl/>
        </w:rPr>
      </w:pPr>
      <w:r>
        <w:rPr>
          <w:rStyle w:val="FootnoteReference"/>
          <w:rFonts w:ascii="Times New Roman" w:eastAsia="Calibri" w:hAnsi="Times New Roman"/>
          <w:b w:val="0"/>
          <w:bCs w:val="0"/>
          <w:color w:val="auto"/>
          <w:sz w:val="22"/>
          <w:szCs w:val="22"/>
        </w:rPr>
        <w:footnoteRef/>
      </w:r>
      <w:r>
        <w:rPr>
          <w:rFonts w:ascii="Times New Roman" w:hAnsi="Times New Roman"/>
          <w:b w:val="0"/>
          <w:bCs w:val="0"/>
          <w:color w:val="auto"/>
          <w:sz w:val="22"/>
          <w:szCs w:val="22"/>
          <w:rtl/>
        </w:rPr>
        <w:t xml:space="preserve">-  </w:t>
      </w:r>
      <w:bookmarkStart w:id="9" w:name="OLE_LINK451"/>
      <w:bookmarkStart w:id="10" w:name="OLE_LINK452"/>
      <w:r>
        <w:rPr>
          <w:rFonts w:ascii="Times New Roman" w:eastAsia="Calibri" w:hAnsi="Times New Roman"/>
          <w:b w:val="0"/>
          <w:bCs w:val="0"/>
          <w:color w:val="auto"/>
          <w:sz w:val="22"/>
          <w:szCs w:val="22"/>
        </w:rPr>
        <w:t>The Universal Declaration of Human Rights (UDHR</w:t>
      </w:r>
      <w:bookmarkEnd w:id="9"/>
      <w:bookmarkEnd w:id="10"/>
      <w:r>
        <w:rPr>
          <w:rFonts w:ascii="Times New Roman" w:eastAsia="Calibri" w:hAnsi="Times New Roman"/>
          <w:b w:val="0"/>
          <w:bCs w:val="0"/>
          <w:color w:val="auto"/>
          <w:sz w:val="22"/>
          <w:szCs w:val="22"/>
        </w:rPr>
        <w:t>).</w:t>
      </w:r>
    </w:p>
  </w:footnote>
  <w:footnote w:id="3">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 Everyone has the right to recognition everywhere as a person before the law.</w:t>
      </w:r>
    </w:p>
  </w:footnote>
  <w:footnote w:id="4">
    <w:p w:rsidR="00C11AF4" w:rsidRDefault="00C11AF4" w:rsidP="00C11AF4">
      <w:pPr>
        <w:pStyle w:val="FootnoteText"/>
      </w:pPr>
      <w:r>
        <w:rPr>
          <w:rStyle w:val="FootnoteReference"/>
        </w:rPr>
        <w:footnoteRef/>
      </w:r>
      <w:r>
        <w:t xml:space="preserve"> - </w:t>
      </w:r>
      <w:bookmarkStart w:id="17" w:name="OLE_LINK445"/>
      <w:bookmarkStart w:id="18" w:name="OLE_LINK446"/>
      <w:r>
        <w:rPr>
          <w:rFonts w:ascii="Times New Roman" w:hAnsi="Times New Roman"/>
          <w:sz w:val="22"/>
          <w:szCs w:val="22"/>
        </w:rPr>
        <w:t>The Vienna Convention on the Law of Treaties 1969.(VCLT).</w:t>
      </w:r>
      <w:bookmarkEnd w:id="17"/>
      <w:bookmarkEnd w:id="18"/>
    </w:p>
  </w:footnote>
  <w:footnote w:id="5">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hint="cs"/>
          <w:sz w:val="22"/>
          <w:szCs w:val="22"/>
          <w:rtl/>
        </w:rPr>
        <w:t>-</w:t>
      </w:r>
      <w:r>
        <w:rPr>
          <w:rFonts w:ascii="Times New Roman" w:hAnsi="Times New Roman"/>
          <w:sz w:val="22"/>
          <w:szCs w:val="22"/>
        </w:rPr>
        <w:t>Eleanor Roosevelt</w:t>
      </w:r>
      <w:r>
        <w:rPr>
          <w:rFonts w:ascii="Times New Roman" w:hAnsi="Times New Roman" w:hint="cs"/>
          <w:sz w:val="22"/>
          <w:szCs w:val="22"/>
          <w:rtl/>
        </w:rPr>
        <w:t>.</w:t>
      </w:r>
    </w:p>
  </w:footnote>
  <w:footnote w:id="6">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hint="cs"/>
          <w:sz w:val="22"/>
          <w:szCs w:val="22"/>
          <w:rtl/>
        </w:rPr>
        <w:t>-</w:t>
      </w:r>
      <w:r>
        <w:rPr>
          <w:rFonts w:ascii="Times New Roman" w:hAnsi="Times New Roman"/>
          <w:sz w:val="22"/>
          <w:szCs w:val="22"/>
        </w:rPr>
        <w:t>René Cassin</w:t>
      </w:r>
      <w:r>
        <w:rPr>
          <w:rFonts w:ascii="Times New Roman" w:hAnsi="Times New Roman" w:hint="cs"/>
          <w:sz w:val="22"/>
          <w:szCs w:val="22"/>
          <w:rtl/>
        </w:rPr>
        <w:t>.</w:t>
      </w:r>
    </w:p>
  </w:footnote>
  <w:footnote w:id="7">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hint="cs"/>
          <w:sz w:val="22"/>
          <w:szCs w:val="22"/>
          <w:rtl/>
        </w:rPr>
        <w:t>-</w:t>
      </w:r>
      <w:r>
        <w:rPr>
          <w:rFonts w:ascii="Times New Roman" w:hAnsi="Times New Roman"/>
          <w:sz w:val="22"/>
          <w:szCs w:val="22"/>
        </w:rPr>
        <w:t>Personne ne doit être privé de sa personalité juridique</w:t>
      </w:r>
      <w:r>
        <w:rPr>
          <w:rFonts w:ascii="Times New Roman" w:hAnsi="Times New Roman" w:hint="cs"/>
          <w:sz w:val="22"/>
          <w:szCs w:val="22"/>
          <w:rtl/>
        </w:rPr>
        <w:t>.</w:t>
      </w:r>
    </w:p>
  </w:footnote>
  <w:footnote w:id="8">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hint="cs"/>
          <w:sz w:val="22"/>
          <w:szCs w:val="22"/>
          <w:rtl/>
        </w:rPr>
        <w:t>-</w:t>
      </w:r>
      <w:r>
        <w:rPr>
          <w:rFonts w:ascii="Times New Roman" w:hAnsi="Times New Roman"/>
          <w:sz w:val="22"/>
          <w:szCs w:val="22"/>
        </w:rPr>
        <w:t>No one shall be deprived of their juridical personality.</w:t>
      </w:r>
    </w:p>
  </w:footnote>
  <w:footnote w:id="9">
    <w:p w:rsidR="00C11AF4" w:rsidRDefault="00C11AF4" w:rsidP="00C11AF4">
      <w:pPr>
        <w:pStyle w:val="FootnoteText"/>
        <w:jc w:val="lowKashida"/>
        <w:rPr>
          <w:rtl/>
        </w:rPr>
      </w:pPr>
      <w:r>
        <w:rPr>
          <w:rStyle w:val="FootnoteReference"/>
        </w:rPr>
        <w:footnoteRef/>
      </w:r>
      <w:r>
        <w:t xml:space="preserve"> </w:t>
      </w:r>
      <w:r>
        <w:rPr>
          <w:rFonts w:ascii="Times New Roman" w:hAnsi="Times New Roman"/>
          <w:sz w:val="22"/>
          <w:szCs w:val="22"/>
        </w:rPr>
        <w:t xml:space="preserve">- </w:t>
      </w:r>
      <w:bookmarkStart w:id="19" w:name="OLE_LINK1591"/>
      <w:bookmarkStart w:id="20" w:name="OLE_LINK1590"/>
      <w:r>
        <w:rPr>
          <w:rFonts w:ascii="Times New Roman" w:hAnsi="Times New Roman"/>
          <w:sz w:val="22"/>
          <w:szCs w:val="22"/>
        </w:rPr>
        <w:t xml:space="preserve">Eleanor Roosevelt , </w:t>
      </w:r>
      <w:r>
        <w:rPr>
          <w:rFonts w:ascii="Times New Roman" w:hAnsi="Times New Roman"/>
          <w:b/>
          <w:bCs/>
          <w:sz w:val="22"/>
          <w:szCs w:val="22"/>
        </w:rPr>
        <w:t>What I Hope to Leave Behind: The Essential Essays of Eleanor Roosevelt</w:t>
      </w:r>
      <w:r>
        <w:rPr>
          <w:rFonts w:ascii="Times New Roman" w:hAnsi="Times New Roman"/>
          <w:sz w:val="22"/>
          <w:szCs w:val="22"/>
        </w:rPr>
        <w:t>, Carlson Pub, 1995</w:t>
      </w:r>
      <w:bookmarkEnd w:id="19"/>
      <w:bookmarkEnd w:id="20"/>
      <w:r>
        <w:rPr>
          <w:rFonts w:ascii="Times New Roman" w:hAnsi="Times New Roman"/>
          <w:sz w:val="22"/>
          <w:szCs w:val="22"/>
        </w:rPr>
        <w:t xml:space="preserve">, p. 563. </w:t>
      </w:r>
    </w:p>
  </w:footnote>
  <w:footnote w:id="10">
    <w:p w:rsidR="00C11AF4" w:rsidRDefault="00C11AF4" w:rsidP="00C11AF4">
      <w:pPr>
        <w:pStyle w:val="FootnoteText"/>
        <w:jc w:val="lowKashida"/>
        <w:rPr>
          <w:rtl/>
        </w:rPr>
      </w:pPr>
      <w:r>
        <w:rPr>
          <w:rStyle w:val="FootnoteReference"/>
        </w:rPr>
        <w:footnoteRef/>
      </w:r>
      <w:r>
        <w:t xml:space="preserve"> </w:t>
      </w:r>
      <w:r>
        <w:rPr>
          <w:rFonts w:ascii="Times New Roman" w:hAnsi="Times New Roman"/>
          <w:sz w:val="22"/>
          <w:szCs w:val="22"/>
        </w:rPr>
        <w:t>- Ibid .</w:t>
      </w:r>
    </w:p>
  </w:footnote>
  <w:footnote w:id="11">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tl/>
        </w:rPr>
        <w:t>-</w:t>
      </w:r>
      <w:r>
        <w:rPr>
          <w:rFonts w:ascii="Times New Roman" w:hAnsi="Times New Roman"/>
          <w:sz w:val="22"/>
          <w:szCs w:val="22"/>
        </w:rPr>
        <w:t xml:space="preserve"> Dred Scott v. Sanford, </w:t>
      </w:r>
      <w:r>
        <w:rPr>
          <w:rStyle w:val="st"/>
          <w:rFonts w:ascii="Times New Roman" w:hAnsi="Times New Roman"/>
          <w:sz w:val="22"/>
          <w:szCs w:val="22"/>
        </w:rPr>
        <w:t>decision in 1857.</w:t>
      </w:r>
    </w:p>
  </w:footnote>
  <w:footnote w:id="12">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hint="cs"/>
          <w:sz w:val="22"/>
          <w:szCs w:val="22"/>
          <w:rtl/>
        </w:rPr>
        <w:t xml:space="preserve"> - </w:t>
      </w:r>
      <w:r>
        <w:rPr>
          <w:rFonts w:ascii="Times New Roman" w:hAnsi="Times New Roman"/>
          <w:sz w:val="22"/>
          <w:szCs w:val="22"/>
        </w:rPr>
        <w:t>Juridical Personality</w:t>
      </w:r>
      <w:r>
        <w:rPr>
          <w:rFonts w:ascii="Times New Roman" w:hAnsi="Times New Roman" w:hint="cs"/>
          <w:sz w:val="22"/>
          <w:szCs w:val="22"/>
          <w:rtl/>
        </w:rPr>
        <w:t>.</w:t>
      </w:r>
    </w:p>
  </w:footnote>
  <w:footnote w:id="13">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hint="cs"/>
          <w:sz w:val="22"/>
          <w:szCs w:val="22"/>
          <w:rtl/>
        </w:rPr>
        <w:t xml:space="preserve"> -</w:t>
      </w:r>
      <w:r>
        <w:rPr>
          <w:rFonts w:ascii="Times New Roman" w:hAnsi="Times New Roman"/>
          <w:sz w:val="22"/>
          <w:szCs w:val="22"/>
        </w:rPr>
        <w:t>The U.S. Supreme Court</w:t>
      </w:r>
      <w:r>
        <w:rPr>
          <w:rFonts w:ascii="Times New Roman" w:hAnsi="Times New Roman" w:hint="cs"/>
          <w:sz w:val="22"/>
          <w:szCs w:val="22"/>
          <w:rtl/>
        </w:rPr>
        <w:t>.</w:t>
      </w:r>
    </w:p>
  </w:footnote>
  <w:footnote w:id="14">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tl/>
        </w:rPr>
        <w:t xml:space="preserve"> - </w:t>
      </w:r>
      <w:r>
        <w:rPr>
          <w:rFonts w:ascii="Times New Roman" w:hAnsi="Times New Roman"/>
          <w:sz w:val="22"/>
          <w:szCs w:val="22"/>
        </w:rPr>
        <w:t>Roger Taney</w:t>
      </w:r>
      <w:r>
        <w:rPr>
          <w:rFonts w:ascii="Times New Roman" w:hAnsi="Times New Roman" w:hint="cs"/>
          <w:sz w:val="22"/>
          <w:szCs w:val="22"/>
          <w:rtl/>
        </w:rPr>
        <w:t>.</w:t>
      </w:r>
    </w:p>
  </w:footnote>
  <w:footnote w:id="15">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hint="cs"/>
          <w:sz w:val="22"/>
          <w:szCs w:val="22"/>
          <w:rtl/>
        </w:rPr>
        <w:t xml:space="preserve">- </w:t>
      </w:r>
      <w:r>
        <w:rPr>
          <w:rStyle w:val="addmd"/>
          <w:rFonts w:ascii="Times New Roman" w:hAnsi="Times New Roman"/>
          <w:sz w:val="22"/>
          <w:szCs w:val="22"/>
        </w:rPr>
        <w:t xml:space="preserve">Johnson Scott Patrick, </w:t>
      </w:r>
      <w:r>
        <w:rPr>
          <w:rFonts w:ascii="Times New Roman" w:hAnsi="Times New Roman"/>
          <w:b/>
          <w:bCs/>
          <w:sz w:val="22"/>
          <w:szCs w:val="22"/>
        </w:rPr>
        <w:t>Trials of the Century: An Encyclopedia of Popular Culture and the Law</w:t>
      </w:r>
      <w:r>
        <w:rPr>
          <w:rFonts w:ascii="Times New Roman" w:hAnsi="Times New Roman"/>
          <w:sz w:val="22"/>
          <w:szCs w:val="22"/>
        </w:rPr>
        <w:t>, Vol. 1, Greenwood Publishing Group, USA, 2011, p. 65-68.</w:t>
      </w:r>
    </w:p>
  </w:footnote>
  <w:footnote w:id="16">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tl/>
        </w:rPr>
        <w:t xml:space="preserve">- </w:t>
      </w:r>
      <w:r>
        <w:rPr>
          <w:rFonts w:ascii="Times New Roman" w:hAnsi="Times New Roman"/>
          <w:sz w:val="22"/>
          <w:szCs w:val="22"/>
        </w:rPr>
        <w:t xml:space="preserve"> a slave has no juridical personality.</w:t>
      </w:r>
      <w:r>
        <w:rPr>
          <w:rFonts w:ascii="Times New Roman" w:hAnsi="Times New Roman"/>
          <w:sz w:val="22"/>
          <w:szCs w:val="22"/>
          <w:rtl/>
        </w:rPr>
        <w:t xml:space="preserve"> </w:t>
      </w:r>
    </w:p>
  </w:footnote>
  <w:footnote w:id="17">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sz w:val="22"/>
          <w:szCs w:val="22"/>
          <w:rtl/>
        </w:rPr>
        <w:t xml:space="preserve"> </w:t>
      </w:r>
      <w:r>
        <w:rPr>
          <w:rFonts w:ascii="Times New Roman" w:hAnsi="Times New Roman"/>
          <w:sz w:val="22"/>
          <w:szCs w:val="22"/>
        </w:rPr>
        <w:t>Eleanor Roosevelt , op.cit  , p. 563.</w:t>
      </w:r>
    </w:p>
  </w:footnote>
  <w:footnote w:id="18">
    <w:p w:rsidR="00C11AF4" w:rsidRPr="007C21AF" w:rsidRDefault="00C11AF4" w:rsidP="00C11AF4">
      <w:pPr>
        <w:pStyle w:val="FootnoteText"/>
        <w:jc w:val="lowKashida"/>
        <w:rPr>
          <w:rFonts w:ascii="Times New Roman" w:hAnsi="Times New Roman"/>
          <w:sz w:val="22"/>
          <w:szCs w:val="22"/>
        </w:rPr>
      </w:pPr>
      <w:r w:rsidRPr="007C21AF">
        <w:rPr>
          <w:rStyle w:val="FootnoteReference"/>
          <w:rFonts w:ascii="Times New Roman" w:hAnsi="Times New Roman"/>
          <w:sz w:val="22"/>
          <w:szCs w:val="22"/>
        </w:rPr>
        <w:footnoteRef/>
      </w:r>
      <w:r w:rsidRPr="007C21AF">
        <w:rPr>
          <w:rFonts w:ascii="Times New Roman" w:hAnsi="Times New Roman"/>
          <w:sz w:val="22"/>
          <w:szCs w:val="22"/>
        </w:rPr>
        <w:t xml:space="preserve"> </w:t>
      </w:r>
      <w:r w:rsidRPr="007C21AF">
        <w:rPr>
          <w:rFonts w:ascii="Times New Roman" w:hAnsi="Times New Roman"/>
          <w:sz w:val="22"/>
          <w:szCs w:val="22"/>
          <w:rtl/>
        </w:rPr>
        <w:t>-</w:t>
      </w:r>
      <w:r w:rsidRPr="007C21AF">
        <w:rPr>
          <w:rFonts w:ascii="Times New Roman" w:hAnsi="Times New Roman"/>
          <w:sz w:val="22"/>
          <w:szCs w:val="22"/>
        </w:rPr>
        <w:t>legal personality.</w:t>
      </w:r>
    </w:p>
  </w:footnote>
  <w:footnote w:id="19">
    <w:p w:rsidR="00C11AF4" w:rsidRPr="007C21AF" w:rsidRDefault="00C11AF4" w:rsidP="00C11AF4">
      <w:pPr>
        <w:pStyle w:val="FootnoteText"/>
        <w:jc w:val="lowKashida"/>
        <w:rPr>
          <w:rFonts w:ascii="Times New Roman" w:hAnsi="Times New Roman"/>
          <w:sz w:val="22"/>
          <w:szCs w:val="22"/>
        </w:rPr>
      </w:pPr>
      <w:r w:rsidRPr="007C21AF">
        <w:rPr>
          <w:rStyle w:val="FootnoteReference"/>
          <w:rFonts w:ascii="Times New Roman" w:hAnsi="Times New Roman"/>
          <w:sz w:val="22"/>
          <w:szCs w:val="22"/>
        </w:rPr>
        <w:footnoteRef/>
      </w:r>
      <w:r w:rsidRPr="007C21AF">
        <w:rPr>
          <w:rFonts w:ascii="Times New Roman" w:hAnsi="Times New Roman"/>
          <w:sz w:val="22"/>
          <w:szCs w:val="22"/>
        </w:rPr>
        <w:t xml:space="preserve"> -</w:t>
      </w:r>
      <w:r w:rsidRPr="007C21AF">
        <w:rPr>
          <w:rStyle w:val="addmd"/>
          <w:rFonts w:ascii="Times New Roman" w:hAnsi="Times New Roman"/>
          <w:sz w:val="22"/>
          <w:szCs w:val="22"/>
        </w:rPr>
        <w:t xml:space="preserve">Rita Joseph , </w:t>
      </w:r>
      <w:r w:rsidRPr="007C21AF">
        <w:rPr>
          <w:rFonts w:ascii="Times New Roman" w:hAnsi="Times New Roman"/>
          <w:sz w:val="22"/>
          <w:szCs w:val="22"/>
        </w:rPr>
        <w:t>op.cit, p. 66.</w:t>
      </w:r>
    </w:p>
  </w:footnote>
  <w:footnote w:id="20">
    <w:p w:rsidR="00C11AF4" w:rsidRPr="007C21AF" w:rsidRDefault="00C11AF4" w:rsidP="00C11AF4">
      <w:pPr>
        <w:pStyle w:val="FootnoteText"/>
        <w:jc w:val="lowKashida"/>
        <w:rPr>
          <w:rFonts w:ascii="Times New Roman" w:hAnsi="Times New Roman"/>
          <w:sz w:val="22"/>
          <w:szCs w:val="22"/>
          <w:rtl/>
        </w:rPr>
      </w:pPr>
      <w:r w:rsidRPr="007C21AF">
        <w:rPr>
          <w:rStyle w:val="FootnoteReference"/>
          <w:rFonts w:ascii="Times New Roman" w:hAnsi="Times New Roman"/>
          <w:sz w:val="22"/>
          <w:szCs w:val="22"/>
        </w:rPr>
        <w:footnoteRef/>
      </w:r>
      <w:r w:rsidRPr="007C21AF">
        <w:rPr>
          <w:rFonts w:ascii="Times New Roman" w:hAnsi="Times New Roman"/>
          <w:sz w:val="22"/>
          <w:szCs w:val="22"/>
          <w:rtl/>
        </w:rPr>
        <w:t xml:space="preserve"> </w:t>
      </w:r>
      <w:r w:rsidRPr="007C21AF">
        <w:rPr>
          <w:rFonts w:ascii="Times New Roman" w:hAnsi="Times New Roman"/>
          <w:sz w:val="22"/>
          <w:szCs w:val="22"/>
        </w:rPr>
        <w:t>- To be a bearer of rights, obligations and responsibilities.</w:t>
      </w:r>
    </w:p>
  </w:footnote>
  <w:footnote w:id="21">
    <w:p w:rsidR="00C11AF4" w:rsidRPr="007C21AF" w:rsidRDefault="00C11AF4" w:rsidP="00C11AF4">
      <w:pPr>
        <w:pStyle w:val="FootnoteText"/>
        <w:jc w:val="lowKashida"/>
        <w:rPr>
          <w:rFonts w:ascii="Times New Roman" w:hAnsi="Times New Roman"/>
          <w:sz w:val="22"/>
          <w:szCs w:val="22"/>
        </w:rPr>
      </w:pPr>
      <w:r w:rsidRPr="007C21AF">
        <w:rPr>
          <w:rStyle w:val="FootnoteReference"/>
          <w:rFonts w:ascii="Times New Roman" w:hAnsi="Times New Roman"/>
          <w:sz w:val="22"/>
          <w:szCs w:val="22"/>
        </w:rPr>
        <w:footnoteRef/>
      </w:r>
      <w:r w:rsidRPr="007C21AF">
        <w:rPr>
          <w:rFonts w:ascii="Times New Roman" w:hAnsi="Times New Roman"/>
          <w:sz w:val="22"/>
          <w:szCs w:val="22"/>
        </w:rPr>
        <w:t xml:space="preserve"> -</w:t>
      </w:r>
      <w:r w:rsidRPr="007C21AF">
        <w:rPr>
          <w:rStyle w:val="addmd"/>
          <w:rFonts w:ascii="Times New Roman" w:hAnsi="Times New Roman"/>
          <w:sz w:val="22"/>
          <w:szCs w:val="22"/>
        </w:rPr>
        <w:t xml:space="preserve"> </w:t>
      </w:r>
      <w:bookmarkStart w:id="24" w:name="OLE_LINK3"/>
      <w:bookmarkStart w:id="25" w:name="OLE_LINK4"/>
      <w:bookmarkStart w:id="26" w:name="OLE_LINK1595"/>
      <w:bookmarkStart w:id="27" w:name="OLE_LINK1594"/>
      <w:r w:rsidRPr="007C21AF">
        <w:rPr>
          <w:rStyle w:val="addmd"/>
          <w:rFonts w:ascii="Times New Roman" w:hAnsi="Times New Roman"/>
          <w:sz w:val="22"/>
          <w:szCs w:val="22"/>
        </w:rPr>
        <w:t xml:space="preserve">Morsink Johanne </w:t>
      </w:r>
      <w:bookmarkEnd w:id="24"/>
      <w:bookmarkEnd w:id="25"/>
      <w:r w:rsidRPr="007C21AF">
        <w:rPr>
          <w:rStyle w:val="addmd"/>
          <w:rFonts w:ascii="Times New Roman" w:hAnsi="Times New Roman"/>
          <w:sz w:val="22"/>
          <w:szCs w:val="22"/>
        </w:rPr>
        <w:t xml:space="preserve">, </w:t>
      </w:r>
      <w:r w:rsidRPr="007C21AF">
        <w:rPr>
          <w:rFonts w:ascii="Times New Roman" w:hAnsi="Times New Roman"/>
          <w:b/>
          <w:bCs/>
          <w:sz w:val="22"/>
          <w:szCs w:val="22"/>
        </w:rPr>
        <w:t>The Universal Declaration of Human Rights: Origins, Drafting, and Intent</w:t>
      </w:r>
      <w:r w:rsidRPr="007C21AF">
        <w:rPr>
          <w:rFonts w:ascii="Times New Roman" w:hAnsi="Times New Roman"/>
          <w:sz w:val="22"/>
          <w:szCs w:val="22"/>
        </w:rPr>
        <w:t>, University of Pennsylvania Press,USA, 2011</w:t>
      </w:r>
      <w:bookmarkEnd w:id="26"/>
      <w:bookmarkEnd w:id="27"/>
      <w:r w:rsidRPr="007C21AF">
        <w:rPr>
          <w:rFonts w:ascii="Times New Roman" w:hAnsi="Times New Roman"/>
          <w:sz w:val="22"/>
          <w:szCs w:val="22"/>
        </w:rPr>
        <w:t xml:space="preserve">, p. 44. </w:t>
      </w:r>
    </w:p>
  </w:footnote>
  <w:footnote w:id="22">
    <w:p w:rsidR="00C11AF4" w:rsidRPr="007C21AF" w:rsidRDefault="00C11AF4" w:rsidP="00C11AF4">
      <w:pPr>
        <w:pStyle w:val="FootnoteText"/>
        <w:jc w:val="lowKashida"/>
        <w:rPr>
          <w:rFonts w:ascii="Times New Roman" w:hAnsi="Times New Roman"/>
          <w:sz w:val="22"/>
          <w:szCs w:val="22"/>
        </w:rPr>
      </w:pPr>
      <w:r w:rsidRPr="007C21AF">
        <w:rPr>
          <w:rStyle w:val="FootnoteReference"/>
          <w:rFonts w:ascii="Times New Roman" w:hAnsi="Times New Roman"/>
          <w:sz w:val="22"/>
          <w:szCs w:val="22"/>
        </w:rPr>
        <w:footnoteRef/>
      </w:r>
      <w:r w:rsidRPr="007C21AF">
        <w:rPr>
          <w:rFonts w:ascii="Times New Roman" w:hAnsi="Times New Roman"/>
          <w:sz w:val="22"/>
          <w:szCs w:val="22"/>
          <w:rtl/>
        </w:rPr>
        <w:t xml:space="preserve"> </w:t>
      </w:r>
      <w:r w:rsidRPr="007C21AF">
        <w:rPr>
          <w:rFonts w:ascii="Times New Roman" w:hAnsi="Times New Roman"/>
          <w:sz w:val="22"/>
          <w:szCs w:val="22"/>
        </w:rPr>
        <w:t>-Meant little to laymen.</w:t>
      </w:r>
    </w:p>
  </w:footnote>
  <w:footnote w:id="23">
    <w:p w:rsidR="00C11AF4" w:rsidRPr="007C21AF" w:rsidRDefault="00C11AF4" w:rsidP="00C11AF4">
      <w:pPr>
        <w:pStyle w:val="FootnoteText"/>
        <w:jc w:val="lowKashida"/>
        <w:rPr>
          <w:rFonts w:ascii="Times New Roman" w:hAnsi="Times New Roman"/>
          <w:sz w:val="22"/>
          <w:szCs w:val="22"/>
        </w:rPr>
      </w:pPr>
      <w:r w:rsidRPr="007C21AF">
        <w:rPr>
          <w:rStyle w:val="FootnoteReference"/>
          <w:rFonts w:ascii="Times New Roman" w:hAnsi="Times New Roman"/>
          <w:sz w:val="22"/>
          <w:szCs w:val="22"/>
        </w:rPr>
        <w:footnoteRef/>
      </w:r>
      <w:r w:rsidRPr="007C21AF">
        <w:rPr>
          <w:rFonts w:ascii="Times New Roman" w:hAnsi="Times New Roman"/>
          <w:sz w:val="22"/>
          <w:szCs w:val="22"/>
          <w:rtl/>
        </w:rPr>
        <w:t>-</w:t>
      </w:r>
      <w:r w:rsidRPr="007C21AF">
        <w:rPr>
          <w:rFonts w:ascii="Times New Roman" w:hAnsi="Times New Roman"/>
          <w:sz w:val="22"/>
          <w:szCs w:val="22"/>
        </w:rPr>
        <w:t xml:space="preserve"> </w:t>
      </w:r>
      <w:r w:rsidRPr="007C21AF">
        <w:rPr>
          <w:rStyle w:val="hps"/>
          <w:rFonts w:ascii="Times New Roman" w:hAnsi="Times New Roman"/>
          <w:sz w:val="22"/>
          <w:szCs w:val="22"/>
        </w:rPr>
        <w:t>Vladimir Koretsky.</w:t>
      </w:r>
    </w:p>
  </w:footnote>
  <w:footnote w:id="24">
    <w:p w:rsidR="00C11AF4" w:rsidRPr="007C21AF" w:rsidRDefault="00C11AF4" w:rsidP="00C11AF4">
      <w:pPr>
        <w:pStyle w:val="FootnoteText"/>
        <w:rPr>
          <w:rFonts w:ascii="Times New Roman" w:hAnsi="Times New Roman"/>
          <w:sz w:val="22"/>
          <w:szCs w:val="22"/>
        </w:rPr>
      </w:pPr>
      <w:r w:rsidRPr="007C21AF">
        <w:rPr>
          <w:rStyle w:val="FootnoteReference"/>
          <w:rFonts w:ascii="Times New Roman" w:hAnsi="Times New Roman"/>
          <w:sz w:val="22"/>
          <w:szCs w:val="22"/>
        </w:rPr>
        <w:footnoteRef/>
      </w:r>
      <w:r w:rsidRPr="007C21AF">
        <w:rPr>
          <w:rFonts w:ascii="Times New Roman" w:hAnsi="Times New Roman"/>
          <w:sz w:val="22"/>
          <w:szCs w:val="22"/>
        </w:rPr>
        <w:t xml:space="preserve"> </w:t>
      </w:r>
      <w:r w:rsidRPr="007C21AF">
        <w:rPr>
          <w:rFonts w:ascii="Times New Roman" w:hAnsi="Times New Roman"/>
          <w:sz w:val="22"/>
          <w:szCs w:val="22"/>
          <w:rtl/>
        </w:rPr>
        <w:t>-</w:t>
      </w:r>
      <w:r w:rsidRPr="007C21AF">
        <w:rPr>
          <w:rStyle w:val="Heading1Char"/>
          <w:rFonts w:ascii="Times New Roman" w:hAnsi="Times New Roman"/>
          <w:sz w:val="22"/>
          <w:szCs w:val="22"/>
        </w:rPr>
        <w:t xml:space="preserve"> </w:t>
      </w:r>
      <w:r w:rsidRPr="007C21AF">
        <w:rPr>
          <w:rStyle w:val="Heading1Char"/>
          <w:rFonts w:ascii="Times New Roman" w:hAnsi="Times New Roman"/>
          <w:b w:val="0"/>
          <w:bCs w:val="0"/>
          <w:color w:val="auto"/>
          <w:sz w:val="22"/>
          <w:szCs w:val="22"/>
        </w:rPr>
        <w:t>“</w:t>
      </w:r>
      <w:r w:rsidRPr="007C21AF">
        <w:rPr>
          <w:rFonts w:ascii="Times New Roman" w:hAnsi="Times New Roman"/>
          <w:sz w:val="22"/>
          <w:szCs w:val="22"/>
        </w:rPr>
        <w:t>Against modern forms of slavery”.</w:t>
      </w:r>
    </w:p>
  </w:footnote>
  <w:footnote w:id="25">
    <w:p w:rsidR="00C11AF4" w:rsidRDefault="00C11AF4" w:rsidP="00C11AF4">
      <w:pPr>
        <w:pStyle w:val="FootnoteText"/>
        <w:jc w:val="lowKashida"/>
        <w:rPr>
          <w:rFonts w:ascii="Times New Roman" w:hAnsi="Times New Roman"/>
          <w:sz w:val="22"/>
          <w:szCs w:val="22"/>
          <w:rtl/>
        </w:rPr>
      </w:pPr>
      <w:r w:rsidRPr="007C21AF">
        <w:rPr>
          <w:rStyle w:val="FootnoteReference"/>
          <w:rFonts w:ascii="Times New Roman" w:hAnsi="Times New Roman"/>
          <w:sz w:val="22"/>
          <w:szCs w:val="22"/>
        </w:rPr>
        <w:footnoteRef/>
      </w:r>
      <w:r w:rsidRPr="007C21AF">
        <w:rPr>
          <w:rFonts w:ascii="Times New Roman" w:hAnsi="Times New Roman"/>
          <w:sz w:val="22"/>
          <w:szCs w:val="22"/>
        </w:rPr>
        <w:t xml:space="preserve"> - </w:t>
      </w:r>
      <w:r w:rsidRPr="007C21AF">
        <w:rPr>
          <w:rStyle w:val="addmd"/>
          <w:rFonts w:ascii="Times New Roman" w:hAnsi="Times New Roman"/>
          <w:sz w:val="22"/>
          <w:szCs w:val="22"/>
        </w:rPr>
        <w:t xml:space="preserve">Morsink Johannes, </w:t>
      </w:r>
      <w:r w:rsidRPr="007C21AF">
        <w:rPr>
          <w:rFonts w:ascii="Times New Roman" w:hAnsi="Times New Roman"/>
          <w:sz w:val="22"/>
          <w:szCs w:val="22"/>
        </w:rPr>
        <w:t>op.cit , p. 44.</w:t>
      </w:r>
    </w:p>
  </w:footnote>
  <w:footnote w:id="26">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Pr>
        <w:t xml:space="preserve"> -Ibid.</w:t>
      </w:r>
    </w:p>
  </w:footnote>
  <w:footnote w:id="27">
    <w:p w:rsidR="00C11AF4" w:rsidRDefault="00C11AF4" w:rsidP="00C11AF4">
      <w:pPr>
        <w:pStyle w:val="FootnoteText"/>
        <w:jc w:val="lowKashida"/>
      </w:pPr>
      <w:r>
        <w:rPr>
          <w:rStyle w:val="FootnoteReference"/>
          <w:rFonts w:ascii="Times New Roman" w:hAnsi="Times New Roman"/>
          <w:sz w:val="22"/>
          <w:szCs w:val="22"/>
        </w:rPr>
        <w:footnoteRef/>
      </w:r>
      <w:r>
        <w:rPr>
          <w:rFonts w:ascii="Times New Roman" w:hAnsi="Times New Roman"/>
          <w:sz w:val="22"/>
          <w:szCs w:val="22"/>
        </w:rPr>
        <w:t xml:space="preserve"> - </w:t>
      </w:r>
      <w:r>
        <w:rPr>
          <w:rStyle w:val="addmd"/>
          <w:rFonts w:ascii="Times New Roman" w:hAnsi="Times New Roman"/>
          <w:sz w:val="22"/>
          <w:szCs w:val="22"/>
        </w:rPr>
        <w:t xml:space="preserve">Reinbold Jenna, </w:t>
      </w:r>
      <w:r>
        <w:rPr>
          <w:rFonts w:ascii="Times New Roman" w:hAnsi="Times New Roman"/>
          <w:b/>
          <w:bCs/>
          <w:sz w:val="22"/>
          <w:szCs w:val="22"/>
        </w:rPr>
        <w:t>Making and Unmaking Political Myth in the Era of Human Rights</w:t>
      </w:r>
      <w:r>
        <w:rPr>
          <w:rFonts w:ascii="Times New Roman" w:hAnsi="Times New Roman"/>
          <w:sz w:val="22"/>
          <w:szCs w:val="22"/>
        </w:rPr>
        <w:t>, ProQuest, 2007, p. 177.</w:t>
      </w:r>
    </w:p>
  </w:footnote>
  <w:footnote w:id="28">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hint="cs"/>
          <w:sz w:val="22"/>
          <w:szCs w:val="22"/>
          <w:rtl/>
        </w:rPr>
        <w:t xml:space="preserve">- </w:t>
      </w:r>
      <w:r>
        <w:rPr>
          <w:rStyle w:val="addmd"/>
          <w:rFonts w:ascii="Times New Roman" w:hAnsi="Times New Roman"/>
          <w:sz w:val="22"/>
          <w:szCs w:val="22"/>
        </w:rPr>
        <w:t xml:space="preserve">Rita Joseph , </w:t>
      </w:r>
      <w:r>
        <w:rPr>
          <w:rFonts w:ascii="Times New Roman" w:hAnsi="Times New Roman"/>
          <w:sz w:val="22"/>
          <w:szCs w:val="22"/>
        </w:rPr>
        <w:t xml:space="preserve">op.cit , p. 67. </w:t>
      </w:r>
    </w:p>
  </w:footnote>
  <w:footnote w:id="29">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 Eleanor Roosevelt  , </w:t>
      </w:r>
      <w:r>
        <w:rPr>
          <w:rFonts w:ascii="Times New Roman" w:hAnsi="Times New Roman"/>
          <w:b/>
          <w:bCs/>
          <w:sz w:val="22"/>
          <w:szCs w:val="22"/>
        </w:rPr>
        <w:t>What I Hope to Leave Behind: The Essential Essays of Eleanor Roosevelt</w:t>
      </w:r>
      <w:r>
        <w:rPr>
          <w:rFonts w:ascii="Times New Roman" w:hAnsi="Times New Roman"/>
          <w:sz w:val="22"/>
          <w:szCs w:val="22"/>
        </w:rPr>
        <w:t>, Carlson Pub, 1995, p. 563.</w:t>
      </w:r>
    </w:p>
  </w:footnote>
  <w:footnote w:id="30">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tl/>
        </w:rPr>
        <w:t xml:space="preserve">- </w:t>
      </w:r>
      <w:r>
        <w:rPr>
          <w:rFonts w:ascii="Times New Roman" w:hAnsi="Times New Roman"/>
          <w:sz w:val="22"/>
          <w:szCs w:val="22"/>
        </w:rPr>
        <w:t xml:space="preserve"> “To proclaim to the whole world that there was not a single human being who could not possess both rights and obligations” :  </w:t>
      </w:r>
      <w:r>
        <w:rPr>
          <w:rStyle w:val="addmd"/>
          <w:rFonts w:ascii="Times New Roman" w:hAnsi="Times New Roman"/>
          <w:sz w:val="22"/>
          <w:szCs w:val="22"/>
        </w:rPr>
        <w:t xml:space="preserve">Morsink Johannes  , op.cit , </w:t>
      </w:r>
      <w:r>
        <w:rPr>
          <w:rFonts w:ascii="Times New Roman" w:hAnsi="Times New Roman"/>
          <w:sz w:val="22"/>
          <w:szCs w:val="22"/>
        </w:rPr>
        <w:t>p. 45.</w:t>
      </w:r>
    </w:p>
  </w:footnote>
  <w:footnote w:id="31">
    <w:p w:rsidR="00C11AF4" w:rsidRDefault="00C11AF4" w:rsidP="00C11AF4">
      <w:pPr>
        <w:pStyle w:val="FootnoteText"/>
        <w:jc w:val="lowKashida"/>
      </w:pPr>
      <w:r>
        <w:rPr>
          <w:rStyle w:val="FootnoteReference"/>
          <w:rFonts w:ascii="Times New Roman" w:hAnsi="Times New Roman"/>
          <w:sz w:val="22"/>
          <w:szCs w:val="22"/>
        </w:rPr>
        <w:footnoteRef/>
      </w:r>
      <w:r>
        <w:rPr>
          <w:rFonts w:ascii="Times New Roman" w:hAnsi="Times New Roman"/>
          <w:sz w:val="22"/>
          <w:szCs w:val="22"/>
        </w:rPr>
        <w:t xml:space="preserve"> </w:t>
      </w:r>
      <w:r>
        <w:rPr>
          <w:rStyle w:val="addmd"/>
          <w:rFonts w:ascii="Times New Roman" w:hAnsi="Times New Roman"/>
          <w:sz w:val="22"/>
          <w:szCs w:val="22"/>
        </w:rPr>
        <w:t>-</w:t>
      </w:r>
      <w:r>
        <w:rPr>
          <w:rFonts w:ascii="Times New Roman" w:hAnsi="Times New Roman"/>
          <w:sz w:val="22"/>
          <w:szCs w:val="22"/>
        </w:rPr>
        <w:t>Ibid, p. 44</w:t>
      </w:r>
      <w:r>
        <w:rPr>
          <w:rFonts w:ascii="Times New Roman" w:hAnsi="Times New Roman"/>
          <w:b/>
          <w:bCs/>
          <w:sz w:val="22"/>
          <w:szCs w:val="22"/>
        </w:rPr>
        <w:t>.</w:t>
      </w:r>
    </w:p>
  </w:footnote>
  <w:footnote w:id="32">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-Column. </w:t>
      </w:r>
    </w:p>
  </w:footnote>
  <w:footnote w:id="33">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tl/>
        </w:rPr>
        <w:t>-</w:t>
      </w:r>
      <w:r>
        <w:rPr>
          <w:rFonts w:ascii="Times New Roman" w:hAnsi="Times New Roman"/>
          <w:sz w:val="22"/>
          <w:szCs w:val="22"/>
        </w:rPr>
        <w:t xml:space="preserve"> The Rights to Legal Recognition</w:t>
      </w:r>
      <w:r>
        <w:rPr>
          <w:rFonts w:ascii="Times New Roman" w:hAnsi="Times New Roman" w:hint="cs"/>
          <w:sz w:val="22"/>
          <w:szCs w:val="22"/>
          <w:rtl/>
        </w:rPr>
        <w:t xml:space="preserve">: </w:t>
      </w:r>
      <w:bookmarkStart w:id="37" w:name="OLE_LINK332"/>
      <w:r>
        <w:rPr>
          <w:rFonts w:ascii="Times New Roman" w:hAnsi="Times New Roman"/>
          <w:sz w:val="22"/>
          <w:szCs w:val="22"/>
        </w:rPr>
        <w:t>Everyone has the right to recognition everywhere as a person before the law.</w:t>
      </w:r>
      <w:bookmarkEnd w:id="37"/>
    </w:p>
  </w:footnote>
  <w:footnote w:id="34">
    <w:p w:rsidR="00C11AF4" w:rsidRDefault="00C11AF4" w:rsidP="00C11AF4">
      <w:pPr>
        <w:autoSpaceDE w:val="0"/>
        <w:autoSpaceDN w:val="0"/>
        <w:adjustRightInd w:val="0"/>
        <w:spacing w:after="0" w:line="240" w:lineRule="auto"/>
        <w:jc w:val="lowKashida"/>
        <w:rPr>
          <w:rFonts w:ascii="Times New Roman" w:hAnsi="Times New Roman" w:cs="Times New Roman"/>
          <w:rtl/>
        </w:rPr>
      </w:pPr>
      <w:r>
        <w:rPr>
          <w:rStyle w:val="FootnoteReference"/>
          <w:rFonts w:ascii="Times New Roman" w:hAnsi="Times New Roman" w:cs="Times New Roman"/>
        </w:rPr>
        <w:footnoteRef/>
      </w:r>
      <w:r>
        <w:rPr>
          <w:rFonts w:ascii="Times New Roman" w:hAnsi="Times New Roman" w:cs="Times New Roman"/>
        </w:rPr>
        <w:t xml:space="preserve">  - Mary Ann Glendon , “The Rule of Law in the Universal Declaration of Human Rights”, </w:t>
      </w:r>
      <w:r>
        <w:rPr>
          <w:rFonts w:ascii="Times New Roman" w:hAnsi="Times New Roman" w:cs="Times New Roman"/>
          <w:b/>
          <w:bCs/>
        </w:rPr>
        <w:t>Journal of International Human Rights</w:t>
      </w:r>
      <w:r>
        <w:rPr>
          <w:rFonts w:ascii="Times New Roman" w:hAnsi="Times New Roman" w:cs="Times New Roman"/>
        </w:rPr>
        <w:t xml:space="preserve"> , Spring 2004, vol. 2, Issue 1, p. 5.</w:t>
      </w:r>
    </w:p>
  </w:footnote>
  <w:footnote w:id="35">
    <w:p w:rsidR="00C11AF4" w:rsidRDefault="00C11AF4" w:rsidP="00C11AF4">
      <w:pPr>
        <w:autoSpaceDE w:val="0"/>
        <w:autoSpaceDN w:val="0"/>
        <w:adjustRightInd w:val="0"/>
        <w:spacing w:after="0" w:line="240" w:lineRule="auto"/>
        <w:jc w:val="lowKashida"/>
        <w:rPr>
          <w:rFonts w:ascii="Times New Roman" w:hAnsi="Times New Roman" w:cs="Times New Roman"/>
          <w:rtl/>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hint="cs"/>
          <w:rtl/>
        </w:rPr>
        <w:t>-</w:t>
      </w:r>
      <w:r>
        <w:rPr>
          <w:rFonts w:ascii="Times New Roman" w:hAnsi="Times New Roman" w:cs="Times New Roman"/>
        </w:rPr>
        <w:t>In the final vote, however, eight countries abstained: the six Soviet bloc nations, South Africa and Saudi</w:t>
      </w:r>
      <w:r>
        <w:rPr>
          <w:rFonts w:ascii="Times New Roman" w:hAnsi="Times New Roman" w:cs="Times New Roman"/>
          <w:rtl/>
        </w:rPr>
        <w:t xml:space="preserve"> </w:t>
      </w:r>
      <w:r>
        <w:rPr>
          <w:rFonts w:ascii="Times New Roman" w:hAnsi="Times New Roman" w:cs="Times New Roman"/>
        </w:rPr>
        <w:t>Arabia.</w:t>
      </w:r>
    </w:p>
  </w:footnote>
  <w:footnote w:id="36">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tl/>
        </w:rPr>
        <w:t xml:space="preserve"> -</w:t>
      </w:r>
      <w:r>
        <w:rPr>
          <w:rFonts w:ascii="Times New Roman" w:hAnsi="Times New Roman"/>
          <w:sz w:val="22"/>
          <w:szCs w:val="22"/>
        </w:rPr>
        <w:t xml:space="preserve"> Mary Ann Glendon, op.cit , p. 6</w:t>
      </w:r>
      <w:r>
        <w:rPr>
          <w:rFonts w:ascii="Times New Roman" w:hAnsi="Times New Roman" w:hint="cs"/>
          <w:sz w:val="22"/>
          <w:szCs w:val="22"/>
          <w:rtl/>
        </w:rPr>
        <w:t>.</w:t>
      </w:r>
    </w:p>
  </w:footnote>
  <w:footnote w:id="37">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Pr>
        <w:t xml:space="preserve"> - Everyone has the right to recognition everywhere as a person before the law.</w:t>
      </w:r>
    </w:p>
  </w:footnote>
  <w:footnote w:id="38">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tl/>
        </w:rPr>
        <w:t xml:space="preserve"> </w:t>
      </w:r>
      <w:r>
        <w:rPr>
          <w:rFonts w:ascii="Times New Roman" w:hAnsi="Times New Roman"/>
          <w:sz w:val="22"/>
          <w:szCs w:val="22"/>
        </w:rPr>
        <w:t>- legal personality.</w:t>
      </w:r>
    </w:p>
  </w:footnote>
  <w:footnote w:id="39">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Pr>
        <w:t xml:space="preserve"> - </w:t>
      </w:r>
      <w:r>
        <w:rPr>
          <w:rStyle w:val="addmd"/>
          <w:rFonts w:ascii="Times New Roman" w:hAnsi="Times New Roman"/>
          <w:sz w:val="22"/>
          <w:szCs w:val="22"/>
        </w:rPr>
        <w:t xml:space="preserve">Johannes Morsink , </w:t>
      </w:r>
      <w:r>
        <w:rPr>
          <w:rFonts w:ascii="Times New Roman" w:hAnsi="Times New Roman"/>
          <w:sz w:val="22"/>
          <w:szCs w:val="22"/>
        </w:rPr>
        <w:t>op.cit , p. 43.</w:t>
      </w:r>
    </w:p>
  </w:footnote>
  <w:footnote w:id="40">
    <w:p w:rsidR="00C11AF4" w:rsidRPr="00DE5F1C" w:rsidRDefault="00C11AF4" w:rsidP="00C11AF4">
      <w:pPr>
        <w:pStyle w:val="FootnoteText"/>
      </w:pPr>
      <w:r>
        <w:rPr>
          <w:rStyle w:val="FootnoteReference"/>
        </w:rPr>
        <w:footnoteRef/>
      </w:r>
      <w:r>
        <w:t xml:space="preserve"> </w:t>
      </w:r>
      <w:r>
        <w:rPr>
          <w:rFonts w:hint="cs"/>
          <w:rtl/>
        </w:rPr>
        <w:t>-</w:t>
      </w:r>
      <w:r w:rsidRPr="00DE5F1C">
        <w:t xml:space="preserve"> </w:t>
      </w:r>
      <w:r w:rsidRPr="00DE5F1C">
        <w:rPr>
          <w:rFonts w:ascii="Times New Roman" w:hAnsi="Times New Roman"/>
          <w:sz w:val="22"/>
          <w:szCs w:val="22"/>
        </w:rPr>
        <w:t>Subject</w:t>
      </w:r>
      <w:r w:rsidRPr="00DE5F1C">
        <w:rPr>
          <w:rFonts w:ascii="Times New Roman" w:hAnsi="Times New Roman"/>
          <w:sz w:val="22"/>
          <w:szCs w:val="22"/>
          <w:rtl/>
        </w:rPr>
        <w:t>.</w:t>
      </w:r>
    </w:p>
  </w:footnote>
  <w:footnote w:id="41">
    <w:p w:rsidR="00C11AF4" w:rsidRDefault="00C11AF4" w:rsidP="00C11AF4">
      <w:pPr>
        <w:pStyle w:val="FootnoteText"/>
        <w:jc w:val="lowKashida"/>
      </w:pPr>
      <w:r>
        <w:rPr>
          <w:rStyle w:val="FootnoteReference"/>
          <w:rFonts w:ascii="Times New Roman" w:hAnsi="Times New Roman"/>
          <w:sz w:val="22"/>
          <w:szCs w:val="22"/>
        </w:rPr>
        <w:footnoteRef/>
      </w:r>
      <w:r>
        <w:rPr>
          <w:rFonts w:ascii="Times New Roman" w:hAnsi="Times New Roman"/>
          <w:sz w:val="22"/>
          <w:szCs w:val="22"/>
        </w:rPr>
        <w:t xml:space="preserve"> -</w:t>
      </w:r>
      <w:bookmarkStart w:id="45" w:name="OLE_LINK421"/>
      <w:bookmarkStart w:id="46" w:name="OLE_LINK422"/>
      <w:r>
        <w:rPr>
          <w:rFonts w:ascii="Times New Roman" w:hAnsi="Times New Roman"/>
          <w:sz w:val="22"/>
          <w:szCs w:val="22"/>
          <w:rtl/>
        </w:rPr>
        <w:t xml:space="preserve"> </w:t>
      </w:r>
      <w:r>
        <w:rPr>
          <w:rFonts w:ascii="Times New Roman" w:hAnsi="Times New Roman"/>
          <w:sz w:val="22"/>
          <w:szCs w:val="22"/>
        </w:rPr>
        <w:t>Benedek Wolfgang</w:t>
      </w:r>
      <w:bookmarkEnd w:id="45"/>
      <w:bookmarkEnd w:id="46"/>
      <w:r>
        <w:rPr>
          <w:rFonts w:ascii="Times New Roman" w:hAnsi="Times New Roman"/>
          <w:sz w:val="22"/>
          <w:szCs w:val="22"/>
        </w:rPr>
        <w:t xml:space="preserve">, </w:t>
      </w:r>
      <w:r>
        <w:rPr>
          <w:rFonts w:ascii="Times New Roman" w:hAnsi="Times New Roman"/>
          <w:b/>
          <w:bCs/>
          <w:sz w:val="22"/>
          <w:szCs w:val="22"/>
        </w:rPr>
        <w:t>Understanding Human Rights</w:t>
      </w:r>
      <w:r>
        <w:rPr>
          <w:rFonts w:ascii="Times New Roman" w:hAnsi="Times New Roman"/>
          <w:sz w:val="22"/>
          <w:szCs w:val="22"/>
        </w:rPr>
        <w:t xml:space="preserve"> , Belgium ,</w:t>
      </w:r>
      <w:r>
        <w:rPr>
          <w:rFonts w:ascii="Times New Roman" w:hAnsi="Times New Roman"/>
          <w:sz w:val="22"/>
          <w:szCs w:val="22"/>
          <w:rtl/>
        </w:rPr>
        <w:t xml:space="preserve"> </w:t>
      </w:r>
      <w:r>
        <w:rPr>
          <w:rFonts w:ascii="Times New Roman" w:hAnsi="Times New Roman"/>
          <w:sz w:val="22"/>
          <w:szCs w:val="22"/>
        </w:rPr>
        <w:t>Neuer Wissenschaftlicher Verlag , 2006, p. 188.</w:t>
      </w:r>
    </w:p>
  </w:footnote>
  <w:footnote w:id="42">
    <w:p w:rsidR="00C11AF4" w:rsidRPr="00FA7200" w:rsidRDefault="00C11AF4" w:rsidP="00C11AF4">
      <w:pPr>
        <w:spacing w:after="0" w:line="240" w:lineRule="auto"/>
        <w:jc w:val="lowKashida"/>
        <w:rPr>
          <w:rFonts w:cs="B Lotus"/>
        </w:rPr>
      </w:pPr>
      <w:r w:rsidRPr="00FA7200">
        <w:rPr>
          <w:rStyle w:val="FootnoteReference"/>
          <w:rFonts w:cs="B Lotus"/>
        </w:rPr>
        <w:footnoteRef/>
      </w:r>
      <w:r w:rsidRPr="00FA7200">
        <w:rPr>
          <w:rFonts w:cs="B Lotus"/>
        </w:rPr>
        <w:t xml:space="preserve"> </w:t>
      </w:r>
      <w:r w:rsidRPr="00FA7200">
        <w:rPr>
          <w:rFonts w:cs="B Lotus"/>
          <w:rtl/>
        </w:rPr>
        <w:t xml:space="preserve">- </w:t>
      </w:r>
      <w:r w:rsidRPr="00FA7200">
        <w:rPr>
          <w:rFonts w:ascii="Tahoma" w:hAnsi="Tahoma" w:cs="B Lotus" w:hint="cs"/>
          <w:sz w:val="24"/>
          <w:szCs w:val="24"/>
          <w:rtl/>
        </w:rPr>
        <w:t>بنابر ماده</w:t>
      </w:r>
      <w:r w:rsidRPr="00FA7200">
        <w:rPr>
          <w:rFonts w:ascii="Times New Roman" w:hAnsi="Times New Roman" w:cs="Times New Roman" w:hint="cs"/>
          <w:sz w:val="24"/>
          <w:szCs w:val="24"/>
          <w:rtl/>
        </w:rPr>
        <w:t> </w:t>
      </w:r>
      <w:r w:rsidRPr="00FA7200">
        <w:rPr>
          <w:rFonts w:ascii="Tahoma" w:hAnsi="Tahoma" w:cs="B Lotus" w:hint="cs"/>
          <w:sz w:val="24"/>
          <w:szCs w:val="24"/>
          <w:rtl/>
        </w:rPr>
        <w:t xml:space="preserve"> 32 کنوانسیون حقوق معاهدات وین</w:t>
      </w:r>
      <w:r w:rsidRPr="00FA7200">
        <w:rPr>
          <w:rStyle w:val="FootnoteReference"/>
          <w:rFonts w:ascii="Tahoma" w:hAnsi="Tahoma" w:cs="B Lotus" w:hint="cs"/>
          <w:sz w:val="24"/>
          <w:szCs w:val="24"/>
          <w:rtl/>
        </w:rPr>
        <w:t xml:space="preserve"> </w:t>
      </w:r>
      <w:r w:rsidRPr="00FA7200">
        <w:rPr>
          <w:rFonts w:ascii="Tahoma" w:hAnsi="Tahoma" w:cs="B Lotus" w:hint="cs"/>
          <w:sz w:val="24"/>
          <w:szCs w:val="24"/>
          <w:rtl/>
        </w:rPr>
        <w:t>1969 كارهاي مقدماتي تصویب معاهده از جمله وسائل تكميلي تفسير آن معاهده خواهد بود.</w:t>
      </w:r>
      <w:r w:rsidRPr="00FA7200">
        <w:rPr>
          <w:rFonts w:ascii="Times New Roman" w:hAnsi="Times New Roman" w:cs="B Lotus"/>
          <w:sz w:val="24"/>
          <w:szCs w:val="24"/>
        </w:rPr>
        <w:t xml:space="preserve"> </w:t>
      </w:r>
    </w:p>
  </w:footnote>
  <w:footnote w:id="43">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Style w:val="Heading1Char"/>
          <w:rFonts w:ascii="Times New Roman" w:hAnsi="Times New Roman"/>
          <w:sz w:val="22"/>
          <w:szCs w:val="22"/>
        </w:rPr>
        <w:t xml:space="preserve"> </w:t>
      </w:r>
      <w:bookmarkStart w:id="51" w:name="OLE_LINK1597"/>
      <w:bookmarkStart w:id="52" w:name="OLE_LINK1596"/>
      <w:r>
        <w:rPr>
          <w:rStyle w:val="addmd"/>
          <w:rFonts w:ascii="Times New Roman" w:hAnsi="Times New Roman"/>
          <w:sz w:val="22"/>
          <w:szCs w:val="22"/>
        </w:rPr>
        <w:t xml:space="preserve">Bossuyt Marc  </w:t>
      </w:r>
      <w:r>
        <w:rPr>
          <w:rStyle w:val="addmd"/>
          <w:rFonts w:ascii="Times New Roman" w:hAnsi="Times New Roman"/>
          <w:b/>
          <w:bCs/>
          <w:sz w:val="22"/>
          <w:szCs w:val="22"/>
        </w:rPr>
        <w:t xml:space="preserve">, </w:t>
      </w:r>
      <w:r>
        <w:rPr>
          <w:rFonts w:ascii="Times New Roman" w:hAnsi="Times New Roman"/>
          <w:b/>
          <w:bCs/>
          <w:sz w:val="22"/>
          <w:szCs w:val="22"/>
        </w:rPr>
        <w:t>Guide to the "travaux Préparatoires" of the International Covenant on Civil and Political Rights</w:t>
      </w:r>
      <w:r>
        <w:rPr>
          <w:rFonts w:ascii="Times New Roman" w:hAnsi="Times New Roman"/>
          <w:sz w:val="22"/>
          <w:szCs w:val="22"/>
        </w:rPr>
        <w:t>, Netherlands , Martinus Nijhoff Publishers,  1987</w:t>
      </w:r>
      <w:bookmarkEnd w:id="51"/>
      <w:bookmarkEnd w:id="52"/>
      <w:r>
        <w:rPr>
          <w:rFonts w:ascii="Times New Roman" w:hAnsi="Times New Roman"/>
          <w:sz w:val="22"/>
          <w:szCs w:val="22"/>
        </w:rPr>
        <w:t>, p. 335</w:t>
      </w:r>
      <w:r>
        <w:rPr>
          <w:rFonts w:ascii="Times New Roman" w:hAnsi="Times New Roman"/>
          <w:b/>
          <w:bCs/>
          <w:sz w:val="22"/>
          <w:szCs w:val="22"/>
        </w:rPr>
        <w:t xml:space="preserve"> :</w:t>
      </w:r>
      <w:r>
        <w:rPr>
          <w:rFonts w:ascii="Times New Roman" w:hAnsi="Times New Roman"/>
          <w:sz w:val="22"/>
          <w:szCs w:val="22"/>
        </w:rPr>
        <w:t xml:space="preserve"> </w:t>
      </w:r>
      <w:r w:rsidRPr="005D4EE3">
        <w:rPr>
          <w:rStyle w:val="st"/>
          <w:rFonts w:ascii="Times New Roman" w:hAnsi="Times New Roman"/>
          <w:b/>
          <w:bCs/>
          <w:sz w:val="22"/>
          <w:szCs w:val="22"/>
        </w:rPr>
        <w:t>“</w:t>
      </w:r>
      <w:r w:rsidRPr="005D4EE3">
        <w:rPr>
          <w:rStyle w:val="Emphasis"/>
          <w:rFonts w:ascii="Times New Roman" w:hAnsi="Times New Roman"/>
          <w:b w:val="0"/>
          <w:bCs w:val="0"/>
          <w:sz w:val="22"/>
          <w:szCs w:val="22"/>
        </w:rPr>
        <w:t>No person</w:t>
      </w:r>
      <w:r w:rsidRPr="005D4EE3">
        <w:rPr>
          <w:rStyle w:val="Emphasis"/>
          <w:rFonts w:ascii="Times New Roman" w:hAnsi="Times New Roman"/>
          <w:b w:val="0"/>
          <w:bCs w:val="0"/>
          <w:i/>
          <w:iCs/>
          <w:sz w:val="22"/>
          <w:szCs w:val="22"/>
        </w:rPr>
        <w:t xml:space="preserve"> </w:t>
      </w:r>
      <w:r w:rsidRPr="005D4EE3">
        <w:rPr>
          <w:rStyle w:val="Emphasis"/>
          <w:rFonts w:ascii="Times New Roman" w:hAnsi="Times New Roman"/>
          <w:b w:val="0"/>
          <w:bCs w:val="0"/>
          <w:sz w:val="22"/>
          <w:szCs w:val="22"/>
        </w:rPr>
        <w:t>shall be restricted in the personal exercise of his civil</w:t>
      </w:r>
      <w:r>
        <w:rPr>
          <w:rStyle w:val="st"/>
          <w:rFonts w:ascii="Times New Roman" w:hAnsi="Times New Roman"/>
          <w:sz w:val="22"/>
          <w:szCs w:val="22"/>
        </w:rPr>
        <w:t xml:space="preserve"> rights or deprived of judicial personality, save in case of: a) minors b) persons of unsound mind: and  c)</w:t>
      </w:r>
      <w:r>
        <w:rPr>
          <w:rStyle w:val="Heading1Char"/>
          <w:rFonts w:ascii="Times New Roman" w:hAnsi="Times New Roman"/>
          <w:sz w:val="22"/>
          <w:szCs w:val="22"/>
        </w:rPr>
        <w:t xml:space="preserve"> </w:t>
      </w:r>
      <w:r>
        <w:rPr>
          <w:rStyle w:val="st"/>
          <w:rFonts w:ascii="Times New Roman" w:hAnsi="Times New Roman"/>
          <w:sz w:val="22"/>
          <w:szCs w:val="22"/>
        </w:rPr>
        <w:t>persons convicted of crime for which this penalty is provided by law.”</w:t>
      </w:r>
    </w:p>
  </w:footnote>
  <w:footnote w:id="44">
    <w:p w:rsidR="00C11AF4" w:rsidRDefault="00C11AF4" w:rsidP="00C11AF4">
      <w:pPr>
        <w:spacing w:after="0" w:line="240" w:lineRule="auto"/>
        <w:jc w:val="lowKashida"/>
        <w:rPr>
          <w:rFonts w:ascii="Times New Roman" w:hAnsi="Times New Roman" w:cs="Times New Roman"/>
          <w:rtl/>
        </w:rPr>
      </w:pPr>
      <w:r>
        <w:rPr>
          <w:rStyle w:val="FootnoteReference"/>
          <w:rFonts w:ascii="Times New Roman" w:hAnsi="Times New Roman" w:cs="Times New Roman"/>
        </w:rPr>
        <w:footnoteRef/>
      </w:r>
      <w:r>
        <w:rPr>
          <w:rFonts w:ascii="Times New Roman" w:hAnsi="Times New Roman" w:cs="Times New Roman"/>
        </w:rPr>
        <w:t xml:space="preserve"> - 1 . No person has shall be deprived of his juridical personality,</w:t>
      </w:r>
    </w:p>
    <w:p w:rsidR="00C11AF4" w:rsidRDefault="00C11AF4" w:rsidP="00C11AF4">
      <w:pPr>
        <w:spacing w:after="0" w:line="240" w:lineRule="auto"/>
        <w:jc w:val="lowKashida"/>
        <w:rPr>
          <w:rFonts w:ascii="Times New Roman" w:hAnsi="Times New Roman" w:cs="Times New Roman"/>
          <w:rtl/>
        </w:rPr>
      </w:pPr>
      <w:r>
        <w:rPr>
          <w:rFonts w:ascii="Times New Roman" w:hAnsi="Times New Roman" w:cs="Times New Roman"/>
        </w:rPr>
        <w:t xml:space="preserve">2.  No person has shall be restricted in the exercise of his civil rights </w:t>
      </w:r>
      <w:r>
        <w:rPr>
          <w:rStyle w:val="st"/>
          <w:rFonts w:ascii="Times New Roman" w:hAnsi="Times New Roman" w:cs="Times New Roman"/>
        </w:rPr>
        <w:t>save in case of: a) minors b) persons of unsound mind: and  c)</w:t>
      </w:r>
      <w:r>
        <w:rPr>
          <w:rStyle w:val="Heading1Char"/>
          <w:rFonts w:ascii="Times New Roman" w:hAnsi="Times New Roman"/>
        </w:rPr>
        <w:t xml:space="preserve"> </w:t>
      </w:r>
      <w:r>
        <w:rPr>
          <w:rStyle w:val="st"/>
          <w:rFonts w:ascii="Times New Roman" w:hAnsi="Times New Roman" w:cs="Times New Roman"/>
        </w:rPr>
        <w:t>persons convicted of crime for which this penalty is provided by law.</w:t>
      </w:r>
    </w:p>
  </w:footnote>
  <w:footnote w:id="45">
    <w:p w:rsidR="00C11AF4" w:rsidRDefault="00C11AF4" w:rsidP="00C11AF4">
      <w:pPr>
        <w:pStyle w:val="FootnoteText"/>
      </w:pPr>
      <w:r>
        <w:rPr>
          <w:rStyle w:val="FootnoteReference"/>
        </w:rPr>
        <w:footnoteRef/>
      </w:r>
      <w:r>
        <w:t xml:space="preserve"> -</w:t>
      </w:r>
      <w:r>
        <w:rPr>
          <w:rFonts w:ascii="Times New Roman" w:hAnsi="Times New Roman"/>
          <w:sz w:val="22"/>
          <w:szCs w:val="22"/>
        </w:rPr>
        <w:t>Subject.</w:t>
      </w:r>
    </w:p>
  </w:footnote>
  <w:footnote w:id="46">
    <w:p w:rsidR="00C11AF4" w:rsidRDefault="00C11AF4" w:rsidP="00C11AF4">
      <w:pPr>
        <w:pStyle w:val="FootnoteText"/>
        <w:rPr>
          <w:rtl/>
        </w:rPr>
      </w:pPr>
      <w:r>
        <w:rPr>
          <w:rStyle w:val="FootnoteReference"/>
        </w:rPr>
        <w:footnoteRef/>
      </w:r>
      <w:r>
        <w:t xml:space="preserve"> - </w:t>
      </w:r>
      <w:r>
        <w:rPr>
          <w:rFonts w:ascii="Times New Roman" w:hAnsi="Times New Roman"/>
          <w:sz w:val="22"/>
          <w:szCs w:val="22"/>
        </w:rPr>
        <w:t>Object.</w:t>
      </w:r>
    </w:p>
  </w:footnote>
  <w:footnote w:id="47">
    <w:p w:rsidR="00C11AF4" w:rsidRDefault="00C11AF4" w:rsidP="00C11AF4">
      <w:pPr>
        <w:pStyle w:val="FootnoteText"/>
        <w:jc w:val="lowKashida"/>
        <w:rPr>
          <w:sz w:val="22"/>
          <w:szCs w:val="22"/>
          <w:rtl/>
        </w:rPr>
      </w:pPr>
      <w:r>
        <w:rPr>
          <w:rStyle w:val="FootnoteReference"/>
          <w:sz w:val="22"/>
          <w:szCs w:val="22"/>
        </w:rPr>
        <w:footnoteRef/>
      </w:r>
      <w:r>
        <w:rPr>
          <w:sz w:val="22"/>
          <w:szCs w:val="22"/>
        </w:rPr>
        <w:t xml:space="preserve"> </w:t>
      </w:r>
      <w:r>
        <w:rPr>
          <w:rFonts w:ascii="Times New Roman" w:hAnsi="Times New Roman"/>
          <w:sz w:val="22"/>
          <w:szCs w:val="22"/>
        </w:rPr>
        <w:t xml:space="preserve">- </w:t>
      </w:r>
      <w:hyperlink r:id="rId1" w:history="1">
        <w:r>
          <w:rPr>
            <w:rStyle w:val="Hyperlink"/>
            <w:rFonts w:ascii="Times New Roman" w:hAnsi="Times New Roman"/>
            <w:sz w:val="22"/>
            <w:szCs w:val="22"/>
          </w:rPr>
          <w:t>Willem-Jan van der Wolf</w:t>
        </w:r>
      </w:hyperlink>
      <w:r>
        <w:rPr>
          <w:rFonts w:ascii="Times New Roman" w:hAnsi="Times New Roman"/>
          <w:sz w:val="22"/>
          <w:szCs w:val="22"/>
        </w:rPr>
        <w:t xml:space="preserve">, </w:t>
      </w:r>
      <w:hyperlink r:id="rId2" w:history="1">
        <w:r>
          <w:rPr>
            <w:rStyle w:val="Hyperlink"/>
            <w:rFonts w:ascii="Times New Roman" w:hAnsi="Times New Roman"/>
            <w:sz w:val="22"/>
            <w:szCs w:val="22"/>
          </w:rPr>
          <w:t>S. de Haardt</w:t>
        </w:r>
      </w:hyperlink>
      <w:r>
        <w:rPr>
          <w:rFonts w:ascii="Times New Roman" w:hAnsi="Times New Roman"/>
          <w:sz w:val="22"/>
          <w:szCs w:val="22"/>
        </w:rPr>
        <w:t xml:space="preserve"> , </w:t>
      </w:r>
      <w:r>
        <w:rPr>
          <w:rFonts w:ascii="Times New Roman" w:eastAsia="Times New Roman" w:hAnsi="Times New Roman"/>
          <w:sz w:val="22"/>
          <w:szCs w:val="22"/>
        </w:rPr>
        <w:t>op.cit</w:t>
      </w:r>
      <w:r>
        <w:rPr>
          <w:rFonts w:ascii="Times New Roman" w:eastAsia="Times New Roman" w:hAnsi="Times New Roman"/>
          <w:b/>
          <w:bCs/>
          <w:sz w:val="22"/>
          <w:szCs w:val="22"/>
        </w:rPr>
        <w:t xml:space="preserve"> </w:t>
      </w:r>
      <w:r>
        <w:rPr>
          <w:rFonts w:ascii="Times New Roman" w:hAnsi="Times New Roman"/>
          <w:sz w:val="22"/>
          <w:szCs w:val="22"/>
        </w:rPr>
        <w:t>,p. 25- 26.</w:t>
      </w:r>
    </w:p>
  </w:footnote>
  <w:footnote w:id="48">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b/>
          <w:bCs/>
          <w:sz w:val="22"/>
          <w:szCs w:val="22"/>
        </w:rPr>
        <w:t xml:space="preserve">- </w:t>
      </w:r>
      <w:r w:rsidRPr="005D4EE3">
        <w:rPr>
          <w:rStyle w:val="Strong"/>
          <w:rFonts w:ascii="Times New Roman" w:hAnsi="Times New Roman"/>
          <w:b w:val="0"/>
          <w:bCs w:val="0"/>
          <w:sz w:val="22"/>
          <w:szCs w:val="22"/>
        </w:rPr>
        <w:t>Background conference document prepared by the Office of the United Nations High Commissioner for Human Rights</w:t>
      </w:r>
      <w:r>
        <w:rPr>
          <w:rStyle w:val="Strong"/>
          <w:rFonts w:ascii="Times New Roman" w:hAnsi="Times New Roman"/>
          <w:sz w:val="22"/>
          <w:szCs w:val="22"/>
        </w:rPr>
        <w:t xml:space="preserve"> </w:t>
      </w:r>
      <w:r w:rsidRPr="005D4EE3">
        <w:rPr>
          <w:rStyle w:val="Strong"/>
          <w:rFonts w:ascii="Times New Roman" w:hAnsi="Times New Roman"/>
          <w:b w:val="0"/>
          <w:bCs w:val="0"/>
          <w:sz w:val="22"/>
          <w:szCs w:val="22"/>
        </w:rPr>
        <w:t>,</w:t>
      </w:r>
      <w:r>
        <w:rPr>
          <w:rStyle w:val="Strong"/>
          <w:rFonts w:ascii="Times New Roman" w:hAnsi="Times New Roman"/>
          <w:sz w:val="22"/>
          <w:szCs w:val="22"/>
        </w:rPr>
        <w:t xml:space="preserve"> </w:t>
      </w:r>
      <w:r>
        <w:rPr>
          <w:rFonts w:ascii="Times New Roman" w:hAnsi="Times New Roman"/>
          <w:sz w:val="22"/>
          <w:szCs w:val="22"/>
        </w:rPr>
        <w:t>Legal capacity, Sixth Session of the Ad Hoc Committee on a Comprehensive and Integral International Convention on Protection and Promotion of the Rights and Dignity of Persons with Disabilities, August 2005,p. 8.</w:t>
      </w:r>
    </w:p>
  </w:footnote>
  <w:footnote w:id="49">
    <w:p w:rsidR="00C11AF4" w:rsidRDefault="00C11AF4" w:rsidP="00C11AF4">
      <w:pPr>
        <w:pStyle w:val="FootnoteText"/>
        <w:jc w:val="lowKashida"/>
      </w:pPr>
      <w:r>
        <w:rPr>
          <w:rStyle w:val="FootnoteReference"/>
          <w:sz w:val="22"/>
          <w:szCs w:val="22"/>
        </w:rPr>
        <w:footnoteRef/>
      </w:r>
      <w:r>
        <w:rPr>
          <w:sz w:val="22"/>
          <w:szCs w:val="22"/>
        </w:rPr>
        <w:t xml:space="preserve"> </w:t>
      </w:r>
      <w:r>
        <w:rPr>
          <w:rFonts w:ascii="Times New Roman" w:hAnsi="Times New Roman"/>
          <w:b/>
          <w:bCs/>
          <w:sz w:val="22"/>
          <w:szCs w:val="22"/>
        </w:rPr>
        <w:t xml:space="preserve">- </w:t>
      </w:r>
      <w:r>
        <w:rPr>
          <w:rStyle w:val="addmd"/>
          <w:rFonts w:ascii="Times New Roman" w:hAnsi="Times New Roman"/>
          <w:sz w:val="22"/>
          <w:szCs w:val="22"/>
        </w:rPr>
        <w:t xml:space="preserve">Marc Bossuyt  , </w:t>
      </w:r>
      <w:r>
        <w:rPr>
          <w:rFonts w:ascii="Times New Roman" w:hAnsi="Times New Roman"/>
          <w:sz w:val="22"/>
          <w:szCs w:val="22"/>
        </w:rPr>
        <w:t>op.cit , p. 336.</w:t>
      </w:r>
    </w:p>
  </w:footnote>
  <w:footnote w:id="50">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hint="cs"/>
          <w:sz w:val="22"/>
          <w:szCs w:val="22"/>
          <w:rtl/>
        </w:rPr>
        <w:t>-</w:t>
      </w:r>
      <w:r>
        <w:rPr>
          <w:rFonts w:ascii="Times New Roman" w:hAnsi="Times New Roman" w:hint="cs"/>
          <w:sz w:val="22"/>
          <w:szCs w:val="22"/>
        </w:rPr>
        <w:t xml:space="preserve"> </w:t>
      </w:r>
      <w:hyperlink r:id="rId3" w:history="1">
        <w:r>
          <w:rPr>
            <w:rStyle w:val="Hyperlink"/>
            <w:rFonts w:ascii="Times New Roman" w:hAnsi="Times New Roman"/>
            <w:sz w:val="22"/>
            <w:szCs w:val="22"/>
          </w:rPr>
          <w:t>Willem-Jan van der Wolf</w:t>
        </w:r>
      </w:hyperlink>
      <w:r>
        <w:rPr>
          <w:rFonts w:ascii="Times New Roman" w:hAnsi="Times New Roman"/>
          <w:sz w:val="22"/>
          <w:szCs w:val="22"/>
        </w:rPr>
        <w:t xml:space="preserve">, </w:t>
      </w:r>
      <w:hyperlink r:id="rId4" w:history="1">
        <w:r>
          <w:rPr>
            <w:rStyle w:val="Hyperlink"/>
            <w:rFonts w:ascii="Times New Roman" w:hAnsi="Times New Roman"/>
            <w:sz w:val="22"/>
            <w:szCs w:val="22"/>
          </w:rPr>
          <w:t>S. de Haardt</w:t>
        </w:r>
      </w:hyperlink>
      <w:r>
        <w:rPr>
          <w:rFonts w:ascii="Times New Roman" w:hAnsi="Times New Roman"/>
          <w:sz w:val="22"/>
          <w:szCs w:val="22"/>
        </w:rPr>
        <w:t xml:space="preserve"> , </w:t>
      </w:r>
      <w:r>
        <w:rPr>
          <w:rFonts w:ascii="Times New Roman" w:eastAsia="Times New Roman" w:hAnsi="Times New Roman"/>
          <w:sz w:val="22"/>
          <w:szCs w:val="22"/>
        </w:rPr>
        <w:t xml:space="preserve">op.cit </w:t>
      </w:r>
      <w:r>
        <w:rPr>
          <w:rFonts w:ascii="Times New Roman" w:hAnsi="Times New Roman"/>
          <w:sz w:val="22"/>
          <w:szCs w:val="22"/>
        </w:rPr>
        <w:t>, p. 26.</w:t>
      </w:r>
    </w:p>
  </w:footnote>
  <w:footnote w:id="51">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sz w:val="22"/>
          <w:szCs w:val="22"/>
          <w:rtl/>
        </w:rPr>
        <w:t>-</w:t>
      </w:r>
      <w:r>
        <w:rPr>
          <w:rFonts w:ascii="Times New Roman" w:hAnsi="Times New Roman"/>
          <w:sz w:val="22"/>
          <w:szCs w:val="22"/>
        </w:rPr>
        <w:t xml:space="preserve"> Everyone shall have the right to recognition everywhere as a person before the law.</w:t>
      </w:r>
    </w:p>
  </w:footnote>
  <w:footnote w:id="52">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 </w:t>
      </w:r>
      <w:r>
        <w:rPr>
          <w:rStyle w:val="addmd"/>
          <w:rFonts w:ascii="Times New Roman" w:hAnsi="Times New Roman"/>
          <w:sz w:val="22"/>
          <w:szCs w:val="22"/>
        </w:rPr>
        <w:t xml:space="preserve">Marc Bossuyt , </w:t>
      </w:r>
      <w:r>
        <w:rPr>
          <w:rFonts w:ascii="Times New Roman" w:hAnsi="Times New Roman"/>
          <w:sz w:val="22"/>
          <w:szCs w:val="22"/>
        </w:rPr>
        <w:t>op.cit , p. 337.</w:t>
      </w:r>
    </w:p>
  </w:footnote>
  <w:footnote w:id="53">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tl/>
        </w:rPr>
        <w:t xml:space="preserve"> </w:t>
      </w:r>
      <w:r>
        <w:rPr>
          <w:rFonts w:ascii="Times New Roman" w:hAnsi="Times New Roman"/>
          <w:sz w:val="22"/>
          <w:szCs w:val="22"/>
        </w:rPr>
        <w:t xml:space="preserve">- </w:t>
      </w:r>
      <w:hyperlink r:id="rId5" w:history="1">
        <w:r>
          <w:rPr>
            <w:rStyle w:val="Hyperlink"/>
            <w:rFonts w:ascii="Times New Roman" w:hAnsi="Times New Roman"/>
            <w:sz w:val="22"/>
            <w:szCs w:val="22"/>
          </w:rPr>
          <w:t>Willem-Jan van der Wolf</w:t>
        </w:r>
      </w:hyperlink>
      <w:r>
        <w:rPr>
          <w:rFonts w:ascii="Times New Roman" w:hAnsi="Times New Roman"/>
          <w:sz w:val="22"/>
          <w:szCs w:val="22"/>
        </w:rPr>
        <w:t xml:space="preserve">, </w:t>
      </w:r>
      <w:hyperlink r:id="rId6" w:history="1">
        <w:r>
          <w:rPr>
            <w:rStyle w:val="Hyperlink"/>
            <w:rFonts w:ascii="Times New Roman" w:hAnsi="Times New Roman"/>
            <w:sz w:val="22"/>
            <w:szCs w:val="22"/>
          </w:rPr>
          <w:t>S. de Haardt</w:t>
        </w:r>
      </w:hyperlink>
      <w:r>
        <w:rPr>
          <w:rFonts w:ascii="Times New Roman" w:hAnsi="Times New Roman"/>
          <w:sz w:val="22"/>
          <w:szCs w:val="22"/>
        </w:rPr>
        <w:t xml:space="preserve"> , </w:t>
      </w:r>
      <w:r>
        <w:rPr>
          <w:rFonts w:ascii="Times New Roman" w:eastAsia="Times New Roman" w:hAnsi="Times New Roman"/>
          <w:sz w:val="22"/>
          <w:szCs w:val="22"/>
        </w:rPr>
        <w:t xml:space="preserve">op.cit </w:t>
      </w:r>
      <w:r>
        <w:rPr>
          <w:rFonts w:ascii="Times New Roman" w:hAnsi="Times New Roman"/>
          <w:sz w:val="22"/>
          <w:szCs w:val="22"/>
        </w:rPr>
        <w:t>, p. 22</w:t>
      </w:r>
      <w:r>
        <w:rPr>
          <w:rFonts w:ascii="Times New Roman" w:hAnsi="Times New Roman" w:hint="cs"/>
          <w:sz w:val="22"/>
          <w:szCs w:val="22"/>
          <w:rtl/>
        </w:rPr>
        <w:t>.</w:t>
      </w:r>
    </w:p>
  </w:footnote>
  <w:footnote w:id="54">
    <w:p w:rsidR="00C11AF4" w:rsidRDefault="00C11AF4" w:rsidP="00C11AF4">
      <w:pPr>
        <w:pStyle w:val="FootnoteText"/>
      </w:pPr>
      <w:r>
        <w:rPr>
          <w:rStyle w:val="FootnoteReference"/>
        </w:rPr>
        <w:footnoteRef/>
      </w:r>
      <w:r>
        <w:t xml:space="preserve"> </w:t>
      </w:r>
      <w:r>
        <w:rPr>
          <w:sz w:val="24"/>
          <w:szCs w:val="24"/>
          <w:rtl/>
        </w:rPr>
        <w:t xml:space="preserve">- </w:t>
      </w:r>
      <w:r>
        <w:rPr>
          <w:rFonts w:eastAsia="Times New Roman" w:cs="B Lotus" w:hint="cs"/>
          <w:sz w:val="24"/>
          <w:szCs w:val="24"/>
          <w:rtl/>
        </w:rPr>
        <w:t>« هركس حق دارد به اين كه در همه جا به عنوان یک شخص نزد قانون شناخته شود.</w:t>
      </w:r>
      <w:r>
        <w:rPr>
          <w:rFonts w:ascii="Times New Roman" w:eastAsia="Times New Roman" w:hAnsi="Times New Roman" w:cs="B Lotus" w:hint="cs"/>
          <w:sz w:val="24"/>
          <w:szCs w:val="24"/>
          <w:rtl/>
        </w:rPr>
        <w:t>»</w:t>
      </w:r>
    </w:p>
  </w:footnote>
  <w:footnote w:id="55">
    <w:p w:rsidR="00C11AF4" w:rsidRDefault="00C11AF4" w:rsidP="00C11AF4">
      <w:pPr>
        <w:pStyle w:val="FootnoteText"/>
        <w:jc w:val="lowKashida"/>
        <w:rPr>
          <w:rtl/>
        </w:rPr>
      </w:pPr>
      <w:r>
        <w:rPr>
          <w:rStyle w:val="FootnoteReference"/>
          <w:rFonts w:ascii="Times New Roman" w:hAnsi="Times New Roman"/>
          <w:sz w:val="22"/>
          <w:szCs w:val="22"/>
        </w:rPr>
        <w:footnoteRef/>
      </w:r>
      <w:r>
        <w:rPr>
          <w:rFonts w:ascii="Times New Roman" w:hAnsi="Times New Roman"/>
          <w:sz w:val="22"/>
          <w:szCs w:val="22"/>
        </w:rPr>
        <w:t xml:space="preserve"> -</w:t>
      </w:r>
      <w:r>
        <w:rPr>
          <w:rStyle w:val="addmd"/>
          <w:rFonts w:ascii="Times New Roman" w:hAnsi="Times New Roman"/>
          <w:sz w:val="22"/>
          <w:szCs w:val="22"/>
        </w:rPr>
        <w:t xml:space="preserve"> </w:t>
      </w:r>
      <w:bookmarkStart w:id="53" w:name="OLE_LINK801"/>
      <w:bookmarkStart w:id="54" w:name="OLE_LINK802"/>
      <w:r>
        <w:rPr>
          <w:rStyle w:val="addmd"/>
          <w:rFonts w:ascii="Times New Roman" w:hAnsi="Times New Roman"/>
          <w:sz w:val="22"/>
          <w:szCs w:val="22"/>
        </w:rPr>
        <w:t xml:space="preserve">Marc Bossuyt </w:t>
      </w:r>
      <w:r>
        <w:rPr>
          <w:rFonts w:ascii="Times New Roman" w:hAnsi="Times New Roman"/>
          <w:sz w:val="22"/>
          <w:szCs w:val="22"/>
        </w:rPr>
        <w:t xml:space="preserve"> </w:t>
      </w:r>
      <w:bookmarkEnd w:id="53"/>
      <w:bookmarkEnd w:id="54"/>
      <w:r>
        <w:rPr>
          <w:rStyle w:val="addmd"/>
          <w:rFonts w:ascii="Times New Roman" w:hAnsi="Times New Roman"/>
          <w:sz w:val="22"/>
          <w:szCs w:val="22"/>
        </w:rPr>
        <w:t xml:space="preserve">, op.cit </w:t>
      </w:r>
      <w:r>
        <w:rPr>
          <w:rFonts w:ascii="Times New Roman" w:hAnsi="Times New Roman"/>
          <w:sz w:val="22"/>
          <w:szCs w:val="22"/>
        </w:rPr>
        <w:t>, p. 336.</w:t>
      </w:r>
    </w:p>
  </w:footnote>
  <w:footnote w:id="56">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Pr>
        <w:t xml:space="preserve"> - Rhona K.M.Smith,  op.cit , p. 236.</w:t>
      </w:r>
    </w:p>
  </w:footnote>
  <w:footnote w:id="57">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 Nowak.</w:t>
      </w:r>
    </w:p>
  </w:footnote>
  <w:footnote w:id="58">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tl/>
        </w:rPr>
        <w:t xml:space="preserve"> </w:t>
      </w:r>
      <w:r>
        <w:rPr>
          <w:rFonts w:ascii="Times New Roman" w:hAnsi="Times New Roman"/>
          <w:sz w:val="22"/>
          <w:szCs w:val="22"/>
        </w:rPr>
        <w:t xml:space="preserve">- </w:t>
      </w:r>
      <w:hyperlink r:id="rId7" w:history="1">
        <w:r>
          <w:rPr>
            <w:rStyle w:val="Hyperlink"/>
            <w:rFonts w:ascii="Times New Roman" w:hAnsi="Times New Roman"/>
            <w:sz w:val="22"/>
            <w:szCs w:val="22"/>
          </w:rPr>
          <w:t>Willem-Jan van der Wolf</w:t>
        </w:r>
      </w:hyperlink>
      <w:r>
        <w:rPr>
          <w:rFonts w:ascii="Times New Roman" w:hAnsi="Times New Roman"/>
          <w:sz w:val="22"/>
          <w:szCs w:val="22"/>
        </w:rPr>
        <w:t xml:space="preserve">, </w:t>
      </w:r>
      <w:hyperlink r:id="rId8" w:history="1">
        <w:r>
          <w:rPr>
            <w:rStyle w:val="Hyperlink"/>
            <w:rFonts w:ascii="Times New Roman" w:hAnsi="Times New Roman"/>
            <w:sz w:val="22"/>
            <w:szCs w:val="22"/>
          </w:rPr>
          <w:t>S. de Haardt</w:t>
        </w:r>
      </w:hyperlink>
      <w:r>
        <w:rPr>
          <w:rFonts w:ascii="Times New Roman" w:hAnsi="Times New Roman"/>
          <w:sz w:val="22"/>
          <w:szCs w:val="22"/>
        </w:rPr>
        <w:t xml:space="preserve"> , </w:t>
      </w:r>
      <w:r>
        <w:rPr>
          <w:rFonts w:ascii="Times New Roman" w:eastAsia="Times New Roman" w:hAnsi="Times New Roman"/>
          <w:sz w:val="22"/>
          <w:szCs w:val="22"/>
        </w:rPr>
        <w:t xml:space="preserve">op.cit </w:t>
      </w:r>
      <w:r>
        <w:rPr>
          <w:rFonts w:ascii="Times New Roman" w:hAnsi="Times New Roman"/>
          <w:sz w:val="22"/>
          <w:szCs w:val="22"/>
        </w:rPr>
        <w:t>, p. 23.</w:t>
      </w:r>
    </w:p>
  </w:footnote>
  <w:footnote w:id="59">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tl/>
        </w:rPr>
        <w:t xml:space="preserve"> </w:t>
      </w:r>
      <w:r>
        <w:rPr>
          <w:rFonts w:ascii="Times New Roman" w:hAnsi="Times New Roman"/>
          <w:sz w:val="22"/>
          <w:szCs w:val="22"/>
        </w:rPr>
        <w:t xml:space="preserve">- Ibid </w:t>
      </w:r>
      <w:r>
        <w:rPr>
          <w:rFonts w:ascii="Times New Roman" w:eastAsia="Times New Roman" w:hAnsi="Times New Roman"/>
          <w:sz w:val="22"/>
          <w:szCs w:val="22"/>
        </w:rPr>
        <w:t>,</w:t>
      </w:r>
      <w:r>
        <w:rPr>
          <w:rFonts w:ascii="Times New Roman" w:hAnsi="Times New Roman"/>
          <w:sz w:val="22"/>
          <w:szCs w:val="22"/>
        </w:rPr>
        <w:t>p. 22.</w:t>
      </w:r>
    </w:p>
  </w:footnote>
  <w:footnote w:id="60">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 </w:t>
      </w:r>
      <w:r>
        <w:rPr>
          <w:rStyle w:val="hps"/>
          <w:rFonts w:ascii="Times New Roman" w:hAnsi="Times New Roman"/>
          <w:sz w:val="22"/>
          <w:szCs w:val="22"/>
        </w:rPr>
        <w:t>European Convention</w:t>
      </w:r>
      <w:r>
        <w:rPr>
          <w:rStyle w:val="shorttext"/>
          <w:rFonts w:ascii="Times New Roman" w:hAnsi="Times New Roman"/>
          <w:sz w:val="22"/>
          <w:szCs w:val="22"/>
        </w:rPr>
        <w:t xml:space="preserve"> </w:t>
      </w:r>
      <w:r>
        <w:rPr>
          <w:rStyle w:val="hps"/>
          <w:rFonts w:ascii="Times New Roman" w:hAnsi="Times New Roman"/>
          <w:sz w:val="22"/>
          <w:szCs w:val="22"/>
        </w:rPr>
        <w:t>on Human</w:t>
      </w:r>
      <w:r>
        <w:rPr>
          <w:rStyle w:val="shorttext"/>
          <w:rFonts w:ascii="Times New Roman" w:hAnsi="Times New Roman"/>
          <w:sz w:val="22"/>
          <w:szCs w:val="22"/>
        </w:rPr>
        <w:t xml:space="preserve"> </w:t>
      </w:r>
      <w:r>
        <w:rPr>
          <w:rStyle w:val="hps"/>
          <w:rFonts w:ascii="Times New Roman" w:hAnsi="Times New Roman"/>
          <w:sz w:val="22"/>
          <w:szCs w:val="22"/>
        </w:rPr>
        <w:t>Rights (</w:t>
      </w:r>
      <w:r>
        <w:rPr>
          <w:rFonts w:ascii="Times New Roman" w:hAnsi="Times New Roman"/>
          <w:sz w:val="22"/>
          <w:szCs w:val="22"/>
        </w:rPr>
        <w:t>ECHR).</w:t>
      </w:r>
    </w:p>
  </w:footnote>
  <w:footnote w:id="61">
    <w:p w:rsidR="00C11AF4" w:rsidRDefault="00C11AF4" w:rsidP="00C11AF4">
      <w:pPr>
        <w:pStyle w:val="FootnoteText"/>
        <w:jc w:val="lowKashida"/>
      </w:pPr>
      <w:r>
        <w:rPr>
          <w:rStyle w:val="FootnoteReference"/>
        </w:rPr>
        <w:footnoteRef/>
      </w:r>
      <w:r>
        <w:t xml:space="preserve"> - </w:t>
      </w:r>
      <w:hyperlink r:id="rId9" w:history="1">
        <w:r>
          <w:rPr>
            <w:rStyle w:val="Hyperlink"/>
            <w:rFonts w:ascii="Times New Roman" w:hAnsi="Times New Roman"/>
            <w:sz w:val="22"/>
            <w:szCs w:val="22"/>
          </w:rPr>
          <w:t>Willem-Jan van der Wolf</w:t>
        </w:r>
      </w:hyperlink>
      <w:r>
        <w:rPr>
          <w:rFonts w:ascii="Times New Roman" w:hAnsi="Times New Roman"/>
          <w:sz w:val="22"/>
          <w:szCs w:val="22"/>
        </w:rPr>
        <w:t xml:space="preserve">, </w:t>
      </w:r>
      <w:hyperlink r:id="rId10" w:history="1">
        <w:r>
          <w:rPr>
            <w:rStyle w:val="Hyperlink"/>
            <w:rFonts w:ascii="Times New Roman" w:hAnsi="Times New Roman"/>
            <w:sz w:val="22"/>
            <w:szCs w:val="22"/>
          </w:rPr>
          <w:t>S. de Haardt</w:t>
        </w:r>
      </w:hyperlink>
      <w:r>
        <w:rPr>
          <w:rFonts w:ascii="Times New Roman" w:hAnsi="Times New Roman"/>
          <w:sz w:val="22"/>
          <w:szCs w:val="22"/>
        </w:rPr>
        <w:t xml:space="preserve"> , op.cit , p. 21.</w:t>
      </w:r>
    </w:p>
  </w:footnote>
  <w:footnote w:id="62">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 American Convention on Human Rights (ACHR).</w:t>
      </w:r>
    </w:p>
  </w:footnote>
  <w:footnote w:id="63">
    <w:p w:rsidR="00C11AF4" w:rsidRPr="00E131F1"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hint="cs"/>
          <w:sz w:val="22"/>
          <w:szCs w:val="22"/>
          <w:rtl/>
        </w:rPr>
        <w:t>-</w:t>
      </w:r>
      <w:r w:rsidRPr="00E131F1">
        <w:rPr>
          <w:rStyle w:val="Emphasis"/>
          <w:rFonts w:ascii="Times New Roman" w:hAnsi="Times New Roman"/>
          <w:b w:val="0"/>
          <w:bCs w:val="0"/>
          <w:sz w:val="22"/>
          <w:szCs w:val="22"/>
        </w:rPr>
        <w:t>Organization of American States</w:t>
      </w:r>
      <w:r w:rsidRPr="00E131F1">
        <w:rPr>
          <w:rStyle w:val="Heading1Char"/>
          <w:rFonts w:ascii="Times New Roman" w:hAnsi="Times New Roman"/>
          <w:b w:val="0"/>
          <w:bCs w:val="0"/>
          <w:sz w:val="22"/>
          <w:szCs w:val="22"/>
        </w:rPr>
        <w:t xml:space="preserve"> </w:t>
      </w:r>
      <w:r w:rsidRPr="00E131F1">
        <w:rPr>
          <w:rStyle w:val="st"/>
          <w:rFonts w:ascii="Times New Roman" w:hAnsi="Times New Roman"/>
          <w:sz w:val="22"/>
          <w:szCs w:val="22"/>
        </w:rPr>
        <w:t>(</w:t>
      </w:r>
      <w:r w:rsidRPr="00E131F1">
        <w:rPr>
          <w:rStyle w:val="Emphasis"/>
          <w:rFonts w:ascii="Times New Roman" w:hAnsi="Times New Roman"/>
          <w:b w:val="0"/>
          <w:bCs w:val="0"/>
          <w:sz w:val="22"/>
          <w:szCs w:val="22"/>
        </w:rPr>
        <w:t>OAS</w:t>
      </w:r>
      <w:r w:rsidRPr="00E131F1">
        <w:rPr>
          <w:rStyle w:val="st"/>
          <w:rFonts w:ascii="Times New Roman" w:hAnsi="Times New Roman"/>
          <w:i/>
          <w:iCs/>
          <w:sz w:val="22"/>
          <w:szCs w:val="22"/>
        </w:rPr>
        <w:t>).</w:t>
      </w:r>
    </w:p>
  </w:footnote>
  <w:footnote w:id="64">
    <w:p w:rsidR="00C11AF4" w:rsidRDefault="00C11AF4" w:rsidP="00C11AF4">
      <w:pPr>
        <w:pStyle w:val="FootnoteText"/>
        <w:jc w:val="lowKashida"/>
        <w:rPr>
          <w:rFonts w:ascii="Times New Roman" w:hAnsi="Times New Roman"/>
          <w:sz w:val="22"/>
          <w:szCs w:val="22"/>
        </w:rPr>
      </w:pPr>
      <w:r w:rsidRPr="00E131F1">
        <w:rPr>
          <w:rStyle w:val="FootnoteReference"/>
          <w:rFonts w:ascii="Times New Roman" w:hAnsi="Times New Roman"/>
          <w:sz w:val="22"/>
          <w:szCs w:val="22"/>
        </w:rPr>
        <w:footnoteRef/>
      </w:r>
      <w:r w:rsidRPr="00E131F1">
        <w:rPr>
          <w:rFonts w:ascii="Times New Roman" w:hAnsi="Times New Roman"/>
          <w:sz w:val="22"/>
          <w:szCs w:val="22"/>
        </w:rPr>
        <w:t xml:space="preserve"> - Article 3</w:t>
      </w:r>
      <w:r w:rsidRPr="00E131F1">
        <w:rPr>
          <w:rFonts w:ascii="Times New Roman" w:hAnsi="Times New Roman" w:hint="cs"/>
          <w:sz w:val="22"/>
          <w:szCs w:val="22"/>
          <w:rtl/>
        </w:rPr>
        <w:t>:</w:t>
      </w:r>
      <w:r w:rsidRPr="00E131F1">
        <w:rPr>
          <w:rFonts w:ascii="Times New Roman" w:hAnsi="Times New Roman"/>
          <w:sz w:val="22"/>
          <w:szCs w:val="22"/>
        </w:rPr>
        <w:t xml:space="preserve"> Right to Juridical Personality</w:t>
      </w:r>
      <w:r>
        <w:rPr>
          <w:rFonts w:ascii="Times New Roman" w:hAnsi="Times New Roman" w:hint="cs"/>
          <w:sz w:val="22"/>
          <w:szCs w:val="22"/>
          <w:rtl/>
        </w:rPr>
        <w:t>:</w:t>
      </w:r>
      <w:r>
        <w:rPr>
          <w:rFonts w:ascii="Times New Roman" w:hAnsi="Times New Roman"/>
          <w:sz w:val="22"/>
          <w:szCs w:val="22"/>
          <w:rtl/>
        </w:rPr>
        <w:t xml:space="preserve"> </w:t>
      </w:r>
      <w:r>
        <w:rPr>
          <w:rFonts w:ascii="Times New Roman" w:hAnsi="Times New Roman"/>
          <w:sz w:val="22"/>
          <w:szCs w:val="22"/>
        </w:rPr>
        <w:t xml:space="preserve"> “Every person has the right to recognition as a person before the law.”</w:t>
      </w:r>
    </w:p>
  </w:footnote>
  <w:footnote w:id="65">
    <w:p w:rsidR="00C11AF4" w:rsidRDefault="00C11AF4" w:rsidP="00C11AF4">
      <w:pPr>
        <w:pStyle w:val="FootnoteText"/>
        <w:jc w:val="lowKashida"/>
      </w:pPr>
      <w:r>
        <w:rPr>
          <w:rStyle w:val="FootnoteReference"/>
        </w:rPr>
        <w:footnoteRef/>
      </w:r>
      <w:r>
        <w:t xml:space="preserve"> </w:t>
      </w:r>
      <w:r>
        <w:rPr>
          <w:rFonts w:ascii="Times New Roman" w:hAnsi="Times New Roman"/>
          <w:sz w:val="22"/>
          <w:szCs w:val="22"/>
        </w:rPr>
        <w:t>- Mónica Feria Tinta</w:t>
      </w:r>
      <w:r>
        <w:rPr>
          <w:rFonts w:ascii="Times New Roman" w:hAnsi="Times New Roman"/>
          <w:sz w:val="22"/>
          <w:szCs w:val="22"/>
          <w:rtl/>
        </w:rPr>
        <w:t xml:space="preserve"> </w:t>
      </w:r>
      <w:r>
        <w:rPr>
          <w:rStyle w:val="addmd"/>
          <w:rFonts w:ascii="Times New Roman" w:hAnsi="Times New Roman"/>
          <w:sz w:val="22"/>
          <w:szCs w:val="22"/>
        </w:rPr>
        <w:t xml:space="preserve">, </w:t>
      </w:r>
      <w:r>
        <w:rPr>
          <w:rFonts w:ascii="Times New Roman" w:hAnsi="Times New Roman"/>
          <w:sz w:val="22"/>
          <w:szCs w:val="22"/>
        </w:rPr>
        <w:t>op.cit</w:t>
      </w:r>
      <w:r>
        <w:rPr>
          <w:rFonts w:ascii="Times New Roman" w:hAnsi="Times New Roman"/>
          <w:b/>
          <w:bCs/>
          <w:sz w:val="22"/>
          <w:szCs w:val="22"/>
        </w:rPr>
        <w:t xml:space="preserve"> </w:t>
      </w:r>
      <w:r>
        <w:rPr>
          <w:rFonts w:ascii="Times New Roman" w:hAnsi="Times New Roman"/>
          <w:sz w:val="22"/>
          <w:szCs w:val="22"/>
        </w:rPr>
        <w:t>,</w:t>
      </w:r>
      <w:r>
        <w:rPr>
          <w:rStyle w:val="addmd"/>
          <w:rFonts w:ascii="Times New Roman" w:hAnsi="Times New Roman"/>
          <w:sz w:val="22"/>
          <w:szCs w:val="22"/>
          <w:rtl/>
        </w:rPr>
        <w:t xml:space="preserve"> </w:t>
      </w:r>
      <w:r>
        <w:rPr>
          <w:rStyle w:val="addmd"/>
          <w:rFonts w:ascii="Times New Roman" w:hAnsi="Times New Roman"/>
          <w:sz w:val="22"/>
          <w:szCs w:val="22"/>
        </w:rPr>
        <w:t>p. 219.</w:t>
      </w:r>
    </w:p>
  </w:footnote>
  <w:footnote w:id="66">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-Bamaca Velasquez, Judgment of November 25, 2000, Series C No. 70, para. 179.</w:t>
      </w:r>
    </w:p>
  </w:footnote>
  <w:footnote w:id="67">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hint="cs"/>
          <w:sz w:val="22"/>
          <w:szCs w:val="22"/>
          <w:rtl/>
        </w:rPr>
        <w:t>-</w:t>
      </w:r>
      <w:r>
        <w:rPr>
          <w:rFonts w:ascii="Times New Roman" w:hAnsi="Times New Roman"/>
          <w:sz w:val="22"/>
          <w:szCs w:val="22"/>
        </w:rPr>
        <w:t xml:space="preserve">African Charter on Human and Peoples' Rights </w:t>
      </w:r>
      <w:r>
        <w:rPr>
          <w:rStyle w:val="hps"/>
          <w:rFonts w:ascii="Times New Roman" w:hAnsi="Times New Roman"/>
          <w:sz w:val="22"/>
          <w:szCs w:val="22"/>
        </w:rPr>
        <w:t>(</w:t>
      </w:r>
      <w:r>
        <w:rPr>
          <w:rFonts w:ascii="Times New Roman" w:hAnsi="Times New Roman"/>
          <w:sz w:val="22"/>
          <w:szCs w:val="22"/>
        </w:rPr>
        <w:t>ACHPR)</w:t>
      </w:r>
      <w:r>
        <w:rPr>
          <w:rFonts w:ascii="Times New Roman" w:hAnsi="Times New Roman" w:hint="cs"/>
          <w:sz w:val="22"/>
          <w:szCs w:val="22"/>
          <w:rtl/>
        </w:rPr>
        <w:t>.</w:t>
      </w:r>
    </w:p>
  </w:footnote>
  <w:footnote w:id="68">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Pr>
        <w:t xml:space="preserve"> - </w:t>
      </w:r>
      <w:bookmarkStart w:id="63" w:name="OLE_LINK511"/>
      <w:bookmarkStart w:id="64" w:name="OLE_LINK515"/>
      <w:r>
        <w:rPr>
          <w:rFonts w:ascii="Times New Roman" w:hAnsi="Times New Roman"/>
          <w:sz w:val="22"/>
          <w:szCs w:val="22"/>
        </w:rPr>
        <w:t xml:space="preserve">Organisation of African Unity </w:t>
      </w:r>
      <w:bookmarkEnd w:id="63"/>
      <w:bookmarkEnd w:id="64"/>
      <w:r>
        <w:rPr>
          <w:rFonts w:ascii="Times New Roman" w:hAnsi="Times New Roman"/>
          <w:sz w:val="22"/>
          <w:szCs w:val="22"/>
        </w:rPr>
        <w:t>(OAU).</w:t>
      </w:r>
    </w:p>
  </w:footnote>
  <w:footnote w:id="69">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Pr>
        <w:t xml:space="preserve"> - African Union (AU).</w:t>
      </w:r>
    </w:p>
  </w:footnote>
  <w:footnote w:id="70">
    <w:p w:rsidR="00C11AF4" w:rsidRDefault="00C11AF4" w:rsidP="00C11AF4">
      <w:pPr>
        <w:pStyle w:val="FootnoteText"/>
        <w:rPr>
          <w:rtl/>
        </w:rPr>
      </w:pPr>
      <w:r>
        <w:rPr>
          <w:rStyle w:val="FootnoteReference"/>
        </w:rPr>
        <w:footnoteRef/>
      </w:r>
      <w:r>
        <w:t xml:space="preserve"> - </w:t>
      </w:r>
      <w:r>
        <w:rPr>
          <w:rFonts w:ascii="Times New Roman" w:hAnsi="Times New Roman"/>
          <w:sz w:val="22"/>
          <w:szCs w:val="22"/>
        </w:rPr>
        <w:t>The Assembly of Heads of State and</w:t>
      </w:r>
      <w:r>
        <w:rPr>
          <w:rFonts w:ascii="Times New Roman" w:hAnsi="Times New Roman"/>
          <w:i/>
          <w:iCs/>
          <w:sz w:val="22"/>
          <w:szCs w:val="22"/>
        </w:rPr>
        <w:t xml:space="preserve"> </w:t>
      </w:r>
      <w:r>
        <w:rPr>
          <w:rFonts w:ascii="Times New Roman" w:hAnsi="Times New Roman"/>
          <w:sz w:val="22"/>
          <w:szCs w:val="22"/>
        </w:rPr>
        <w:t>Government.</w:t>
      </w:r>
    </w:p>
  </w:footnote>
  <w:footnote w:id="71">
    <w:p w:rsidR="00C11AF4" w:rsidRDefault="00C11AF4" w:rsidP="00C11AF4">
      <w:pPr>
        <w:pStyle w:val="FootnoteText"/>
        <w:jc w:val="lowKashida"/>
        <w:rPr>
          <w:rtl/>
        </w:rPr>
      </w:pPr>
      <w:r>
        <w:rPr>
          <w:rStyle w:val="FootnoteReference"/>
        </w:rPr>
        <w:footnoteRef/>
      </w:r>
      <w:r>
        <w:t xml:space="preserve"> </w:t>
      </w:r>
      <w:r>
        <w:rPr>
          <w:rFonts w:ascii="Times New Roman" w:hAnsi="Times New Roman"/>
          <w:sz w:val="22"/>
          <w:szCs w:val="22"/>
        </w:rPr>
        <w:t xml:space="preserve">- </w:t>
      </w:r>
      <w:r>
        <w:rPr>
          <w:rStyle w:val="addmd"/>
          <w:rFonts w:ascii="Times New Roman" w:hAnsi="Times New Roman"/>
          <w:sz w:val="22"/>
          <w:szCs w:val="22"/>
        </w:rPr>
        <w:t>Ambrose Brendalyn,</w:t>
      </w:r>
      <w:r>
        <w:rPr>
          <w:rStyle w:val="addmd"/>
          <w:rFonts w:ascii="Times New Roman" w:hAnsi="Times New Roman"/>
          <w:sz w:val="22"/>
          <w:szCs w:val="22"/>
          <w:rtl/>
        </w:rPr>
        <w:t xml:space="preserve"> </w:t>
      </w:r>
      <w:bookmarkStart w:id="69" w:name="OLE_LINK491"/>
      <w:bookmarkStart w:id="70" w:name="OLE_LINK510"/>
      <w:r>
        <w:rPr>
          <w:rFonts w:ascii="Times New Roman" w:hAnsi="Times New Roman"/>
          <w:b/>
          <w:bCs/>
          <w:sz w:val="22"/>
          <w:szCs w:val="22"/>
        </w:rPr>
        <w:t>Democratization and the Protection of Human Rights in Africa: Problems and Prospects</w:t>
      </w:r>
      <w:bookmarkEnd w:id="69"/>
      <w:bookmarkEnd w:id="70"/>
      <w:r>
        <w:rPr>
          <w:rFonts w:ascii="Times New Roman" w:hAnsi="Times New Roman"/>
          <w:sz w:val="22"/>
          <w:szCs w:val="22"/>
        </w:rPr>
        <w:t xml:space="preserve">, Greenwood Publishing Group, USA, 1995, p. 80. </w:t>
      </w:r>
    </w:p>
  </w:footnote>
  <w:footnote w:id="72">
    <w:p w:rsidR="00C11AF4" w:rsidRDefault="00C11AF4" w:rsidP="00C11AF4">
      <w:pPr>
        <w:pStyle w:val="FootnoteText"/>
        <w:jc w:val="lowKashida"/>
      </w:pPr>
      <w:r>
        <w:rPr>
          <w:rStyle w:val="FootnoteReference"/>
        </w:rPr>
        <w:footnoteRef/>
      </w:r>
      <w:r>
        <w:t xml:space="preserve"> -</w:t>
      </w:r>
      <w:r>
        <w:rPr>
          <w:rFonts w:ascii="Times New Roman" w:hAnsi="Times New Roman"/>
          <w:sz w:val="22"/>
          <w:szCs w:val="22"/>
        </w:rPr>
        <w:t xml:space="preserve"> </w:t>
      </w:r>
      <w:r>
        <w:rPr>
          <w:rStyle w:val="addmd"/>
          <w:rFonts w:ascii="Times New Roman" w:hAnsi="Times New Roman"/>
          <w:sz w:val="22"/>
          <w:szCs w:val="22"/>
        </w:rPr>
        <w:t xml:space="preserve">Ibid </w:t>
      </w:r>
      <w:r>
        <w:rPr>
          <w:rFonts w:ascii="Times New Roman" w:hAnsi="Times New Roman"/>
          <w:sz w:val="22"/>
          <w:szCs w:val="22"/>
        </w:rPr>
        <w:t>, p. 81.</w:t>
      </w:r>
    </w:p>
  </w:footnote>
  <w:footnote w:id="73">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 </w:t>
      </w:r>
      <w:r>
        <w:rPr>
          <w:rFonts w:ascii="Times New Roman" w:hAnsi="Times New Roman"/>
          <w:color w:val="000000"/>
          <w:sz w:val="22"/>
          <w:szCs w:val="22"/>
        </w:rPr>
        <w:t>Article 5</w:t>
      </w:r>
      <w:r>
        <w:rPr>
          <w:rFonts w:ascii="Times New Roman" w:hAnsi="Times New Roman"/>
          <w:sz w:val="22"/>
          <w:szCs w:val="22"/>
        </w:rPr>
        <w:t xml:space="preserve"> : “</w:t>
      </w:r>
      <w:r>
        <w:rPr>
          <w:rFonts w:ascii="Times New Roman" w:hAnsi="Times New Roman"/>
          <w:color w:val="000000"/>
          <w:sz w:val="22"/>
          <w:szCs w:val="22"/>
        </w:rPr>
        <w:t>Every individual shall have the right to the respect of the dignity inherent in a human being and to the recognition of his legal status. All forms of exploitation and degradation of man particularly slavery, slave trade, torture, cruel, inhuman or degrading punishment and treatment shall be prohibited.”</w:t>
      </w:r>
    </w:p>
  </w:footnote>
  <w:footnote w:id="74">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sz w:val="22"/>
          <w:szCs w:val="22"/>
          <w:rtl/>
        </w:rPr>
        <w:t>-</w:t>
      </w:r>
      <w:r>
        <w:rPr>
          <w:rFonts w:ascii="Times New Roman" w:hAnsi="Times New Roman"/>
          <w:sz w:val="22"/>
          <w:szCs w:val="22"/>
        </w:rPr>
        <w:t xml:space="preserve"> International Bill of Human Rights</w:t>
      </w:r>
      <w:r>
        <w:rPr>
          <w:rFonts w:ascii="Times New Roman" w:hAnsi="Times New Roman"/>
          <w:sz w:val="22"/>
          <w:szCs w:val="22"/>
          <w:rtl/>
        </w:rPr>
        <w:t xml:space="preserve"> :</w:t>
      </w:r>
      <w:r>
        <w:rPr>
          <w:rFonts w:ascii="Times New Roman" w:hAnsi="Times New Roman"/>
          <w:sz w:val="22"/>
          <w:szCs w:val="22"/>
        </w:rPr>
        <w:t>the Universal Declaration of Human Rights (1948), the International Covenant on Civil and Political Rights (1966)  and the International Covenant on Economic, Social and Cultural Rights (1966).</w:t>
      </w:r>
    </w:p>
  </w:footnote>
  <w:footnote w:id="75">
    <w:p w:rsidR="00C11AF4" w:rsidRPr="00D30A06" w:rsidRDefault="00C11AF4" w:rsidP="00C11AF4">
      <w:pPr>
        <w:pStyle w:val="FootnoteText"/>
        <w:rPr>
          <w:rFonts w:cs="B Lotus"/>
          <w:sz w:val="24"/>
          <w:szCs w:val="24"/>
        </w:rPr>
      </w:pPr>
      <w:r>
        <w:rPr>
          <w:rStyle w:val="FootnoteReference"/>
        </w:rPr>
        <w:footnoteRef/>
      </w:r>
      <w:r>
        <w:t xml:space="preserve"> </w:t>
      </w:r>
      <w:r>
        <w:rPr>
          <w:rtl/>
        </w:rPr>
        <w:t xml:space="preserve">- </w:t>
      </w:r>
      <w:r w:rsidRPr="00D30A06">
        <w:rPr>
          <w:rFonts w:cs="B Lotus"/>
          <w:sz w:val="24"/>
          <w:szCs w:val="24"/>
          <w:rtl/>
        </w:rPr>
        <w:t>«</w:t>
      </w:r>
      <w:r w:rsidRPr="00D30A06">
        <w:rPr>
          <w:rFonts w:cs="B Lotus" w:hint="cs"/>
          <w:sz w:val="24"/>
          <w:szCs w:val="24"/>
          <w:rtl/>
        </w:rPr>
        <w:t xml:space="preserve">هنگامی که </w:t>
      </w:r>
      <w:r w:rsidRPr="00D30A06">
        <w:rPr>
          <w:rFonts w:ascii="Tahoma" w:eastAsia="Times New Roman" w:hAnsi="Tahoma" w:cs="B Lotus" w:hint="cs"/>
          <w:sz w:val="24"/>
          <w:szCs w:val="24"/>
          <w:rtl/>
        </w:rPr>
        <w:t xml:space="preserve">اعتبار معاهده اي به دو يا چند زبان تصديق شده باشد، متن آن در هر يك از زبانها به نحو يكسان معتبر خواهد بود.» بند 1 ماده 33 </w:t>
      </w:r>
      <w:bookmarkStart w:id="73" w:name="OLE_LINK1438"/>
      <w:bookmarkStart w:id="74" w:name="OLE_LINK1437"/>
      <w:r w:rsidRPr="00D30A06">
        <w:rPr>
          <w:rFonts w:ascii="Tahoma" w:eastAsia="Times New Roman" w:hAnsi="Tahoma" w:cs="B Lotus" w:hint="cs"/>
          <w:sz w:val="24"/>
          <w:szCs w:val="24"/>
          <w:rtl/>
        </w:rPr>
        <w:t xml:space="preserve">کنوانسیون 1969 وین  در خصوص حقوق معاهدات </w:t>
      </w:r>
      <w:bookmarkEnd w:id="73"/>
      <w:bookmarkEnd w:id="74"/>
      <w:r w:rsidRPr="00D30A06">
        <w:rPr>
          <w:rFonts w:ascii="Tahoma" w:eastAsia="Times New Roman" w:hAnsi="Tahoma" w:cs="B Lotus" w:hint="cs"/>
          <w:sz w:val="24"/>
          <w:szCs w:val="24"/>
          <w:rtl/>
        </w:rPr>
        <w:t>.</w:t>
      </w:r>
    </w:p>
  </w:footnote>
  <w:footnote w:id="76">
    <w:p w:rsidR="00C11AF4" w:rsidRDefault="00C11AF4" w:rsidP="00C11AF4">
      <w:pPr>
        <w:pStyle w:val="FootnoteText"/>
        <w:jc w:val="lowKashida"/>
        <w:rPr>
          <w:rtl/>
        </w:rPr>
      </w:pPr>
      <w:r>
        <w:rPr>
          <w:rStyle w:val="FootnoteReference"/>
        </w:rPr>
        <w:footnoteRef/>
      </w:r>
      <w:r>
        <w:t xml:space="preserve"> </w:t>
      </w:r>
      <w:r>
        <w:rPr>
          <w:rFonts w:ascii="Times New Roman" w:hAnsi="Times New Roman"/>
          <w:sz w:val="22"/>
          <w:szCs w:val="22"/>
        </w:rPr>
        <w:t>-</w:t>
      </w:r>
      <w:r>
        <w:rPr>
          <w:rStyle w:val="addmd"/>
          <w:rFonts w:ascii="Times New Roman" w:hAnsi="Times New Roman"/>
          <w:sz w:val="22"/>
          <w:szCs w:val="22"/>
        </w:rPr>
        <w:t xml:space="preserve">Fatsah Ouguergouz , </w:t>
      </w:r>
      <w:r>
        <w:rPr>
          <w:rFonts w:ascii="Times New Roman" w:hAnsi="Times New Roman"/>
          <w:b/>
          <w:bCs/>
          <w:sz w:val="22"/>
          <w:szCs w:val="22"/>
        </w:rPr>
        <w:t xml:space="preserve">The African Charter of Human and People's Rights: A Comprehensive Agenda for Human Dignity And Sustainable Democracy In Africa </w:t>
      </w:r>
      <w:r>
        <w:rPr>
          <w:rFonts w:ascii="Times New Roman" w:hAnsi="Times New Roman"/>
          <w:sz w:val="22"/>
          <w:szCs w:val="22"/>
        </w:rPr>
        <w:t>, Netherlands , Martinus Nijhoff Publishers, 2003, p. 110.</w:t>
      </w:r>
    </w:p>
  </w:footnote>
  <w:footnote w:id="77">
    <w:p w:rsidR="00C11AF4" w:rsidRPr="00177699" w:rsidRDefault="00C11AF4" w:rsidP="00C11AF4">
      <w:pPr>
        <w:pStyle w:val="FootnoteText"/>
        <w:rPr>
          <w:rFonts w:ascii="Times New Roman" w:hAnsi="Times New Roman"/>
          <w:sz w:val="22"/>
          <w:szCs w:val="22"/>
          <w:rtl/>
        </w:rPr>
      </w:pPr>
      <w:r>
        <w:rPr>
          <w:rStyle w:val="FootnoteReference"/>
        </w:rPr>
        <w:footnoteRef/>
      </w:r>
      <w:r>
        <w:t xml:space="preserve"> </w:t>
      </w:r>
      <w:r w:rsidRPr="00177699">
        <w:rPr>
          <w:rFonts w:ascii="Times New Roman" w:hAnsi="Times New Roman"/>
          <w:sz w:val="22"/>
          <w:szCs w:val="22"/>
          <w:rtl/>
        </w:rPr>
        <w:t xml:space="preserve">- </w:t>
      </w:r>
      <w:r w:rsidRPr="00177699">
        <w:rPr>
          <w:rFonts w:ascii="Times New Roman" w:hAnsi="Times New Roman"/>
          <w:sz w:val="22"/>
          <w:szCs w:val="22"/>
        </w:rPr>
        <w:t>Gabriel Shumba v</w:t>
      </w:r>
      <w:r w:rsidRPr="00177699">
        <w:rPr>
          <w:rFonts w:ascii="Times New Roman" w:hAnsi="Times New Roman" w:hint="cs"/>
          <w:sz w:val="22"/>
          <w:szCs w:val="22"/>
          <w:rtl/>
        </w:rPr>
        <w:t>.</w:t>
      </w:r>
      <w:r w:rsidRPr="00177699">
        <w:rPr>
          <w:rFonts w:ascii="Times New Roman" w:hAnsi="Times New Roman"/>
          <w:sz w:val="22"/>
          <w:szCs w:val="22"/>
        </w:rPr>
        <w:t xml:space="preserve"> Zimbabwe,  288/04, African Commission on Human and Peoples' Rights, </w:t>
      </w:r>
      <w:r w:rsidRPr="00177699">
        <w:rPr>
          <w:rFonts w:ascii="Times New Roman" w:eastAsia="Times New Roman" w:hAnsi="Times New Roman"/>
          <w:sz w:val="22"/>
          <w:szCs w:val="22"/>
        </w:rPr>
        <w:t>02 May 2012.</w:t>
      </w:r>
      <w:r w:rsidRPr="00177699">
        <w:rPr>
          <w:rFonts w:ascii="Times New Roman" w:hAnsi="Times New Roman"/>
          <w:sz w:val="22"/>
          <w:szCs w:val="22"/>
        </w:rPr>
        <w:t xml:space="preserve"> &amp; Egyptian Initiative for Personal Rights and Interights</w:t>
      </w:r>
      <w:r w:rsidRPr="00177699">
        <w:rPr>
          <w:rFonts w:ascii="Times New Roman" w:hAnsi="Times New Roman"/>
          <w:i/>
          <w:iCs/>
          <w:sz w:val="22"/>
          <w:szCs w:val="22"/>
        </w:rPr>
        <w:t xml:space="preserve"> </w:t>
      </w:r>
      <w:r w:rsidRPr="00177699">
        <w:rPr>
          <w:rFonts w:ascii="Times New Roman" w:hAnsi="Times New Roman"/>
          <w:sz w:val="22"/>
          <w:szCs w:val="22"/>
        </w:rPr>
        <w:t>v</w:t>
      </w:r>
      <w:r w:rsidRPr="00177699">
        <w:rPr>
          <w:rFonts w:ascii="Times New Roman" w:hAnsi="Times New Roman" w:hint="cs"/>
          <w:sz w:val="22"/>
          <w:szCs w:val="22"/>
          <w:rtl/>
        </w:rPr>
        <w:t>.</w:t>
      </w:r>
      <w:r w:rsidRPr="00177699">
        <w:rPr>
          <w:rFonts w:ascii="Times New Roman" w:hAnsi="Times New Roman"/>
          <w:sz w:val="22"/>
          <w:szCs w:val="22"/>
        </w:rPr>
        <w:t xml:space="preserve"> Arab Republic of Egypt, 323/06, African Commission on Human and Peoples' Rights, 16 December 2011.</w:t>
      </w:r>
    </w:p>
  </w:footnote>
  <w:footnote w:id="78">
    <w:p w:rsidR="00C11AF4" w:rsidRDefault="00C11AF4" w:rsidP="00C11AF4">
      <w:pPr>
        <w:pStyle w:val="FootnoteText"/>
        <w:rPr>
          <w:rtl/>
        </w:rPr>
      </w:pPr>
      <w:r w:rsidRPr="00177699">
        <w:rPr>
          <w:rStyle w:val="FootnoteReference"/>
          <w:rFonts w:ascii="Times New Roman" w:hAnsi="Times New Roman"/>
          <w:sz w:val="22"/>
          <w:szCs w:val="22"/>
        </w:rPr>
        <w:footnoteRef/>
      </w:r>
      <w:r w:rsidRPr="00177699">
        <w:rPr>
          <w:rFonts w:ascii="Times New Roman" w:hAnsi="Times New Roman"/>
          <w:sz w:val="22"/>
          <w:szCs w:val="22"/>
        </w:rPr>
        <w:t xml:space="preserve"> </w:t>
      </w:r>
      <w:r w:rsidRPr="00177699">
        <w:rPr>
          <w:rFonts w:ascii="Times New Roman" w:hAnsi="Times New Roman" w:hint="cs"/>
          <w:sz w:val="22"/>
          <w:szCs w:val="22"/>
          <w:rtl/>
        </w:rPr>
        <w:t>-</w:t>
      </w:r>
      <w:r w:rsidRPr="00177699">
        <w:rPr>
          <w:rFonts w:ascii="Times New Roman" w:hAnsi="Times New Roman"/>
          <w:sz w:val="22"/>
          <w:szCs w:val="22"/>
        </w:rPr>
        <w:t>Musa Saidykhan v. The Gambia, ECW/CCJ/JUD/08/10, African Court on Human and Peoples' Rights, 16 December 2010, ( Article 5-prohibition against torture).</w:t>
      </w:r>
    </w:p>
  </w:footnote>
  <w:footnote w:id="79">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sz w:val="22"/>
          <w:szCs w:val="22"/>
          <w:rtl/>
        </w:rPr>
        <w:t>-</w:t>
      </w:r>
      <w:r>
        <w:rPr>
          <w:rFonts w:ascii="Times New Roman" w:hAnsi="Times New Roman"/>
          <w:sz w:val="22"/>
          <w:szCs w:val="22"/>
        </w:rPr>
        <w:t xml:space="preserve"> Maputo Protocol</w:t>
      </w:r>
      <w:r>
        <w:rPr>
          <w:rFonts w:ascii="Times New Roman" w:hAnsi="Times New Roman" w:hint="cs"/>
          <w:sz w:val="22"/>
          <w:szCs w:val="22"/>
          <w:rtl/>
        </w:rPr>
        <w:t>.</w:t>
      </w:r>
    </w:p>
  </w:footnote>
  <w:footnote w:id="80">
    <w:p w:rsidR="00C11AF4" w:rsidRDefault="00C11AF4" w:rsidP="00C11AF4">
      <w:pPr>
        <w:pStyle w:val="FootnoteText"/>
        <w:jc w:val="lowKashida"/>
      </w:pPr>
      <w:r>
        <w:rPr>
          <w:rStyle w:val="FootnoteReference"/>
        </w:rPr>
        <w:footnoteRef/>
      </w:r>
      <w:r>
        <w:t xml:space="preserve"> </w:t>
      </w:r>
      <w:r>
        <w:rPr>
          <w:rFonts w:ascii="Times New Roman" w:hAnsi="Times New Roman"/>
          <w:b/>
          <w:bCs/>
          <w:sz w:val="22"/>
          <w:szCs w:val="22"/>
        </w:rPr>
        <w:t xml:space="preserve">- </w:t>
      </w:r>
      <w:r>
        <w:rPr>
          <w:rFonts w:ascii="Times New Roman" w:hAnsi="Times New Roman"/>
          <w:sz w:val="22"/>
          <w:szCs w:val="22"/>
        </w:rPr>
        <w:t xml:space="preserve">Crawshaw Ralph,  </w:t>
      </w:r>
      <w:r>
        <w:rPr>
          <w:rFonts w:ascii="Times New Roman" w:hAnsi="Times New Roman"/>
          <w:sz w:val="22"/>
          <w:szCs w:val="22"/>
          <w:rtl/>
        </w:rPr>
        <w:t xml:space="preserve"> </w:t>
      </w:r>
      <w:r>
        <w:rPr>
          <w:rFonts w:ascii="Times New Roman" w:hAnsi="Times New Roman"/>
          <w:sz w:val="22"/>
          <w:szCs w:val="22"/>
        </w:rPr>
        <w:t>Holmström Leif</w:t>
      </w:r>
      <w:r>
        <w:rPr>
          <w:rFonts w:ascii="Times New Roman" w:hAnsi="Times New Roman"/>
          <w:rtl/>
        </w:rPr>
        <w:t xml:space="preserve"> </w:t>
      </w:r>
      <w:r>
        <w:rPr>
          <w:rFonts w:ascii="Times New Roman" w:hAnsi="Times New Roman"/>
        </w:rPr>
        <w:t xml:space="preserve"> </w:t>
      </w:r>
      <w:r>
        <w:rPr>
          <w:rFonts w:ascii="Times New Roman" w:hAnsi="Times New Roman"/>
          <w:sz w:val="22"/>
          <w:szCs w:val="22"/>
        </w:rPr>
        <w:t xml:space="preserve">, </w:t>
      </w:r>
      <w:r>
        <w:rPr>
          <w:rFonts w:ascii="Times New Roman" w:hAnsi="Times New Roman"/>
          <w:b/>
          <w:bCs/>
          <w:sz w:val="22"/>
          <w:szCs w:val="22"/>
        </w:rPr>
        <w:t>Essential Texts on Human Rights for the Police: A Compilation of International Instruments</w:t>
      </w:r>
      <w:r>
        <w:rPr>
          <w:rFonts w:ascii="Times New Roman" w:hAnsi="Times New Roman"/>
          <w:b/>
          <w:bCs/>
          <w:rtl/>
        </w:rPr>
        <w:t xml:space="preserve"> </w:t>
      </w:r>
      <w:r>
        <w:rPr>
          <w:rFonts w:ascii="Times New Roman" w:hAnsi="Times New Roman"/>
          <w:b/>
          <w:bCs/>
          <w:sz w:val="22"/>
          <w:szCs w:val="22"/>
        </w:rPr>
        <w:t>,</w:t>
      </w:r>
      <w:r>
        <w:rPr>
          <w:rFonts w:ascii="Times New Roman" w:hAnsi="Times New Roman"/>
          <w:sz w:val="22"/>
          <w:szCs w:val="22"/>
        </w:rPr>
        <w:t xml:space="preserve"> </w:t>
      </w:r>
      <w:r>
        <w:rPr>
          <w:rFonts w:ascii="Times New Roman" w:hAnsi="Times New Roman"/>
          <w:rtl/>
        </w:rPr>
        <w:t xml:space="preserve"> </w:t>
      </w:r>
      <w:r>
        <w:rPr>
          <w:rFonts w:ascii="Times New Roman" w:hAnsi="Times New Roman"/>
          <w:sz w:val="22"/>
          <w:szCs w:val="22"/>
        </w:rPr>
        <w:t>Martinus Nijhooff Publishers, Netherlands, 2008, p. 229.</w:t>
      </w:r>
    </w:p>
  </w:footnote>
  <w:footnote w:id="81">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sz w:val="22"/>
          <w:szCs w:val="22"/>
          <w:rtl/>
        </w:rPr>
        <w:t>-</w:t>
      </w:r>
      <w:r>
        <w:rPr>
          <w:rStyle w:val="FootnoteTextChar"/>
          <w:rFonts w:hint="cs"/>
          <w:sz w:val="22"/>
          <w:szCs w:val="22"/>
        </w:rPr>
        <w:t xml:space="preserve"> </w:t>
      </w:r>
      <w:r w:rsidRPr="001267B4">
        <w:rPr>
          <w:rStyle w:val="Emphasis"/>
          <w:rFonts w:ascii="Times New Roman" w:hAnsi="Times New Roman"/>
          <w:b w:val="0"/>
          <w:bCs w:val="0"/>
          <w:sz w:val="22"/>
          <w:szCs w:val="22"/>
        </w:rPr>
        <w:t>Every</w:t>
      </w:r>
      <w:r>
        <w:rPr>
          <w:rStyle w:val="st"/>
          <w:rFonts w:ascii="Times New Roman" w:hAnsi="Times New Roman"/>
          <w:sz w:val="22"/>
          <w:szCs w:val="22"/>
        </w:rPr>
        <w:t xml:space="preserve"> woman </w:t>
      </w:r>
      <w:r w:rsidRPr="001267B4">
        <w:rPr>
          <w:rStyle w:val="Emphasis"/>
          <w:rFonts w:ascii="Times New Roman" w:hAnsi="Times New Roman"/>
          <w:b w:val="0"/>
          <w:bCs w:val="0"/>
          <w:sz w:val="22"/>
          <w:szCs w:val="22"/>
        </w:rPr>
        <w:t>shall have the right</w:t>
      </w:r>
      <w:r>
        <w:rPr>
          <w:rStyle w:val="st"/>
          <w:rFonts w:ascii="Times New Roman" w:hAnsi="Times New Roman"/>
          <w:sz w:val="22"/>
          <w:szCs w:val="22"/>
        </w:rPr>
        <w:t xml:space="preserve"> to </w:t>
      </w:r>
      <w:r w:rsidRPr="001267B4">
        <w:rPr>
          <w:rStyle w:val="Emphasis"/>
          <w:rFonts w:ascii="Times New Roman" w:hAnsi="Times New Roman"/>
          <w:b w:val="0"/>
          <w:bCs w:val="0"/>
          <w:sz w:val="22"/>
          <w:szCs w:val="22"/>
        </w:rPr>
        <w:t>respect</w:t>
      </w:r>
      <w:r>
        <w:rPr>
          <w:rStyle w:val="st"/>
          <w:rFonts w:ascii="Times New Roman" w:hAnsi="Times New Roman"/>
          <w:sz w:val="22"/>
          <w:szCs w:val="22"/>
        </w:rPr>
        <w:t xml:space="preserve"> as a person and to the free development of her </w:t>
      </w:r>
      <w:r w:rsidRPr="001267B4">
        <w:rPr>
          <w:rStyle w:val="Emphasis"/>
          <w:rFonts w:ascii="Times New Roman" w:hAnsi="Times New Roman"/>
          <w:b w:val="0"/>
          <w:bCs w:val="0"/>
          <w:sz w:val="22"/>
          <w:szCs w:val="22"/>
        </w:rPr>
        <w:t>personality.</w:t>
      </w:r>
    </w:p>
  </w:footnote>
  <w:footnote w:id="82">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 </w:t>
      </w:r>
      <w:r>
        <w:rPr>
          <w:rStyle w:val="hps"/>
          <w:rFonts w:ascii="Times New Roman" w:hAnsi="Times New Roman"/>
          <w:sz w:val="22"/>
          <w:szCs w:val="22"/>
        </w:rPr>
        <w:t>Customary international law.</w:t>
      </w:r>
    </w:p>
  </w:footnote>
  <w:footnote w:id="83">
    <w:p w:rsidR="00C11AF4" w:rsidRDefault="00C11AF4" w:rsidP="00C11AF4">
      <w:pPr>
        <w:autoSpaceDE w:val="0"/>
        <w:autoSpaceDN w:val="0"/>
        <w:adjustRightInd w:val="0"/>
        <w:spacing w:after="0" w:line="240" w:lineRule="auto"/>
        <w:jc w:val="lowKashida"/>
        <w:rPr>
          <w:rFonts w:ascii="Times New Roman" w:eastAsia="Palatino-Roman" w:hAnsi="Times New Roman" w:cs="Times New Roman"/>
          <w:i/>
          <w:iCs/>
          <w:rtl/>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hint="cs"/>
          <w:rtl/>
        </w:rPr>
        <w:t>-</w:t>
      </w:r>
      <w:r>
        <w:rPr>
          <w:rFonts w:ascii="Times New Roman" w:eastAsia="Palatino-Roman" w:hAnsi="Times New Roman" w:cs="Times New Roman"/>
        </w:rPr>
        <w:t xml:space="preserve"> </w:t>
      </w:r>
      <w:r>
        <w:rPr>
          <w:rStyle w:val="st"/>
          <w:rFonts w:ascii="Times New Roman" w:hAnsi="Times New Roman" w:cs="Times New Roman"/>
        </w:rPr>
        <w:t>Ian</w:t>
      </w:r>
      <w:r>
        <w:rPr>
          <w:rStyle w:val="st"/>
          <w:rFonts w:ascii="Times New Roman" w:hAnsi="Times New Roman" w:cs="Times New Roman"/>
          <w:rtl/>
        </w:rPr>
        <w:t xml:space="preserve"> </w:t>
      </w:r>
      <w:r>
        <w:rPr>
          <w:rStyle w:val="st"/>
          <w:rFonts w:ascii="Times New Roman" w:hAnsi="Times New Roman" w:cs="Times New Roman"/>
        </w:rPr>
        <w:t>,</w:t>
      </w:r>
      <w:r>
        <w:rPr>
          <w:rStyle w:val="st"/>
          <w:rFonts w:ascii="Times New Roman" w:hAnsi="Times New Roman" w:cs="Times New Roman"/>
          <w:rtl/>
        </w:rPr>
        <w:t xml:space="preserve"> </w:t>
      </w:r>
      <w:r>
        <w:rPr>
          <w:rFonts w:ascii="Times New Roman" w:eastAsia="Palatino-Roman" w:hAnsi="Times New Roman" w:cs="Times New Roman"/>
        </w:rPr>
        <w:t>Brownlie,</w:t>
      </w:r>
      <w:r>
        <w:rPr>
          <w:rStyle w:val="Heading1Char"/>
          <w:rFonts w:ascii="Times New Roman" w:hAnsi="Times New Roman"/>
        </w:rPr>
        <w:t xml:space="preserve"> </w:t>
      </w:r>
      <w:r>
        <w:rPr>
          <w:rFonts w:ascii="Times New Roman" w:eastAsia="Palatino-Roman" w:hAnsi="Times New Roman" w:cs="Times New Roman"/>
          <w:b/>
          <w:bCs/>
        </w:rPr>
        <w:t>Principles of Public International Law</w:t>
      </w:r>
      <w:r>
        <w:rPr>
          <w:rFonts w:ascii="Times New Roman" w:eastAsia="Palatino-Roman" w:hAnsi="Times New Roman" w:cs="Times New Roman"/>
        </w:rPr>
        <w:t xml:space="preserve">, 6th edn ,Oxford, Oxford University Press, 2003, p. 537. </w:t>
      </w:r>
    </w:p>
  </w:footnote>
  <w:footnote w:id="84">
    <w:p w:rsidR="00C11AF4" w:rsidRDefault="00C11AF4" w:rsidP="00C11AF4">
      <w:pPr>
        <w:autoSpaceDE w:val="0"/>
        <w:autoSpaceDN w:val="0"/>
        <w:adjustRightInd w:val="0"/>
        <w:spacing w:after="0" w:line="240" w:lineRule="auto"/>
        <w:jc w:val="lowKashida"/>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rPr>
        <w:t>-</w:t>
      </w:r>
      <w:r>
        <w:rPr>
          <w:rFonts w:ascii="Times New Roman" w:hAnsi="Times New Roman" w:cs="Times New Roman"/>
        </w:rPr>
        <w:t xml:space="preserve"> </w:t>
      </w:r>
      <w:r>
        <w:rPr>
          <w:rStyle w:val="st"/>
          <w:rFonts w:ascii="Times New Roman" w:hAnsi="Times New Roman" w:cs="Times New Roman"/>
        </w:rPr>
        <w:t>North Sea Continental Shelf Cases (</w:t>
      </w:r>
      <w:r w:rsidRPr="005D4EE3">
        <w:rPr>
          <w:rStyle w:val="Emphasis"/>
          <w:rFonts w:ascii="Times New Roman" w:hAnsi="Times New Roman"/>
          <w:b w:val="0"/>
          <w:bCs w:val="0"/>
        </w:rPr>
        <w:t>Federal Republic of Germany v</w:t>
      </w:r>
      <w:r w:rsidRPr="005D4EE3">
        <w:rPr>
          <w:rStyle w:val="st"/>
          <w:rFonts w:ascii="Times New Roman" w:hAnsi="Times New Roman" w:cs="Times New Roman"/>
          <w:b/>
          <w:bCs/>
        </w:rPr>
        <w:t xml:space="preserve">. </w:t>
      </w:r>
      <w:r w:rsidRPr="005D4EE3">
        <w:rPr>
          <w:rStyle w:val="Emphasis"/>
          <w:rFonts w:ascii="Times New Roman" w:hAnsi="Times New Roman"/>
          <w:b w:val="0"/>
          <w:bCs w:val="0"/>
        </w:rPr>
        <w:t>Denmark</w:t>
      </w:r>
      <w:r w:rsidRPr="005D4EE3">
        <w:rPr>
          <w:rStyle w:val="st"/>
          <w:rFonts w:ascii="Times New Roman" w:hAnsi="Times New Roman" w:cs="Times New Roman"/>
          <w:b/>
          <w:bCs/>
        </w:rPr>
        <w:t xml:space="preserve">; </w:t>
      </w:r>
      <w:r w:rsidRPr="005D4EE3">
        <w:rPr>
          <w:rStyle w:val="Emphasis"/>
          <w:rFonts w:ascii="Times New Roman" w:hAnsi="Times New Roman"/>
          <w:b w:val="0"/>
          <w:bCs w:val="0"/>
        </w:rPr>
        <w:t>Federal Republic of Germany</w:t>
      </w:r>
      <w:r w:rsidRPr="005D4EE3">
        <w:rPr>
          <w:rStyle w:val="st"/>
          <w:rFonts w:ascii="Times New Roman" w:hAnsi="Times New Roman" w:cs="Times New Roman"/>
          <w:b/>
          <w:bCs/>
        </w:rPr>
        <w:t xml:space="preserve"> v. </w:t>
      </w:r>
      <w:r w:rsidRPr="005D4EE3">
        <w:rPr>
          <w:rStyle w:val="Emphasis"/>
          <w:rFonts w:ascii="Times New Roman" w:hAnsi="Times New Roman"/>
          <w:b w:val="0"/>
          <w:bCs w:val="0"/>
        </w:rPr>
        <w:t>Netherlands</w:t>
      </w:r>
      <w:r>
        <w:rPr>
          <w:rStyle w:val="st"/>
          <w:rFonts w:ascii="Times New Roman" w:hAnsi="Times New Roman" w:cs="Times New Roman"/>
        </w:rPr>
        <w:t>)</w:t>
      </w:r>
      <w:r>
        <w:rPr>
          <w:rFonts w:ascii="Times New Roman" w:hAnsi="Times New Roman" w:cs="Times New Roman"/>
        </w:rPr>
        <w:t xml:space="preserve"> , ICJ.,February 20, 1969, para. 77</w:t>
      </w:r>
      <w:r>
        <w:rPr>
          <w:rFonts w:ascii="Times New Roman" w:hAnsi="Times New Roman" w:cs="Times New Roman" w:hint="cs"/>
          <w:rtl/>
        </w:rPr>
        <w:t>-</w:t>
      </w:r>
      <w:r>
        <w:rPr>
          <w:rFonts w:ascii="Times New Roman" w:hAnsi="Times New Roman" w:cs="Times New Roman"/>
        </w:rPr>
        <w:t>78.</w:t>
      </w:r>
    </w:p>
  </w:footnote>
  <w:footnote w:id="85">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Pr>
        <w:t>- opinio juris sive necessitates.</w:t>
      </w:r>
    </w:p>
  </w:footnote>
  <w:footnote w:id="86">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Pr>
        <w:t xml:space="preserve"> -</w:t>
      </w:r>
      <w:r>
        <w:rPr>
          <w:rStyle w:val="addmd"/>
          <w:rFonts w:ascii="Times New Roman" w:hAnsi="Times New Roman"/>
          <w:sz w:val="22"/>
          <w:szCs w:val="22"/>
        </w:rPr>
        <w:t xml:space="preserve"> De Schutter Olivier  , </w:t>
      </w:r>
      <w:r>
        <w:rPr>
          <w:rFonts w:ascii="Times New Roman" w:hAnsi="Times New Roman"/>
          <w:b/>
          <w:bCs/>
          <w:sz w:val="22"/>
          <w:szCs w:val="22"/>
        </w:rPr>
        <w:t xml:space="preserve">International Human Rights Law: Cases, Materials, Commentary, </w:t>
      </w:r>
      <w:r>
        <w:rPr>
          <w:rFonts w:ascii="Times New Roman" w:hAnsi="Times New Roman"/>
          <w:sz w:val="22"/>
          <w:szCs w:val="22"/>
        </w:rPr>
        <w:t>Cambridge University Press, New York, 2010, p. 50.</w:t>
      </w:r>
    </w:p>
  </w:footnote>
  <w:footnote w:id="87">
    <w:p w:rsidR="00C11AF4" w:rsidRDefault="00C11AF4" w:rsidP="00C11AF4">
      <w:pPr>
        <w:autoSpaceDE w:val="0"/>
        <w:autoSpaceDN w:val="0"/>
        <w:adjustRightInd w:val="0"/>
        <w:spacing w:after="0" w:line="240" w:lineRule="auto"/>
        <w:jc w:val="lowKashida"/>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 </w:t>
      </w:r>
      <w:bookmarkStart w:id="89" w:name="OLE_LINK128"/>
      <w:bookmarkStart w:id="90" w:name="OLE_LINK131"/>
      <w:bookmarkStart w:id="91" w:name="OLE_LINK541"/>
      <w:bookmarkStart w:id="92" w:name="OLE_LINK551"/>
      <w:r>
        <w:rPr>
          <w:rFonts w:ascii="Times New Roman" w:hAnsi="Times New Roman" w:cs="Times New Roman"/>
        </w:rPr>
        <w:t>Peter Bailey</w:t>
      </w:r>
      <w:bookmarkEnd w:id="89"/>
      <w:bookmarkEnd w:id="90"/>
      <w:r>
        <w:rPr>
          <w:rFonts w:ascii="Times New Roman" w:hAnsi="Times New Roman" w:cs="Times New Roman"/>
        </w:rPr>
        <w:t xml:space="preserve">  “The Creation of the </w:t>
      </w:r>
      <w:bookmarkStart w:id="93" w:name="OLE_LINK402"/>
      <w:bookmarkStart w:id="94" w:name="OLE_LINK403"/>
      <w:r>
        <w:rPr>
          <w:rFonts w:ascii="Times New Roman" w:hAnsi="Times New Roman" w:cs="Times New Roman"/>
        </w:rPr>
        <w:t>Universal</w:t>
      </w:r>
      <w:bookmarkEnd w:id="93"/>
      <w:bookmarkEnd w:id="94"/>
      <w:r>
        <w:rPr>
          <w:rFonts w:ascii="Times New Roman" w:hAnsi="Times New Roman" w:cs="Times New Roman"/>
        </w:rPr>
        <w:t xml:space="preserve"> Declaration of Human Rights”. Available at:</w:t>
      </w:r>
    </w:p>
    <w:p w:rsidR="00C11AF4" w:rsidRDefault="00C11AF4" w:rsidP="00C11AF4">
      <w:pPr>
        <w:pStyle w:val="FootnoteText"/>
        <w:jc w:val="lowKashida"/>
        <w:rPr>
          <w:sz w:val="22"/>
          <w:szCs w:val="22"/>
        </w:rPr>
      </w:pPr>
      <w:r>
        <w:rPr>
          <w:rFonts w:ascii="Times New Roman" w:hAnsi="Times New Roman"/>
          <w:sz w:val="22"/>
          <w:szCs w:val="22"/>
        </w:rPr>
        <w:t>http://www.universalrights.net/main/creation.htm.</w:t>
      </w:r>
      <w:bookmarkEnd w:id="91"/>
      <w:bookmarkEnd w:id="92"/>
    </w:p>
  </w:footnote>
  <w:footnote w:id="88">
    <w:p w:rsidR="00C11AF4" w:rsidRDefault="00C11AF4" w:rsidP="00C11AF4">
      <w:pPr>
        <w:pStyle w:val="FootnoteText"/>
        <w:jc w:val="lowKashida"/>
        <w:rPr>
          <w:rFonts w:cs="Lotus"/>
          <w:sz w:val="24"/>
          <w:szCs w:val="24"/>
        </w:rPr>
      </w:pPr>
      <w:r>
        <w:rPr>
          <w:rStyle w:val="FootnoteReference"/>
          <w:rFonts w:cs="Lotus"/>
          <w:sz w:val="24"/>
          <w:szCs w:val="24"/>
        </w:rPr>
        <w:footnoteRef/>
      </w:r>
      <w:r>
        <w:rPr>
          <w:rFonts w:cs="Lotus"/>
          <w:sz w:val="24"/>
          <w:szCs w:val="24"/>
        </w:rPr>
        <w:t xml:space="preserve"> </w:t>
      </w:r>
      <w:r>
        <w:rPr>
          <w:rFonts w:cs="Lotus" w:hint="cs"/>
          <w:sz w:val="24"/>
          <w:szCs w:val="24"/>
          <w:rtl/>
        </w:rPr>
        <w:t xml:space="preserve">- آنتونیو کاسسه، </w:t>
      </w:r>
      <w:r w:rsidRPr="00EC7D35">
        <w:rPr>
          <w:rFonts w:cs="Lotus" w:hint="cs"/>
          <w:b/>
          <w:bCs/>
          <w:sz w:val="24"/>
          <w:szCs w:val="24"/>
          <w:rtl/>
        </w:rPr>
        <w:t>حقوق بین الملل</w:t>
      </w:r>
      <w:r>
        <w:rPr>
          <w:rFonts w:cs="Lotus" w:hint="cs"/>
          <w:sz w:val="24"/>
          <w:szCs w:val="24"/>
          <w:rtl/>
        </w:rPr>
        <w:t>، مترجم: دکتر حسین شریفی طراز کوهی، تهران، نشر میزان، 1391، چاپ سوم، ص236.</w:t>
      </w:r>
    </w:p>
  </w:footnote>
  <w:footnote w:id="89">
    <w:p w:rsidR="00C11AF4" w:rsidRDefault="00C11AF4" w:rsidP="00C11AF4">
      <w:pPr>
        <w:pStyle w:val="FootnoteText"/>
        <w:jc w:val="lowKashida"/>
        <w:rPr>
          <w:rFonts w:cs="Lotus"/>
          <w:sz w:val="24"/>
          <w:szCs w:val="24"/>
        </w:rPr>
      </w:pPr>
      <w:r>
        <w:rPr>
          <w:rStyle w:val="FootnoteReference"/>
          <w:rFonts w:cs="Lotus"/>
          <w:sz w:val="24"/>
          <w:szCs w:val="24"/>
        </w:rPr>
        <w:footnoteRef/>
      </w:r>
      <w:r>
        <w:rPr>
          <w:rFonts w:cs="Lotus"/>
          <w:sz w:val="24"/>
          <w:szCs w:val="24"/>
        </w:rPr>
        <w:t xml:space="preserve"> </w:t>
      </w:r>
      <w:r>
        <w:rPr>
          <w:rFonts w:cs="Lotus" w:hint="cs"/>
          <w:sz w:val="24"/>
          <w:szCs w:val="24"/>
          <w:rtl/>
        </w:rPr>
        <w:t>- همان ، ص227.</w:t>
      </w:r>
    </w:p>
  </w:footnote>
  <w:footnote w:id="90">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Style w:val="addmd"/>
          <w:rFonts w:ascii="Times New Roman" w:hAnsi="Times New Roman"/>
          <w:sz w:val="22"/>
          <w:szCs w:val="22"/>
        </w:rPr>
        <w:t xml:space="preserve"> De Schutter Olivier </w:t>
      </w:r>
      <w:r>
        <w:rPr>
          <w:rFonts w:ascii="Times New Roman" w:hAnsi="Times New Roman"/>
          <w:b/>
          <w:bCs/>
          <w:sz w:val="22"/>
          <w:szCs w:val="22"/>
        </w:rPr>
        <w:t xml:space="preserve">, </w:t>
      </w:r>
      <w:r>
        <w:rPr>
          <w:rFonts w:ascii="Times New Roman" w:hAnsi="Times New Roman"/>
          <w:sz w:val="22"/>
          <w:szCs w:val="22"/>
        </w:rPr>
        <w:t>op.cit , p. 50.</w:t>
      </w:r>
    </w:p>
  </w:footnote>
  <w:footnote w:id="91">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hint="cs"/>
          <w:sz w:val="22"/>
          <w:szCs w:val="22"/>
          <w:rtl/>
        </w:rPr>
        <w:t>-</w:t>
      </w:r>
      <w:r>
        <w:rPr>
          <w:rFonts w:ascii="Times New Roman" w:hAnsi="Times New Roman"/>
          <w:sz w:val="22"/>
          <w:szCs w:val="22"/>
        </w:rPr>
        <w:t>Human Rights Committee, General Comment: Reservations to the Covenant or Optional Protocols or declarations under article 41 of the Covenant, no.24 , 1994, para. 8.</w:t>
      </w:r>
    </w:p>
  </w:footnote>
  <w:footnote w:id="92">
    <w:p w:rsidR="00C11AF4" w:rsidRDefault="00C11AF4" w:rsidP="00C11AF4">
      <w:pPr>
        <w:autoSpaceDE w:val="0"/>
        <w:autoSpaceDN w:val="0"/>
        <w:adjustRightInd w:val="0"/>
        <w:spacing w:after="0" w:line="240" w:lineRule="auto"/>
        <w:jc w:val="lowKashida"/>
        <w:rPr>
          <w:rFonts w:ascii="Times New Roman" w:hAnsi="Times New Roman" w:cs="Times New Roman"/>
          <w:rtl/>
        </w:rPr>
      </w:pPr>
      <w:r>
        <w:rPr>
          <w:rStyle w:val="FootnoteReference"/>
          <w:rFonts w:ascii="Times New Roman" w:hAnsi="Times New Roman" w:cs="Times New Roman"/>
        </w:rPr>
        <w:footnoteRef/>
      </w:r>
      <w:r>
        <w:rPr>
          <w:rFonts w:ascii="Times New Roman" w:hAnsi="Times New Roman" w:cs="Times New Roman"/>
          <w:rtl/>
        </w:rPr>
        <w:t xml:space="preserve"> </w:t>
      </w:r>
      <w:r>
        <w:rPr>
          <w:rFonts w:ascii="Times New Roman" w:hAnsi="Times New Roman" w:cs="Times New Roman"/>
        </w:rPr>
        <w:t>- Michael Galchinsky  ,</w:t>
      </w:r>
      <w:r>
        <w:rPr>
          <w:rFonts w:ascii="Times New Roman" w:hAnsi="Times New Roman" w:cs="Times New Roman"/>
          <w:rtl/>
        </w:rPr>
        <w:t xml:space="preserve"> </w:t>
      </w:r>
      <w:r>
        <w:rPr>
          <w:rFonts w:ascii="Times New Roman" w:hAnsi="Times New Roman" w:cs="Times New Roman"/>
          <w:b/>
          <w:bCs/>
        </w:rPr>
        <w:t>The 'War on Terror' and the Right to Legal Personality, Center for Human Rights and Democracy</w:t>
      </w:r>
      <w:r>
        <w:rPr>
          <w:rFonts w:ascii="Times New Roman" w:hAnsi="Times New Roman" w:cs="Times New Roman"/>
        </w:rPr>
        <w:t>, Georgia State University, Atlanta, 2011, p. 3.</w:t>
      </w:r>
    </w:p>
  </w:footnote>
  <w:footnote w:id="93">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sz w:val="22"/>
          <w:szCs w:val="22"/>
          <w:rtl/>
        </w:rPr>
        <w:t>-</w:t>
      </w:r>
      <w:r>
        <w:rPr>
          <w:rFonts w:ascii="Times New Roman" w:hAnsi="Times New Roman"/>
          <w:sz w:val="22"/>
          <w:szCs w:val="22"/>
        </w:rPr>
        <w:t>Obligations to the International Community as a Whole.</w:t>
      </w:r>
    </w:p>
  </w:footnote>
  <w:footnote w:id="94">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sz w:val="22"/>
          <w:szCs w:val="22"/>
          <w:rtl/>
        </w:rPr>
        <w:t>-</w:t>
      </w:r>
      <w:r>
        <w:rPr>
          <w:rFonts w:ascii="Times New Roman" w:eastAsia="Times New Roman" w:hAnsi="Times New Roman"/>
          <w:sz w:val="22"/>
          <w:szCs w:val="22"/>
        </w:rPr>
        <w:t xml:space="preserve"> Erga omnes</w:t>
      </w:r>
      <w:r>
        <w:rPr>
          <w:rFonts w:ascii="Times New Roman" w:eastAsia="Times New Roman" w:hAnsi="Times New Roman" w:hint="cs"/>
          <w:sz w:val="22"/>
          <w:szCs w:val="22"/>
          <w:rtl/>
        </w:rPr>
        <w:t>.</w:t>
      </w:r>
    </w:p>
  </w:footnote>
  <w:footnote w:id="95">
    <w:p w:rsidR="00C11AF4" w:rsidRDefault="00C11AF4" w:rsidP="00C11AF4">
      <w:pPr>
        <w:pStyle w:val="FootnoteText"/>
        <w:tabs>
          <w:tab w:val="left" w:pos="1827"/>
        </w:tabs>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 </w:t>
      </w:r>
      <w:r>
        <w:rPr>
          <w:rFonts w:ascii="Times New Roman" w:eastAsia="Times New Roman" w:hAnsi="Times New Roman"/>
          <w:sz w:val="22"/>
          <w:szCs w:val="22"/>
        </w:rPr>
        <w:t>Barcelona Traction</w:t>
      </w:r>
      <w:r>
        <w:rPr>
          <w:rStyle w:val="Heading1Char"/>
          <w:rFonts w:ascii="Times New Roman" w:hAnsi="Times New Roman"/>
          <w:sz w:val="22"/>
          <w:szCs w:val="22"/>
          <w:rtl/>
        </w:rPr>
        <w:t xml:space="preserve"> </w:t>
      </w:r>
      <w:r>
        <w:rPr>
          <w:rStyle w:val="st"/>
          <w:rFonts w:ascii="Times New Roman" w:hAnsi="Times New Roman"/>
          <w:sz w:val="22"/>
          <w:szCs w:val="22"/>
        </w:rPr>
        <w:t>Light and Power Company, Limited</w:t>
      </w:r>
      <w:r>
        <w:rPr>
          <w:rStyle w:val="st"/>
          <w:rFonts w:ascii="Times New Roman" w:hAnsi="Times New Roman"/>
          <w:sz w:val="22"/>
          <w:szCs w:val="22"/>
          <w:rtl/>
        </w:rPr>
        <w:t xml:space="preserve"> </w:t>
      </w:r>
      <w:r>
        <w:rPr>
          <w:rFonts w:ascii="Times New Roman" w:eastAsia="Times New Roman" w:hAnsi="Times New Roman"/>
          <w:sz w:val="22"/>
          <w:szCs w:val="22"/>
        </w:rPr>
        <w:t>(Belgium v. Spain),</w:t>
      </w:r>
      <w:r>
        <w:rPr>
          <w:rStyle w:val="Heading1Char"/>
          <w:rFonts w:ascii="Times New Roman" w:hAnsi="Times New Roman"/>
          <w:sz w:val="22"/>
          <w:szCs w:val="22"/>
        </w:rPr>
        <w:t xml:space="preserve"> </w:t>
      </w:r>
      <w:r>
        <w:rPr>
          <w:rFonts w:ascii="Times New Roman" w:hAnsi="Times New Roman"/>
          <w:sz w:val="22"/>
          <w:szCs w:val="22"/>
        </w:rPr>
        <w:t xml:space="preserve">Judgment of 5 Feb. </w:t>
      </w:r>
      <w:r>
        <w:rPr>
          <w:rFonts w:ascii="Times New Roman" w:eastAsia="Times New Roman" w:hAnsi="Times New Roman"/>
          <w:sz w:val="22"/>
          <w:szCs w:val="22"/>
        </w:rPr>
        <w:t>1970,  ICJ 3, para. 33.</w:t>
      </w:r>
    </w:p>
  </w:footnote>
  <w:footnote w:id="96">
    <w:p w:rsidR="00C11AF4" w:rsidRDefault="00C11AF4" w:rsidP="00C11AF4">
      <w:pPr>
        <w:pStyle w:val="FootnoteText"/>
        <w:jc w:val="lowKashida"/>
        <w:rPr>
          <w:rFonts w:ascii="Times New Roman" w:hAnsi="Times New Roman" w:cs="Lotus"/>
          <w:sz w:val="24"/>
          <w:szCs w:val="24"/>
        </w:rPr>
      </w:pPr>
      <w:r>
        <w:rPr>
          <w:rStyle w:val="FootnoteReference"/>
          <w:rFonts w:ascii="Times New Roman" w:hAnsi="Times New Roman" w:cs="Lotus"/>
          <w:sz w:val="24"/>
          <w:szCs w:val="24"/>
        </w:rPr>
        <w:footnoteRef/>
      </w:r>
      <w:r>
        <w:rPr>
          <w:rFonts w:ascii="Times New Roman" w:hAnsi="Times New Roman" w:cs="Lotus"/>
          <w:sz w:val="24"/>
          <w:szCs w:val="24"/>
        </w:rPr>
        <w:t xml:space="preserve"> </w:t>
      </w:r>
      <w:r>
        <w:rPr>
          <w:rFonts w:ascii="Times New Roman" w:hAnsi="Times New Roman" w:cs="Lotus" w:hint="cs"/>
          <w:sz w:val="24"/>
          <w:szCs w:val="24"/>
          <w:rtl/>
        </w:rPr>
        <w:t>- محمد رضا ضیایی بیگدلی ،  جزوه درسی حقوق بین الملل دانشگاه علامه طباطبایی.</w:t>
      </w:r>
    </w:p>
  </w:footnote>
  <w:footnote w:id="97">
    <w:p w:rsidR="00C11AF4" w:rsidRDefault="00C11AF4" w:rsidP="00C11AF4">
      <w:pPr>
        <w:pStyle w:val="FootnoteText"/>
        <w:rPr>
          <w:rFonts w:cs="B Lotus"/>
          <w:rtl/>
        </w:rPr>
      </w:pPr>
      <w:r>
        <w:rPr>
          <w:rStyle w:val="FootnoteReference"/>
        </w:rPr>
        <w:footnoteRef/>
      </w:r>
      <w:r>
        <w:t xml:space="preserve"> </w:t>
      </w:r>
      <w:r>
        <w:rPr>
          <w:rFonts w:cs="B Lotus" w:hint="cs"/>
          <w:sz w:val="24"/>
          <w:szCs w:val="24"/>
          <w:rtl/>
        </w:rPr>
        <w:t xml:space="preserve">- </w:t>
      </w:r>
      <w:bookmarkStart w:id="101" w:name="OLE_LINK757"/>
      <w:bookmarkStart w:id="102" w:name="OLE_LINK758"/>
      <w:r>
        <w:rPr>
          <w:rFonts w:cs="B Lotus" w:hint="cs"/>
          <w:sz w:val="24"/>
          <w:szCs w:val="24"/>
          <w:rtl/>
        </w:rPr>
        <w:t xml:space="preserve">مریم احمدی نژاد، «تعهدات در قبال جامعه بين‌المللي و جايگاه آن در حقوق مسئوليت بين‌المللي دولت»، </w:t>
      </w:r>
      <w:r>
        <w:rPr>
          <w:rFonts w:ascii="Tahoma" w:hAnsi="Tahoma" w:cs="B Lotus" w:hint="cs"/>
          <w:b/>
          <w:bCs/>
          <w:sz w:val="24"/>
          <w:szCs w:val="24"/>
          <w:rtl/>
        </w:rPr>
        <w:t>فصلنامه سياست خارجي</w:t>
      </w:r>
      <w:r>
        <w:rPr>
          <w:rFonts w:ascii="Tahoma" w:hAnsi="Tahoma" w:cs="B Lotus" w:hint="cs"/>
          <w:sz w:val="24"/>
          <w:szCs w:val="24"/>
          <w:rtl/>
        </w:rPr>
        <w:t>، سال بيست و ششم،‌ شماره 4، زمستان 1391، ص962.</w:t>
      </w:r>
      <w:bookmarkEnd w:id="101"/>
      <w:bookmarkEnd w:id="102"/>
    </w:p>
  </w:footnote>
  <w:footnote w:id="98">
    <w:p w:rsidR="00C11AF4" w:rsidRDefault="00C11AF4" w:rsidP="00C11AF4">
      <w:pPr>
        <w:pStyle w:val="FootnoteText"/>
        <w:jc w:val="lowKashida"/>
        <w:rPr>
          <w:rtl/>
        </w:rPr>
      </w:pPr>
      <w:r>
        <w:rPr>
          <w:rStyle w:val="FootnoteReference"/>
        </w:rPr>
        <w:footnoteRef/>
      </w:r>
      <w:r>
        <w:t xml:space="preserve"> </w:t>
      </w:r>
      <w:r>
        <w:rPr>
          <w:rFonts w:ascii="Times New Roman" w:hAnsi="Times New Roman"/>
          <w:sz w:val="22"/>
          <w:szCs w:val="22"/>
          <w:rtl/>
        </w:rPr>
        <w:t>-</w:t>
      </w:r>
      <w:r>
        <w:rPr>
          <w:rStyle w:val="fn"/>
          <w:rFonts w:ascii="Times New Roman" w:hAnsi="Times New Roman"/>
          <w:sz w:val="22"/>
          <w:szCs w:val="22"/>
        </w:rPr>
        <w:t>South-West Africa cases.</w:t>
      </w:r>
    </w:p>
  </w:footnote>
  <w:footnote w:id="99">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tl/>
        </w:rPr>
        <w:t xml:space="preserve">- </w:t>
      </w:r>
      <w:r>
        <w:rPr>
          <w:rStyle w:val="addmd"/>
          <w:rFonts w:ascii="Times New Roman" w:hAnsi="Times New Roman"/>
          <w:sz w:val="22"/>
          <w:szCs w:val="22"/>
        </w:rPr>
        <w:t xml:space="preserve">Roland Portmann  , </w:t>
      </w:r>
      <w:r>
        <w:rPr>
          <w:rFonts w:ascii="Times New Roman" w:hAnsi="Times New Roman"/>
          <w:sz w:val="22"/>
          <w:szCs w:val="22"/>
        </w:rPr>
        <w:t>op.cit</w:t>
      </w:r>
      <w:r>
        <w:rPr>
          <w:rFonts w:ascii="Times New Roman" w:hAnsi="Times New Roman"/>
          <w:b/>
          <w:bCs/>
          <w:sz w:val="22"/>
          <w:szCs w:val="22"/>
        </w:rPr>
        <w:t xml:space="preserve"> </w:t>
      </w:r>
      <w:r>
        <w:rPr>
          <w:rFonts w:ascii="Times New Roman" w:hAnsi="Times New Roman"/>
          <w:sz w:val="22"/>
          <w:szCs w:val="22"/>
        </w:rPr>
        <w:t>,p. 256.</w:t>
      </w:r>
    </w:p>
  </w:footnote>
  <w:footnote w:id="100">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tl/>
        </w:rPr>
        <w:t xml:space="preserve"> </w:t>
      </w:r>
      <w:r>
        <w:rPr>
          <w:rFonts w:ascii="Times New Roman" w:hAnsi="Times New Roman"/>
          <w:sz w:val="22"/>
          <w:szCs w:val="22"/>
        </w:rPr>
        <w:t>-</w:t>
      </w:r>
      <w:r>
        <w:rPr>
          <w:rStyle w:val="addmd"/>
          <w:rFonts w:ascii="Times New Roman" w:hAnsi="Times New Roman"/>
          <w:sz w:val="22"/>
          <w:szCs w:val="22"/>
        </w:rPr>
        <w:t xml:space="preserve">Ibid </w:t>
      </w:r>
      <w:r>
        <w:rPr>
          <w:rFonts w:ascii="Times New Roman" w:hAnsi="Times New Roman"/>
          <w:sz w:val="22"/>
          <w:szCs w:val="22"/>
        </w:rPr>
        <w:t>,p. 268.</w:t>
      </w:r>
    </w:p>
  </w:footnote>
  <w:footnote w:id="101">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Pr>
        <w:t xml:space="preserve"> - Advisory Opinion:</w:t>
      </w:r>
      <w:r>
        <w:rPr>
          <w:rStyle w:val="Strong"/>
          <w:rFonts w:ascii="Times New Roman" w:hAnsi="Times New Roman"/>
          <w:sz w:val="22"/>
          <w:szCs w:val="22"/>
        </w:rPr>
        <w:t xml:space="preserve"> </w:t>
      </w:r>
      <w:r w:rsidRPr="002822B0">
        <w:rPr>
          <w:rStyle w:val="Strong"/>
          <w:rFonts w:ascii="Times New Roman" w:hAnsi="Times New Roman"/>
          <w:b w:val="0"/>
          <w:bCs w:val="0"/>
          <w:sz w:val="22"/>
          <w:szCs w:val="22"/>
        </w:rPr>
        <w:t>Juridical status and human rights of the child, Inter-Am. Ct. H.R. , Ser. A, No. 17, August 28, 2002.</w:t>
      </w:r>
    </w:p>
  </w:footnote>
  <w:footnote w:id="102">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hint="cs"/>
          <w:sz w:val="22"/>
          <w:szCs w:val="22"/>
          <w:rtl/>
        </w:rPr>
        <w:t>-</w:t>
      </w:r>
      <w:r>
        <w:rPr>
          <w:rStyle w:val="addmd"/>
          <w:rFonts w:ascii="Times New Roman" w:hAnsi="Times New Roman" w:hint="cs"/>
          <w:sz w:val="22"/>
          <w:szCs w:val="22"/>
        </w:rPr>
        <w:t xml:space="preserve"> </w:t>
      </w:r>
      <w:r>
        <w:rPr>
          <w:rFonts w:ascii="Times New Roman" w:hAnsi="Times New Roman"/>
          <w:sz w:val="22"/>
          <w:szCs w:val="22"/>
        </w:rPr>
        <w:t>Mónica Feria Tinta</w:t>
      </w:r>
      <w:r>
        <w:rPr>
          <w:rFonts w:ascii="Times New Roman" w:hAnsi="Times New Roman"/>
          <w:sz w:val="22"/>
          <w:szCs w:val="22"/>
          <w:rtl/>
        </w:rPr>
        <w:t xml:space="preserve"> </w:t>
      </w:r>
      <w:r>
        <w:rPr>
          <w:rStyle w:val="addmd"/>
          <w:rFonts w:ascii="Times New Roman" w:hAnsi="Times New Roman"/>
          <w:sz w:val="22"/>
          <w:szCs w:val="22"/>
        </w:rPr>
        <w:t xml:space="preserve">, </w:t>
      </w:r>
      <w:r>
        <w:rPr>
          <w:rFonts w:ascii="Times New Roman" w:hAnsi="Times New Roman"/>
          <w:sz w:val="22"/>
          <w:szCs w:val="22"/>
        </w:rPr>
        <w:t>op.cit ,</w:t>
      </w:r>
      <w:r>
        <w:rPr>
          <w:rStyle w:val="addmd"/>
          <w:rFonts w:ascii="Times New Roman" w:hAnsi="Times New Roman"/>
          <w:sz w:val="22"/>
          <w:szCs w:val="22"/>
        </w:rPr>
        <w:t xml:space="preserve"> </w:t>
      </w:r>
      <w:r>
        <w:rPr>
          <w:rFonts w:ascii="Times New Roman" w:hAnsi="Times New Roman"/>
          <w:sz w:val="22"/>
          <w:szCs w:val="22"/>
        </w:rPr>
        <w:t xml:space="preserve">pp. 641- 645. </w:t>
      </w:r>
    </w:p>
  </w:footnote>
  <w:footnote w:id="103">
    <w:p w:rsidR="00C11AF4" w:rsidRDefault="00C11AF4" w:rsidP="00C11AF4">
      <w:pPr>
        <w:pStyle w:val="FootnoteText"/>
        <w:jc w:val="lowKashida"/>
        <w:rPr>
          <w:rtl/>
        </w:rPr>
      </w:pPr>
      <w:r>
        <w:rPr>
          <w:rStyle w:val="FootnoteReference"/>
        </w:rPr>
        <w:footnoteRef/>
      </w:r>
      <w:r>
        <w:t xml:space="preserve"> </w:t>
      </w:r>
      <w:r>
        <w:rPr>
          <w:rFonts w:ascii="Times New Roman" w:hAnsi="Times New Roman"/>
          <w:b/>
          <w:bCs/>
          <w:sz w:val="22"/>
          <w:szCs w:val="22"/>
          <w:rtl/>
        </w:rPr>
        <w:t xml:space="preserve"> - </w:t>
      </w:r>
      <w:hyperlink r:id="rId11" w:history="1">
        <w:r>
          <w:rPr>
            <w:rStyle w:val="Hyperlink"/>
            <w:rFonts w:ascii="Times New Roman" w:hAnsi="Times New Roman"/>
            <w:sz w:val="22"/>
            <w:szCs w:val="22"/>
          </w:rPr>
          <w:t>Willem-Jan van der Wolf</w:t>
        </w:r>
      </w:hyperlink>
      <w:r>
        <w:rPr>
          <w:rFonts w:ascii="Times New Roman" w:hAnsi="Times New Roman"/>
          <w:sz w:val="22"/>
          <w:szCs w:val="22"/>
        </w:rPr>
        <w:t xml:space="preserve">, </w:t>
      </w:r>
      <w:hyperlink r:id="rId12" w:history="1">
        <w:r>
          <w:rPr>
            <w:rStyle w:val="Hyperlink"/>
            <w:rFonts w:ascii="Times New Roman" w:hAnsi="Times New Roman"/>
            <w:sz w:val="22"/>
            <w:szCs w:val="22"/>
          </w:rPr>
          <w:t>S. de Haardt</w:t>
        </w:r>
      </w:hyperlink>
      <w:r>
        <w:rPr>
          <w:rFonts w:ascii="Times New Roman" w:hAnsi="Times New Roman"/>
          <w:sz w:val="22"/>
          <w:szCs w:val="22"/>
        </w:rPr>
        <w:t xml:space="preserve">, </w:t>
      </w:r>
      <w:r>
        <w:rPr>
          <w:rFonts w:ascii="Times New Roman" w:eastAsia="Times New Roman" w:hAnsi="Times New Roman"/>
          <w:b/>
          <w:bCs/>
          <w:sz w:val="22"/>
          <w:szCs w:val="22"/>
        </w:rPr>
        <w:t>Global human rights law collection</w:t>
      </w:r>
      <w:r>
        <w:rPr>
          <w:rFonts w:ascii="Times New Roman" w:eastAsia="Times New Roman" w:hAnsi="Times New Roman"/>
          <w:sz w:val="22"/>
          <w:szCs w:val="22"/>
        </w:rPr>
        <w:t xml:space="preserve"> Part 3 </w:t>
      </w:r>
      <w:r>
        <w:rPr>
          <w:rFonts w:ascii="Times New Roman" w:hAnsi="Times New Roman"/>
          <w:sz w:val="22"/>
          <w:szCs w:val="22"/>
        </w:rPr>
        <w:t>,Global Law Association, 2007</w:t>
      </w:r>
      <w:r>
        <w:rPr>
          <w:rFonts w:ascii="Times New Roman" w:hAnsi="Times New Roman"/>
          <w:b/>
          <w:bCs/>
          <w:sz w:val="22"/>
          <w:szCs w:val="22"/>
        </w:rPr>
        <w:t>,</w:t>
      </w:r>
      <w:r>
        <w:rPr>
          <w:rFonts w:ascii="Times New Roman" w:hAnsi="Times New Roman"/>
          <w:sz w:val="22"/>
          <w:szCs w:val="22"/>
        </w:rPr>
        <w:t>p. 21.</w:t>
      </w:r>
    </w:p>
  </w:footnote>
  <w:footnote w:id="104">
    <w:p w:rsidR="00C11AF4"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hint="cs"/>
          <w:sz w:val="22"/>
          <w:szCs w:val="22"/>
          <w:rtl/>
        </w:rPr>
        <w:t>-</w:t>
      </w:r>
      <w:bookmarkStart w:id="120" w:name="OLE_LINK249"/>
      <w:r>
        <w:rPr>
          <w:rFonts w:ascii="Times New Roman" w:hAnsi="Times New Roman" w:hint="cs"/>
          <w:sz w:val="22"/>
          <w:szCs w:val="22"/>
          <w:rtl/>
        </w:rPr>
        <w:t xml:space="preserve"> </w:t>
      </w:r>
      <w:r>
        <w:rPr>
          <w:rFonts w:ascii="Times New Roman" w:hAnsi="Times New Roman"/>
          <w:sz w:val="22"/>
          <w:szCs w:val="22"/>
        </w:rPr>
        <w:t>Derogable</w:t>
      </w:r>
      <w:bookmarkEnd w:id="120"/>
      <w:r>
        <w:rPr>
          <w:rFonts w:ascii="Times New Roman" w:hAnsi="Times New Roman"/>
          <w:sz w:val="22"/>
          <w:szCs w:val="22"/>
        </w:rPr>
        <w:t xml:space="preserve"> Rights</w:t>
      </w:r>
      <w:r>
        <w:rPr>
          <w:rFonts w:ascii="Times New Roman" w:hAnsi="Times New Roman" w:hint="cs"/>
          <w:sz w:val="22"/>
          <w:szCs w:val="22"/>
          <w:rtl/>
        </w:rPr>
        <w:t xml:space="preserve">. </w:t>
      </w:r>
    </w:p>
  </w:footnote>
  <w:footnote w:id="105">
    <w:p w:rsidR="00C11AF4" w:rsidRDefault="00C11AF4" w:rsidP="00C11AF4">
      <w:pPr>
        <w:pStyle w:val="FootnoteText"/>
        <w:jc w:val="lowKashida"/>
        <w:rPr>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sz w:val="22"/>
          <w:szCs w:val="22"/>
          <w:rtl/>
        </w:rPr>
        <w:t>-</w:t>
      </w:r>
      <w:r>
        <w:rPr>
          <w:rFonts w:ascii="Times New Roman" w:hAnsi="Times New Roman"/>
          <w:sz w:val="22"/>
          <w:szCs w:val="22"/>
        </w:rPr>
        <w:t xml:space="preserve"> </w:t>
      </w:r>
      <w:r>
        <w:rPr>
          <w:rFonts w:ascii="Times New Roman" w:hAnsi="Times New Roman"/>
          <w:sz w:val="22"/>
          <w:szCs w:val="22"/>
          <w:rtl/>
        </w:rPr>
        <w:t xml:space="preserve"> </w:t>
      </w:r>
      <w:r>
        <w:rPr>
          <w:rFonts w:ascii="Times New Roman" w:hAnsi="Times New Roman"/>
          <w:sz w:val="22"/>
          <w:szCs w:val="22"/>
        </w:rPr>
        <w:t>Non Derogable Rights.</w:t>
      </w:r>
    </w:p>
  </w:footnote>
  <w:footnote w:id="106">
    <w:p w:rsidR="00C11AF4" w:rsidRPr="00177699" w:rsidRDefault="00C11AF4" w:rsidP="00C11AF4">
      <w:pPr>
        <w:pStyle w:val="FootnoteText"/>
        <w:jc w:val="lowKashida"/>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cs="B Lotus"/>
          <w:sz w:val="22"/>
          <w:szCs w:val="22"/>
        </w:rPr>
        <w:t xml:space="preserve"> </w:t>
      </w:r>
      <w:r>
        <w:rPr>
          <w:rFonts w:ascii="Times New Roman" w:hAnsi="Times New Roman" w:cs="B Lotus" w:hint="cs"/>
          <w:sz w:val="24"/>
          <w:szCs w:val="24"/>
          <w:rtl/>
        </w:rPr>
        <w:t>- ناصر</w:t>
      </w:r>
      <w:r>
        <w:rPr>
          <w:rFonts w:ascii="Times New Roman" w:hAnsi="Times New Roman" w:cs="B Lotus"/>
          <w:sz w:val="24"/>
          <w:szCs w:val="24"/>
        </w:rPr>
        <w:t xml:space="preserve"> </w:t>
      </w:r>
      <w:r>
        <w:rPr>
          <w:rFonts w:ascii="Times New Roman" w:hAnsi="Times New Roman" w:cs="B Lotus" w:hint="cs"/>
          <w:sz w:val="24"/>
          <w:szCs w:val="24"/>
          <w:rtl/>
        </w:rPr>
        <w:t>قربان</w:t>
      </w:r>
      <w:r>
        <w:rPr>
          <w:rFonts w:ascii="Times New Roman" w:hAnsi="Times New Roman" w:cs="B Lotus"/>
          <w:sz w:val="24"/>
          <w:szCs w:val="24"/>
        </w:rPr>
        <w:t xml:space="preserve"> </w:t>
      </w:r>
      <w:r>
        <w:rPr>
          <w:rFonts w:ascii="Times New Roman" w:hAnsi="Times New Roman" w:cs="B Lotus" w:hint="cs"/>
          <w:sz w:val="24"/>
          <w:szCs w:val="24"/>
          <w:rtl/>
        </w:rPr>
        <w:t>نيا ، «تعليق</w:t>
      </w:r>
      <w:r>
        <w:rPr>
          <w:rFonts w:ascii="Times New Roman" w:hAnsi="Times New Roman" w:cs="B Lotus"/>
          <w:sz w:val="24"/>
          <w:szCs w:val="24"/>
        </w:rPr>
        <w:t xml:space="preserve"> </w:t>
      </w:r>
      <w:r>
        <w:rPr>
          <w:rFonts w:ascii="Times New Roman" w:hAnsi="Times New Roman" w:cs="B Lotus" w:hint="cs"/>
          <w:sz w:val="24"/>
          <w:szCs w:val="24"/>
          <w:rtl/>
        </w:rPr>
        <w:t>اجراي</w:t>
      </w:r>
      <w:r>
        <w:rPr>
          <w:rFonts w:ascii="Times New Roman" w:hAnsi="Times New Roman" w:cs="B Lotus"/>
          <w:sz w:val="24"/>
          <w:szCs w:val="24"/>
        </w:rPr>
        <w:t xml:space="preserve"> </w:t>
      </w:r>
      <w:r>
        <w:rPr>
          <w:rFonts w:ascii="Times New Roman" w:hAnsi="Times New Roman" w:cs="B Lotus" w:hint="cs"/>
          <w:sz w:val="24"/>
          <w:szCs w:val="24"/>
          <w:rtl/>
        </w:rPr>
        <w:t>حقوق</w:t>
      </w:r>
      <w:r>
        <w:rPr>
          <w:rFonts w:ascii="Times New Roman" w:hAnsi="Times New Roman" w:cs="B Lotus"/>
          <w:sz w:val="24"/>
          <w:szCs w:val="24"/>
        </w:rPr>
        <w:t xml:space="preserve"> </w:t>
      </w:r>
      <w:r>
        <w:rPr>
          <w:rFonts w:ascii="Times New Roman" w:hAnsi="Times New Roman" w:cs="B Lotus" w:hint="cs"/>
          <w:sz w:val="24"/>
          <w:szCs w:val="24"/>
          <w:rtl/>
        </w:rPr>
        <w:t>بشر در</w:t>
      </w:r>
      <w:r>
        <w:rPr>
          <w:rFonts w:ascii="Times New Roman" w:hAnsi="Times New Roman" w:cs="B Lotus"/>
          <w:sz w:val="24"/>
          <w:szCs w:val="24"/>
        </w:rPr>
        <w:t xml:space="preserve"> </w:t>
      </w:r>
      <w:r>
        <w:rPr>
          <w:rFonts w:ascii="Times New Roman" w:hAnsi="Times New Roman" w:cs="B Lotus" w:hint="cs"/>
          <w:sz w:val="24"/>
          <w:szCs w:val="24"/>
          <w:rtl/>
        </w:rPr>
        <w:t>شرايط</w:t>
      </w:r>
      <w:r>
        <w:rPr>
          <w:rFonts w:ascii="Times New Roman" w:hAnsi="Times New Roman" w:cs="B Lotus"/>
          <w:sz w:val="24"/>
          <w:szCs w:val="24"/>
        </w:rPr>
        <w:t xml:space="preserve"> </w:t>
      </w:r>
      <w:r>
        <w:rPr>
          <w:rFonts w:ascii="Times New Roman" w:hAnsi="Times New Roman" w:cs="B Lotus" w:hint="cs"/>
          <w:sz w:val="24"/>
          <w:szCs w:val="24"/>
          <w:rtl/>
        </w:rPr>
        <w:t xml:space="preserve">اضطراري »، </w:t>
      </w:r>
      <w:r>
        <w:rPr>
          <w:rFonts w:ascii="Times New Roman" w:hAnsi="Times New Roman" w:cs="B Lotus" w:hint="cs"/>
          <w:b/>
          <w:bCs/>
          <w:sz w:val="24"/>
          <w:szCs w:val="24"/>
          <w:rtl/>
        </w:rPr>
        <w:t>فقه</w:t>
      </w:r>
      <w:r>
        <w:rPr>
          <w:rFonts w:ascii="Times New Roman" w:hAnsi="Times New Roman" w:cs="B Lotus"/>
          <w:b/>
          <w:bCs/>
          <w:sz w:val="24"/>
          <w:szCs w:val="24"/>
        </w:rPr>
        <w:t xml:space="preserve"> </w:t>
      </w:r>
      <w:r>
        <w:rPr>
          <w:rFonts w:ascii="Times New Roman" w:hAnsi="Times New Roman" w:cs="B Lotus" w:hint="cs"/>
          <w:b/>
          <w:bCs/>
          <w:sz w:val="24"/>
          <w:szCs w:val="24"/>
          <w:rtl/>
        </w:rPr>
        <w:t>و</w:t>
      </w:r>
      <w:r>
        <w:rPr>
          <w:rFonts w:ascii="Times New Roman" w:hAnsi="Times New Roman" w:cs="B Lotus"/>
          <w:b/>
          <w:bCs/>
          <w:sz w:val="24"/>
          <w:szCs w:val="24"/>
        </w:rPr>
        <w:t xml:space="preserve"> </w:t>
      </w:r>
      <w:r>
        <w:rPr>
          <w:rFonts w:ascii="Times New Roman" w:hAnsi="Times New Roman" w:cs="B Lotus" w:hint="cs"/>
          <w:b/>
          <w:bCs/>
          <w:sz w:val="24"/>
          <w:szCs w:val="24"/>
          <w:rtl/>
        </w:rPr>
        <w:t>حقوق</w:t>
      </w:r>
      <w:r>
        <w:rPr>
          <w:rFonts w:ascii="Times New Roman" w:hAnsi="Times New Roman" w:cs="B Lotus" w:hint="cs"/>
          <w:sz w:val="24"/>
          <w:szCs w:val="24"/>
          <w:rtl/>
        </w:rPr>
        <w:t>، سال</w:t>
      </w:r>
      <w:r>
        <w:rPr>
          <w:rFonts w:ascii="Times New Roman" w:hAnsi="Times New Roman" w:cs="B Lotus"/>
          <w:sz w:val="24"/>
          <w:szCs w:val="24"/>
        </w:rPr>
        <w:t xml:space="preserve"> </w:t>
      </w:r>
      <w:r>
        <w:rPr>
          <w:rFonts w:ascii="Times New Roman" w:hAnsi="Times New Roman" w:cs="B Lotus" w:hint="cs"/>
          <w:sz w:val="24"/>
          <w:szCs w:val="24"/>
          <w:rtl/>
        </w:rPr>
        <w:t>سوم، شمارة</w:t>
      </w:r>
      <w:r>
        <w:rPr>
          <w:rFonts w:ascii="Times New Roman" w:hAnsi="Times New Roman" w:cs="B Lotus"/>
          <w:sz w:val="24"/>
          <w:szCs w:val="24"/>
        </w:rPr>
        <w:t xml:space="preserve"> </w:t>
      </w:r>
      <w:r>
        <w:rPr>
          <w:rFonts w:ascii="Times New Roman" w:hAnsi="Times New Roman" w:cs="B Lotus" w:hint="cs"/>
          <w:sz w:val="24"/>
          <w:szCs w:val="24"/>
          <w:rtl/>
        </w:rPr>
        <w:t>12، بهار</w:t>
      </w:r>
      <w:r>
        <w:rPr>
          <w:rFonts w:ascii="Times New Roman" w:hAnsi="Times New Roman" w:cs="B Lotus"/>
          <w:sz w:val="24"/>
          <w:szCs w:val="24"/>
        </w:rPr>
        <w:t xml:space="preserve"> </w:t>
      </w:r>
      <w:r>
        <w:rPr>
          <w:rFonts w:ascii="Times New Roman" w:hAnsi="Times New Roman" w:cs="B Lotus" w:hint="cs"/>
          <w:sz w:val="24"/>
          <w:szCs w:val="24"/>
          <w:rtl/>
        </w:rPr>
        <w:t>1386،</w:t>
      </w:r>
      <w:r>
        <w:rPr>
          <w:rFonts w:ascii="Times New Roman" w:hAnsi="Times New Roman" w:cs="B Lotus"/>
          <w:sz w:val="24"/>
          <w:szCs w:val="24"/>
        </w:rPr>
        <w:t xml:space="preserve"> </w:t>
      </w:r>
      <w:r>
        <w:rPr>
          <w:rFonts w:ascii="Times New Roman" w:hAnsi="Times New Roman" w:cs="B Lotus" w:hint="cs"/>
          <w:sz w:val="24"/>
          <w:szCs w:val="24"/>
          <w:rtl/>
        </w:rPr>
        <w:t>ص45</w:t>
      </w:r>
      <w:r>
        <w:rPr>
          <w:rFonts w:ascii="Times New Roman" w:hAnsi="Times New Roman"/>
          <w:sz w:val="24"/>
          <w:szCs w:val="24"/>
          <w:rtl/>
        </w:rPr>
        <w:t>.</w:t>
      </w:r>
    </w:p>
  </w:footnote>
  <w:footnote w:id="107">
    <w:p w:rsidR="00C11AF4" w:rsidRPr="00177699" w:rsidRDefault="00C11AF4" w:rsidP="00C11AF4">
      <w:pPr>
        <w:pStyle w:val="FootnoteText"/>
        <w:jc w:val="lowKashida"/>
        <w:rPr>
          <w:rFonts w:ascii="Times New Roman" w:hAnsi="Times New Roman"/>
          <w:sz w:val="22"/>
          <w:szCs w:val="22"/>
          <w:rtl/>
        </w:rPr>
      </w:pPr>
      <w:r w:rsidRPr="00177699">
        <w:rPr>
          <w:rStyle w:val="FootnoteReference"/>
          <w:rFonts w:ascii="Times New Roman" w:hAnsi="Times New Roman"/>
          <w:sz w:val="22"/>
          <w:szCs w:val="22"/>
        </w:rPr>
        <w:footnoteRef/>
      </w:r>
      <w:r w:rsidRPr="00177699">
        <w:rPr>
          <w:rFonts w:ascii="Times New Roman" w:hAnsi="Times New Roman"/>
          <w:sz w:val="22"/>
          <w:szCs w:val="22"/>
        </w:rPr>
        <w:t xml:space="preserve"> </w:t>
      </w:r>
      <w:r w:rsidRPr="00177699">
        <w:rPr>
          <w:rFonts w:ascii="Times New Roman" w:hAnsi="Times New Roman" w:hint="cs"/>
          <w:b/>
          <w:bCs/>
          <w:sz w:val="22"/>
          <w:szCs w:val="22"/>
          <w:rtl/>
        </w:rPr>
        <w:t>-</w:t>
      </w:r>
      <w:r w:rsidRPr="00177699">
        <w:rPr>
          <w:rFonts w:ascii="Times New Roman" w:hAnsi="Times New Roman" w:hint="cs"/>
          <w:b/>
          <w:bCs/>
          <w:sz w:val="22"/>
          <w:szCs w:val="22"/>
        </w:rPr>
        <w:t xml:space="preserve"> </w:t>
      </w:r>
      <w:r w:rsidRPr="005D4EE3">
        <w:rPr>
          <w:rStyle w:val="Strong"/>
          <w:rFonts w:ascii="Times New Roman" w:hAnsi="Times New Roman"/>
          <w:b w:val="0"/>
          <w:bCs w:val="0"/>
          <w:sz w:val="22"/>
          <w:szCs w:val="22"/>
        </w:rPr>
        <w:t xml:space="preserve">Human Rights Committee, General Comment 29, States of Emergency (article 4), </w:t>
      </w:r>
      <w:bookmarkStart w:id="124" w:name="OLE_LINK53"/>
      <w:bookmarkStart w:id="125" w:name="OLE_LINK54"/>
      <w:r w:rsidRPr="005D4EE3">
        <w:rPr>
          <w:rStyle w:val="Strong"/>
          <w:rFonts w:ascii="Times New Roman" w:hAnsi="Times New Roman"/>
          <w:b w:val="0"/>
          <w:bCs w:val="0"/>
          <w:sz w:val="22"/>
          <w:szCs w:val="22"/>
        </w:rPr>
        <w:t>U.N</w:t>
      </w:r>
      <w:bookmarkEnd w:id="124"/>
      <w:bookmarkEnd w:id="125"/>
      <w:r w:rsidRPr="005D4EE3">
        <w:rPr>
          <w:rStyle w:val="Strong"/>
          <w:rFonts w:ascii="Times New Roman" w:hAnsi="Times New Roman"/>
          <w:b w:val="0"/>
          <w:bCs w:val="0"/>
          <w:sz w:val="22"/>
          <w:szCs w:val="22"/>
        </w:rPr>
        <w:t>. Doc. CCPR/C/21/Rev. 1/Add.11 ,2001, para. 2-3.</w:t>
      </w:r>
    </w:p>
  </w:footnote>
  <w:footnote w:id="108">
    <w:p w:rsidR="00C11AF4" w:rsidRPr="00177699" w:rsidRDefault="00C11AF4" w:rsidP="00C11AF4">
      <w:pPr>
        <w:pStyle w:val="FootnoteText"/>
        <w:jc w:val="lowKashida"/>
        <w:rPr>
          <w:rFonts w:ascii="Times New Roman" w:hAnsi="Times New Roman"/>
          <w:sz w:val="22"/>
          <w:szCs w:val="22"/>
          <w:rtl/>
        </w:rPr>
      </w:pPr>
      <w:r w:rsidRPr="00177699">
        <w:rPr>
          <w:rStyle w:val="FootnoteReference"/>
          <w:rFonts w:ascii="Times New Roman" w:hAnsi="Times New Roman"/>
          <w:sz w:val="22"/>
          <w:szCs w:val="22"/>
        </w:rPr>
        <w:footnoteRef/>
      </w:r>
      <w:r w:rsidRPr="00177699">
        <w:rPr>
          <w:rFonts w:ascii="Times New Roman" w:hAnsi="Times New Roman"/>
          <w:sz w:val="22"/>
          <w:szCs w:val="22"/>
        </w:rPr>
        <w:t xml:space="preserve"> </w:t>
      </w:r>
      <w:r w:rsidRPr="00177699">
        <w:rPr>
          <w:rFonts w:ascii="Times New Roman" w:hAnsi="Times New Roman"/>
          <w:sz w:val="22"/>
          <w:szCs w:val="22"/>
          <w:rtl/>
        </w:rPr>
        <w:t>-</w:t>
      </w:r>
      <w:r w:rsidRPr="00177699">
        <w:rPr>
          <w:rFonts w:ascii="Times New Roman" w:hAnsi="Times New Roman"/>
          <w:sz w:val="22"/>
          <w:szCs w:val="22"/>
        </w:rPr>
        <w:t xml:space="preserve"> International Covenant on Civil and Political Rights, Art. 4(1).</w:t>
      </w:r>
    </w:p>
  </w:footnote>
  <w:footnote w:id="109">
    <w:p w:rsidR="00C11AF4" w:rsidRDefault="00C11AF4" w:rsidP="00C11AF4">
      <w:pPr>
        <w:pStyle w:val="FootnoteText"/>
        <w:jc w:val="lowKashida"/>
        <w:rPr>
          <w:rFonts w:ascii="Times New Roman" w:hAnsi="Times New Roman"/>
          <w:sz w:val="22"/>
          <w:szCs w:val="22"/>
          <w:rtl/>
        </w:rPr>
      </w:pPr>
      <w:r w:rsidRPr="00177699">
        <w:rPr>
          <w:rStyle w:val="FootnoteReference"/>
          <w:rFonts w:ascii="Times New Roman" w:hAnsi="Times New Roman"/>
          <w:sz w:val="22"/>
          <w:szCs w:val="22"/>
        </w:rPr>
        <w:footnoteRef/>
      </w:r>
      <w:r w:rsidRPr="00177699">
        <w:rPr>
          <w:rFonts w:ascii="Times New Roman" w:hAnsi="Times New Roman"/>
          <w:sz w:val="22"/>
          <w:szCs w:val="22"/>
        </w:rPr>
        <w:t xml:space="preserve">- </w:t>
      </w:r>
      <w:r w:rsidRPr="00177699">
        <w:rPr>
          <w:rStyle w:val="hps"/>
          <w:rFonts w:ascii="Times New Roman" w:hAnsi="Times New Roman"/>
          <w:sz w:val="22"/>
          <w:szCs w:val="22"/>
        </w:rPr>
        <w:t>Jus Cogens</w:t>
      </w:r>
      <w:r>
        <w:rPr>
          <w:rStyle w:val="hps"/>
          <w:rFonts w:ascii="Times New Roman" w:hAnsi="Times New Roman"/>
          <w:sz w:val="22"/>
          <w:szCs w:val="22"/>
        </w:rPr>
        <w:t>.</w:t>
      </w:r>
    </w:p>
  </w:footnote>
  <w:footnote w:id="110">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Pr>
        <w:t xml:space="preserve"> - Peremptory norms of general international law. </w:t>
      </w:r>
    </w:p>
  </w:footnote>
  <w:footnote w:id="111">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tl/>
        </w:rPr>
        <w:t>-</w:t>
      </w:r>
      <w:r>
        <w:rPr>
          <w:rFonts w:ascii="Times New Roman" w:hAnsi="Times New Roman"/>
          <w:sz w:val="22"/>
          <w:szCs w:val="22"/>
        </w:rPr>
        <w:t xml:space="preserve"> </w:t>
      </w:r>
      <w:r>
        <w:rPr>
          <w:rStyle w:val="addmd"/>
          <w:rFonts w:ascii="Times New Roman" w:hAnsi="Times New Roman"/>
          <w:sz w:val="22"/>
          <w:szCs w:val="22"/>
        </w:rPr>
        <w:t xml:space="preserve">A Shah Niaz , </w:t>
      </w:r>
      <w:r>
        <w:rPr>
          <w:rFonts w:ascii="Times New Roman" w:hAnsi="Times New Roman"/>
          <w:b/>
          <w:bCs/>
          <w:sz w:val="22"/>
          <w:szCs w:val="22"/>
        </w:rPr>
        <w:t>Islamic Law and the Law of Armed Conflict:The Conflict in Pakistan</w:t>
      </w:r>
      <w:r>
        <w:rPr>
          <w:rFonts w:ascii="Times New Roman" w:hAnsi="Times New Roman"/>
          <w:sz w:val="22"/>
          <w:szCs w:val="22"/>
        </w:rPr>
        <w:t>, Taylor &amp; Francis e-Library, USA, 2011, p. 106.</w:t>
      </w:r>
    </w:p>
  </w:footnote>
  <w:footnote w:id="112">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Pr>
        <w:t xml:space="preserve"> -</w:t>
      </w:r>
      <w:bookmarkStart w:id="128" w:name="OLE_LINK784"/>
      <w:bookmarkStart w:id="129" w:name="OLE_LINK785"/>
      <w:r>
        <w:rPr>
          <w:rFonts w:ascii="Times New Roman" w:hAnsi="Times New Roman"/>
          <w:sz w:val="22"/>
          <w:szCs w:val="22"/>
        </w:rPr>
        <w:t xml:space="preserve">Office of the High Commissioner for Human Rights, </w:t>
      </w:r>
      <w:r>
        <w:rPr>
          <w:rFonts w:ascii="Times New Roman" w:hAnsi="Times New Roman"/>
          <w:b/>
          <w:bCs/>
          <w:sz w:val="22"/>
          <w:szCs w:val="22"/>
        </w:rPr>
        <w:t>Human Rights In The Administration Of Justice:A Manual On Human Rights For Judges, Presecutors And Lawyers</w:t>
      </w:r>
      <w:r>
        <w:rPr>
          <w:rFonts w:ascii="Times New Roman" w:hAnsi="Times New Roman"/>
          <w:sz w:val="22"/>
          <w:szCs w:val="22"/>
        </w:rPr>
        <w:t>, United Nations Publications, 2003</w:t>
      </w:r>
      <w:bookmarkEnd w:id="128"/>
      <w:bookmarkEnd w:id="129"/>
      <w:r>
        <w:rPr>
          <w:rFonts w:ascii="Times New Roman" w:hAnsi="Times New Roman"/>
          <w:sz w:val="22"/>
          <w:szCs w:val="22"/>
        </w:rPr>
        <w:t>, p. 449.</w:t>
      </w:r>
    </w:p>
  </w:footnote>
  <w:footnote w:id="113">
    <w:p w:rsidR="00C11AF4" w:rsidRDefault="00C11AF4" w:rsidP="00C11AF4">
      <w:pPr>
        <w:pStyle w:val="FootnoteText"/>
        <w:jc w:val="lowKashida"/>
        <w:rPr>
          <w:sz w:val="24"/>
          <w:szCs w:val="24"/>
          <w:rtl/>
        </w:rPr>
      </w:pPr>
      <w:r>
        <w:rPr>
          <w:rStyle w:val="FootnoteReference"/>
          <w:rFonts w:ascii="Times New Roman" w:hAnsi="Times New Roman"/>
          <w:sz w:val="22"/>
          <w:szCs w:val="22"/>
        </w:rPr>
        <w:footnoteRef/>
      </w:r>
      <w:r>
        <w:rPr>
          <w:rFonts w:ascii="Times New Roman" w:hAnsi="Times New Roman"/>
          <w:sz w:val="22"/>
          <w:szCs w:val="22"/>
        </w:rPr>
        <w:t xml:space="preserve">- </w:t>
      </w:r>
      <w:r>
        <w:rPr>
          <w:rStyle w:val="addmd"/>
          <w:rFonts w:ascii="Times New Roman" w:hAnsi="Times New Roman"/>
          <w:sz w:val="22"/>
          <w:szCs w:val="22"/>
        </w:rPr>
        <w:t xml:space="preserve">Alex Conte, </w:t>
      </w:r>
      <w:r>
        <w:rPr>
          <w:rFonts w:ascii="Times New Roman" w:hAnsi="Times New Roman"/>
          <w:b/>
          <w:bCs/>
          <w:sz w:val="22"/>
          <w:szCs w:val="22"/>
        </w:rPr>
        <w:t xml:space="preserve">Human Rights in the Prevention and Punishment of Terrorism:Commonwealth Approaches: The United Kingdom, Canada, Australia and New Zealand </w:t>
      </w:r>
      <w:r>
        <w:rPr>
          <w:rFonts w:ascii="Times New Roman" w:hAnsi="Times New Roman"/>
          <w:sz w:val="22"/>
          <w:szCs w:val="22"/>
        </w:rPr>
        <w:t>, Springer, New York, 2010, p. 816.</w:t>
      </w:r>
    </w:p>
  </w:footnote>
  <w:footnote w:id="114">
    <w:p w:rsidR="00C11AF4" w:rsidRDefault="00C11AF4" w:rsidP="00C11AF4">
      <w:pPr>
        <w:pStyle w:val="FootnoteText"/>
        <w:jc w:val="lowKashida"/>
        <w:rPr>
          <w:rFonts w:cs="B Lotus"/>
          <w:sz w:val="22"/>
          <w:szCs w:val="22"/>
          <w:rtl/>
        </w:rPr>
      </w:pPr>
      <w:r>
        <w:rPr>
          <w:rStyle w:val="FootnoteReference"/>
          <w:sz w:val="24"/>
          <w:szCs w:val="24"/>
        </w:rPr>
        <w:footnoteRef/>
      </w:r>
      <w:r>
        <w:rPr>
          <w:sz w:val="24"/>
          <w:szCs w:val="24"/>
        </w:rPr>
        <w:t xml:space="preserve"> </w:t>
      </w:r>
      <w:r>
        <w:rPr>
          <w:sz w:val="24"/>
          <w:szCs w:val="24"/>
          <w:rtl/>
        </w:rPr>
        <w:t xml:space="preserve">- </w:t>
      </w:r>
      <w:r>
        <w:rPr>
          <w:rFonts w:cs="B Lotus" w:hint="cs"/>
          <w:sz w:val="24"/>
          <w:szCs w:val="24"/>
          <w:rtl/>
        </w:rPr>
        <w:t xml:space="preserve">ناصر قربان نیا ، </w:t>
      </w:r>
      <w:r w:rsidRPr="002B16B0">
        <w:rPr>
          <w:rFonts w:cs="B Lotus" w:hint="cs"/>
          <w:b/>
          <w:bCs/>
          <w:sz w:val="24"/>
          <w:szCs w:val="24"/>
          <w:rtl/>
        </w:rPr>
        <w:t>حقوق بشر و حقوق بشر دوستانه</w:t>
      </w:r>
      <w:r>
        <w:rPr>
          <w:rFonts w:cs="B Lotus" w:hint="cs"/>
          <w:sz w:val="24"/>
          <w:szCs w:val="24"/>
          <w:rtl/>
        </w:rPr>
        <w:t>، پیشین ، ص402.</w:t>
      </w:r>
    </w:p>
  </w:footnote>
  <w:footnote w:id="115">
    <w:p w:rsidR="00C11AF4" w:rsidRDefault="00C11AF4" w:rsidP="00C11AF4">
      <w:pPr>
        <w:pStyle w:val="FootnoteText"/>
        <w:jc w:val="lowKashida"/>
        <w:rPr>
          <w:rFonts w:ascii="Times New Roman" w:hAnsi="Times New Roman"/>
          <w:rtl/>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22"/>
          <w:szCs w:val="22"/>
          <w:rtl/>
        </w:rPr>
        <w:t>-</w:t>
      </w:r>
      <w:r>
        <w:rPr>
          <w:rStyle w:val="addmd"/>
          <w:rFonts w:ascii="Times New Roman" w:hAnsi="Times New Roman"/>
          <w:sz w:val="22"/>
          <w:szCs w:val="22"/>
        </w:rPr>
        <w:t xml:space="preserve"> Antonio Cassese , </w:t>
      </w:r>
      <w:r>
        <w:rPr>
          <w:rFonts w:ascii="Times New Roman" w:hAnsi="Times New Roman"/>
          <w:b/>
          <w:bCs/>
          <w:sz w:val="22"/>
          <w:szCs w:val="22"/>
        </w:rPr>
        <w:t>Change and Stability in International Law-making</w:t>
      </w:r>
      <w:r>
        <w:rPr>
          <w:rFonts w:ascii="Times New Roman" w:hAnsi="Times New Roman"/>
          <w:sz w:val="22"/>
          <w:szCs w:val="22"/>
        </w:rPr>
        <w:t>, Walter de Gruyter, Germany, 1998, p. 93.</w:t>
      </w:r>
    </w:p>
  </w:footnote>
  <w:footnote w:id="116">
    <w:p w:rsidR="00C11AF4" w:rsidRDefault="00C11AF4" w:rsidP="00C11AF4">
      <w:pPr>
        <w:pStyle w:val="FootnoteText"/>
        <w:jc w:val="lowKashida"/>
      </w:pPr>
      <w:r>
        <w:rPr>
          <w:rStyle w:val="FootnoteReference"/>
          <w:rFonts w:ascii="Times New Roman" w:hAnsi="Times New Roman"/>
        </w:rPr>
        <w:footnoteRef/>
      </w:r>
      <w:r>
        <w:rPr>
          <w:rFonts w:ascii="Times New Roman" w:hAnsi="Times New Roman"/>
        </w:rPr>
        <w:t xml:space="preserve"> </w:t>
      </w:r>
      <w:bookmarkStart w:id="130" w:name="OLE_LINK413"/>
      <w:bookmarkStart w:id="131" w:name="OLE_LINK414"/>
      <w:r>
        <w:rPr>
          <w:rFonts w:ascii="Times New Roman" w:hAnsi="Times New Roman"/>
          <w:sz w:val="22"/>
          <w:szCs w:val="22"/>
          <w:rtl/>
        </w:rPr>
        <w:t xml:space="preserve">- </w:t>
      </w:r>
      <w:r>
        <w:rPr>
          <w:rFonts w:ascii="Times New Roman" w:hAnsi="Times New Roman"/>
          <w:sz w:val="22"/>
          <w:szCs w:val="22"/>
        </w:rPr>
        <w:t>M. Cherif  Bassiouni</w:t>
      </w:r>
      <w:r>
        <w:t xml:space="preserve"> </w:t>
      </w:r>
      <w:r>
        <w:rPr>
          <w:rStyle w:val="addmd"/>
          <w:rFonts w:ascii="Times New Roman" w:hAnsi="Times New Roman"/>
          <w:sz w:val="22"/>
          <w:szCs w:val="22"/>
        </w:rPr>
        <w:t>,</w:t>
      </w:r>
      <w:r>
        <w:rPr>
          <w:rFonts w:ascii="Times New Roman" w:hAnsi="Times New Roman"/>
          <w:sz w:val="22"/>
          <w:szCs w:val="22"/>
        </w:rPr>
        <w:t xml:space="preserve"> </w:t>
      </w:r>
      <w:r>
        <w:rPr>
          <w:rFonts w:ascii="Times New Roman" w:hAnsi="Times New Roman"/>
          <w:b/>
          <w:bCs/>
          <w:sz w:val="22"/>
          <w:szCs w:val="22"/>
        </w:rPr>
        <w:t>International Criminal Law</w:t>
      </w:r>
      <w:bookmarkEnd w:id="130"/>
      <w:bookmarkEnd w:id="131"/>
      <w:r>
        <w:rPr>
          <w:rFonts w:ascii="Times New Roman" w:hAnsi="Times New Roman"/>
          <w:b/>
          <w:bCs/>
          <w:sz w:val="22"/>
          <w:szCs w:val="22"/>
        </w:rPr>
        <w:t>: International Enforcement</w:t>
      </w:r>
      <w:r>
        <w:rPr>
          <w:rFonts w:ascii="Times New Roman" w:hAnsi="Times New Roman"/>
          <w:sz w:val="22"/>
          <w:szCs w:val="22"/>
        </w:rPr>
        <w:t>, Volume 3, Martinus Nijhoff Publishers, Netherlands , 2008,</w:t>
      </w:r>
      <w:r>
        <w:rPr>
          <w:rStyle w:val="addmd"/>
          <w:rFonts w:ascii="Times New Roman" w:hAnsi="Times New Roman"/>
          <w:sz w:val="22"/>
          <w:szCs w:val="22"/>
        </w:rPr>
        <w:t xml:space="preserve"> </w:t>
      </w:r>
      <w:r>
        <w:rPr>
          <w:rFonts w:ascii="Times New Roman" w:hAnsi="Times New Roman"/>
          <w:sz w:val="22"/>
          <w:szCs w:val="22"/>
        </w:rPr>
        <w:t>p. 14.</w:t>
      </w:r>
    </w:p>
  </w:footnote>
  <w:footnote w:id="117">
    <w:p w:rsidR="00C11AF4" w:rsidRDefault="00C11AF4" w:rsidP="00C11AF4">
      <w:pPr>
        <w:pStyle w:val="FootnoteText"/>
        <w:jc w:val="lowKashida"/>
        <w:rPr>
          <w:rFonts w:ascii="Times New Roman" w:hAnsi="Times New Roman" w:cs="Lotus"/>
          <w:sz w:val="24"/>
          <w:szCs w:val="24"/>
        </w:rPr>
      </w:pPr>
      <w:r>
        <w:rPr>
          <w:rStyle w:val="FootnoteReference"/>
          <w:rFonts w:ascii="Times New Roman" w:hAnsi="Times New Roman" w:cs="Lotus"/>
          <w:sz w:val="24"/>
          <w:szCs w:val="24"/>
        </w:rPr>
        <w:footnoteRef/>
      </w:r>
      <w:r>
        <w:rPr>
          <w:rFonts w:ascii="Times New Roman" w:hAnsi="Times New Roman" w:cs="Lotus"/>
          <w:sz w:val="24"/>
          <w:szCs w:val="24"/>
        </w:rPr>
        <w:t xml:space="preserve"> </w:t>
      </w:r>
      <w:r>
        <w:rPr>
          <w:rFonts w:ascii="Times New Roman" w:hAnsi="Times New Roman" w:cs="Lotus" w:hint="cs"/>
          <w:sz w:val="24"/>
          <w:szCs w:val="24"/>
          <w:rtl/>
        </w:rPr>
        <w:t>- ناصر قربان</w:t>
      </w:r>
      <w:r>
        <w:rPr>
          <w:rFonts w:ascii="Times New Roman" w:hAnsi="Times New Roman" w:cs="Lotus"/>
          <w:sz w:val="24"/>
          <w:szCs w:val="24"/>
        </w:rPr>
        <w:t xml:space="preserve"> </w:t>
      </w:r>
      <w:r>
        <w:rPr>
          <w:rFonts w:ascii="Times New Roman" w:hAnsi="Times New Roman" w:cs="Lotus" w:hint="cs"/>
          <w:sz w:val="24"/>
          <w:szCs w:val="24"/>
          <w:rtl/>
        </w:rPr>
        <w:t>نيا ،  «ماهيت</w:t>
      </w:r>
      <w:r>
        <w:rPr>
          <w:rFonts w:ascii="Times New Roman" w:hAnsi="Times New Roman" w:cs="Lotus"/>
          <w:sz w:val="24"/>
          <w:szCs w:val="24"/>
        </w:rPr>
        <w:t xml:space="preserve"> </w:t>
      </w:r>
      <w:r>
        <w:rPr>
          <w:rFonts w:ascii="Times New Roman" w:hAnsi="Times New Roman" w:cs="Lotus" w:hint="cs"/>
          <w:sz w:val="24"/>
          <w:szCs w:val="24"/>
          <w:rtl/>
        </w:rPr>
        <w:t>عام</w:t>
      </w:r>
      <w:r>
        <w:rPr>
          <w:rFonts w:ascii="Times New Roman" w:hAnsi="Times New Roman" w:cs="Lotus"/>
          <w:sz w:val="24"/>
          <w:szCs w:val="24"/>
        </w:rPr>
        <w:t xml:space="preserve"> </w:t>
      </w:r>
      <w:r>
        <w:rPr>
          <w:rFonts w:ascii="Times New Roman" w:hAnsi="Times New Roman" w:cs="Lotus" w:hint="cs"/>
          <w:sz w:val="24"/>
          <w:szCs w:val="24"/>
          <w:rtl/>
        </w:rPr>
        <w:t>تعهد</w:t>
      </w:r>
      <w:r>
        <w:rPr>
          <w:rFonts w:ascii="Times New Roman" w:hAnsi="Times New Roman" w:cs="Lotus"/>
          <w:sz w:val="24"/>
          <w:szCs w:val="24"/>
        </w:rPr>
        <w:t xml:space="preserve"> </w:t>
      </w:r>
      <w:r>
        <w:rPr>
          <w:rFonts w:ascii="Times New Roman" w:hAnsi="Times New Roman" w:cs="Lotus" w:hint="cs"/>
          <w:sz w:val="24"/>
          <w:szCs w:val="24"/>
          <w:rtl/>
        </w:rPr>
        <w:t>به</w:t>
      </w:r>
      <w:r>
        <w:rPr>
          <w:rFonts w:ascii="Times New Roman" w:hAnsi="Times New Roman" w:cs="Lotus"/>
          <w:sz w:val="24"/>
          <w:szCs w:val="24"/>
        </w:rPr>
        <w:t xml:space="preserve"> </w:t>
      </w:r>
      <w:r>
        <w:rPr>
          <w:rFonts w:ascii="Times New Roman" w:hAnsi="Times New Roman" w:cs="Lotus" w:hint="cs"/>
          <w:sz w:val="24"/>
          <w:szCs w:val="24"/>
          <w:rtl/>
        </w:rPr>
        <w:t>رعايت</w:t>
      </w:r>
      <w:r>
        <w:rPr>
          <w:rFonts w:ascii="Times New Roman" w:hAnsi="Times New Roman" w:cs="Lotus"/>
          <w:sz w:val="24"/>
          <w:szCs w:val="24"/>
        </w:rPr>
        <w:t xml:space="preserve"> </w:t>
      </w:r>
      <w:r>
        <w:rPr>
          <w:rFonts w:ascii="Times New Roman" w:hAnsi="Times New Roman" w:cs="Lotus" w:hint="cs"/>
          <w:sz w:val="24"/>
          <w:szCs w:val="24"/>
          <w:rtl/>
        </w:rPr>
        <w:t>حقوق</w:t>
      </w:r>
      <w:r>
        <w:rPr>
          <w:rFonts w:ascii="Times New Roman" w:hAnsi="Times New Roman" w:cs="Lotus"/>
          <w:sz w:val="24"/>
          <w:szCs w:val="24"/>
        </w:rPr>
        <w:t xml:space="preserve"> </w:t>
      </w:r>
      <w:r>
        <w:rPr>
          <w:rFonts w:ascii="Times New Roman" w:hAnsi="Times New Roman" w:cs="Lotus" w:hint="cs"/>
          <w:sz w:val="24"/>
          <w:szCs w:val="24"/>
          <w:rtl/>
        </w:rPr>
        <w:t>بشر</w:t>
      </w:r>
      <w:r>
        <w:rPr>
          <w:rFonts w:ascii="Times New Roman" w:hAnsi="Times New Roman" w:cs="Lotus"/>
          <w:sz w:val="24"/>
          <w:szCs w:val="24"/>
        </w:rPr>
        <w:t xml:space="preserve"> </w:t>
      </w:r>
      <w:r>
        <w:rPr>
          <w:rFonts w:ascii="Times New Roman" w:hAnsi="Times New Roman" w:cs="Lotus" w:hint="cs"/>
          <w:sz w:val="24"/>
          <w:szCs w:val="24"/>
          <w:rtl/>
        </w:rPr>
        <w:t>و</w:t>
      </w:r>
      <w:r>
        <w:rPr>
          <w:rFonts w:ascii="Times New Roman" w:hAnsi="Times New Roman" w:cs="Lotus"/>
          <w:sz w:val="24"/>
          <w:szCs w:val="24"/>
        </w:rPr>
        <w:t xml:space="preserve"> </w:t>
      </w:r>
      <w:r>
        <w:rPr>
          <w:rFonts w:ascii="Times New Roman" w:hAnsi="Times New Roman" w:cs="Lotus" w:hint="cs"/>
          <w:sz w:val="24"/>
          <w:szCs w:val="24"/>
          <w:rtl/>
        </w:rPr>
        <w:t>مسئلة</w:t>
      </w:r>
      <w:r>
        <w:rPr>
          <w:rFonts w:ascii="Times New Roman" w:hAnsi="Times New Roman" w:cs="Lotus"/>
          <w:sz w:val="24"/>
          <w:szCs w:val="24"/>
        </w:rPr>
        <w:t xml:space="preserve"> </w:t>
      </w:r>
      <w:r>
        <w:rPr>
          <w:rFonts w:ascii="Times New Roman" w:hAnsi="Times New Roman" w:cs="Lotus" w:hint="cs"/>
          <w:sz w:val="24"/>
          <w:szCs w:val="24"/>
          <w:rtl/>
        </w:rPr>
        <w:t xml:space="preserve">شرط» ، </w:t>
      </w:r>
      <w:r>
        <w:rPr>
          <w:rFonts w:ascii="Times New Roman" w:hAnsi="Times New Roman" w:cs="Lotus" w:hint="cs"/>
          <w:b/>
          <w:bCs/>
          <w:sz w:val="24"/>
          <w:szCs w:val="24"/>
          <w:rtl/>
        </w:rPr>
        <w:t>حقوق</w:t>
      </w:r>
      <w:r>
        <w:rPr>
          <w:rFonts w:ascii="Times New Roman" w:hAnsi="Times New Roman" w:cs="Lotus"/>
          <w:b/>
          <w:bCs/>
          <w:sz w:val="24"/>
          <w:szCs w:val="24"/>
        </w:rPr>
        <w:t xml:space="preserve"> </w:t>
      </w:r>
      <w:r>
        <w:rPr>
          <w:rFonts w:ascii="Times New Roman" w:hAnsi="Times New Roman" w:cs="Lotus" w:hint="cs"/>
          <w:b/>
          <w:bCs/>
          <w:sz w:val="24"/>
          <w:szCs w:val="24"/>
          <w:rtl/>
        </w:rPr>
        <w:t>اسلامي</w:t>
      </w:r>
      <w:r>
        <w:rPr>
          <w:rFonts w:ascii="Times New Roman" w:hAnsi="Times New Roman" w:cs="Lotus"/>
          <w:b/>
          <w:bCs/>
          <w:sz w:val="24"/>
          <w:szCs w:val="24"/>
        </w:rPr>
        <w:t xml:space="preserve"> </w:t>
      </w:r>
      <w:r>
        <w:rPr>
          <w:rFonts w:ascii="Times New Roman" w:hAnsi="Times New Roman" w:cs="Lotus" w:hint="cs"/>
          <w:sz w:val="24"/>
          <w:szCs w:val="24"/>
          <w:rtl/>
        </w:rPr>
        <w:t>، سال</w:t>
      </w:r>
      <w:r>
        <w:rPr>
          <w:rFonts w:ascii="Times New Roman" w:hAnsi="Times New Roman" w:cs="Lotus"/>
          <w:sz w:val="24"/>
          <w:szCs w:val="24"/>
        </w:rPr>
        <w:t xml:space="preserve"> </w:t>
      </w:r>
      <w:r>
        <w:rPr>
          <w:rFonts w:ascii="Times New Roman" w:hAnsi="Times New Roman" w:cs="Lotus" w:hint="cs"/>
          <w:sz w:val="24"/>
          <w:szCs w:val="24"/>
          <w:rtl/>
        </w:rPr>
        <w:t>ششم، شماره21، تابستان 1388، ص74</w:t>
      </w:r>
      <w:r>
        <w:rPr>
          <w:rFonts w:ascii="Times New Roman" w:hAnsi="Times New Roman" w:cs="Lotus"/>
          <w:sz w:val="24"/>
          <w:szCs w:val="24"/>
        </w:rPr>
        <w:t xml:space="preserve"> </w:t>
      </w:r>
      <w:r>
        <w:rPr>
          <w:rFonts w:ascii="Times New Roman" w:hAnsi="Times New Roman" w:cs="Lotus" w:hint="cs"/>
          <w:sz w:val="24"/>
          <w:szCs w:val="24"/>
          <w:rtl/>
        </w:rPr>
        <w:t>.</w:t>
      </w:r>
      <w:r>
        <w:rPr>
          <w:rFonts w:ascii="Times New Roman" w:hAnsi="Times New Roman" w:cs="Lotus"/>
          <w:sz w:val="24"/>
          <w:szCs w:val="24"/>
        </w:rPr>
        <w:t xml:space="preserve"> </w:t>
      </w:r>
    </w:p>
  </w:footnote>
  <w:footnote w:id="118">
    <w:p w:rsidR="00C11AF4" w:rsidRPr="00177699" w:rsidRDefault="00C11AF4" w:rsidP="00C11AF4">
      <w:pPr>
        <w:pStyle w:val="FootnoteText"/>
        <w:jc w:val="lowKashida"/>
        <w:rPr>
          <w:rFonts w:ascii="Times New Roman" w:hAnsi="Times New Roman"/>
          <w:b/>
          <w:bCs/>
          <w:sz w:val="22"/>
          <w:szCs w:val="22"/>
        </w:rPr>
      </w:pPr>
      <w:r>
        <w:rPr>
          <w:rStyle w:val="FootnoteReference"/>
          <w:sz w:val="22"/>
          <w:szCs w:val="22"/>
        </w:rPr>
        <w:footnoteRef/>
      </w:r>
      <w:r>
        <w:rPr>
          <w:sz w:val="22"/>
          <w:szCs w:val="22"/>
        </w:rPr>
        <w:t xml:space="preserve"> </w:t>
      </w:r>
      <w:r w:rsidRPr="002B16B0">
        <w:rPr>
          <w:rFonts w:ascii="Times New Roman" w:hAnsi="Times New Roman"/>
          <w:b/>
          <w:bCs/>
          <w:sz w:val="22"/>
          <w:szCs w:val="22"/>
          <w:rtl/>
        </w:rPr>
        <w:t>-</w:t>
      </w:r>
      <w:r w:rsidRPr="002B16B0">
        <w:rPr>
          <w:rStyle w:val="Strong"/>
          <w:rFonts w:ascii="Times New Roman" w:hAnsi="Times New Roman"/>
          <w:b w:val="0"/>
          <w:bCs w:val="0"/>
          <w:sz w:val="22"/>
          <w:szCs w:val="22"/>
        </w:rPr>
        <w:t>Human Rights Committee, General Comment 29, States of Emergency (article 4), U.N. Doc. CCPR/C/21/Rev. 1/Add.11 ,2001, para. 13(a).</w:t>
      </w:r>
    </w:p>
  </w:footnote>
  <w:footnote w:id="119">
    <w:p w:rsidR="00C11AF4" w:rsidRDefault="00C11AF4" w:rsidP="00C11AF4">
      <w:pPr>
        <w:pStyle w:val="FootnoteText"/>
        <w:jc w:val="lowKashida"/>
        <w:rPr>
          <w:b/>
          <w:bCs/>
          <w:sz w:val="22"/>
          <w:szCs w:val="22"/>
        </w:rPr>
      </w:pPr>
      <w:r w:rsidRPr="00177699">
        <w:rPr>
          <w:rStyle w:val="FootnoteReference"/>
          <w:rFonts w:ascii="Times New Roman" w:hAnsi="Times New Roman"/>
          <w:sz w:val="22"/>
          <w:szCs w:val="22"/>
        </w:rPr>
        <w:footnoteRef/>
      </w:r>
      <w:r w:rsidRPr="002B16B0">
        <w:rPr>
          <w:rFonts w:ascii="Times New Roman" w:hAnsi="Times New Roman"/>
          <w:b/>
          <w:bCs/>
          <w:sz w:val="22"/>
          <w:szCs w:val="22"/>
          <w:rtl/>
        </w:rPr>
        <w:t>-</w:t>
      </w:r>
      <w:r w:rsidRPr="002B16B0">
        <w:rPr>
          <w:rFonts w:ascii="Times New Roman" w:hAnsi="Times New Roman"/>
          <w:b/>
          <w:bCs/>
          <w:sz w:val="22"/>
          <w:szCs w:val="22"/>
        </w:rPr>
        <w:t xml:space="preserve"> </w:t>
      </w:r>
      <w:r w:rsidRPr="002B16B0">
        <w:rPr>
          <w:rStyle w:val="Strong"/>
          <w:rFonts w:ascii="Times New Roman" w:hAnsi="Times New Roman"/>
          <w:b w:val="0"/>
          <w:bCs w:val="0"/>
          <w:sz w:val="22"/>
          <w:szCs w:val="22"/>
        </w:rPr>
        <w:t>Ibid , para. 13(e).</w:t>
      </w:r>
    </w:p>
  </w:footnote>
  <w:footnote w:id="120">
    <w:p w:rsidR="00C11AF4" w:rsidRDefault="00C11AF4" w:rsidP="00C11AF4">
      <w:pPr>
        <w:pStyle w:val="FootnoteText"/>
        <w:jc w:val="lowKashida"/>
      </w:pPr>
      <w:r>
        <w:rPr>
          <w:rStyle w:val="FootnoteReference"/>
        </w:rPr>
        <w:footnoteRef/>
      </w:r>
      <w:r>
        <w:t xml:space="preserve"> </w:t>
      </w:r>
      <w:r>
        <w:rPr>
          <w:rFonts w:ascii="Times New Roman" w:hAnsi="Times New Roman"/>
          <w:b/>
          <w:bCs/>
          <w:sz w:val="22"/>
          <w:szCs w:val="22"/>
        </w:rPr>
        <w:t xml:space="preserve">- </w:t>
      </w:r>
      <w:r>
        <w:rPr>
          <w:rFonts w:ascii="Times New Roman" w:hAnsi="Times New Roman"/>
          <w:sz w:val="22"/>
          <w:szCs w:val="22"/>
        </w:rPr>
        <w:t>Rhona K.M Smith</w:t>
      </w:r>
      <w:r>
        <w:rPr>
          <w:rFonts w:ascii="Times New Roman" w:hAnsi="Times New Roman" w:hint="cs"/>
          <w:sz w:val="22"/>
          <w:szCs w:val="22"/>
          <w:rtl/>
        </w:rPr>
        <w:t xml:space="preserve">  </w:t>
      </w:r>
      <w:r>
        <w:rPr>
          <w:rFonts w:ascii="Times New Roman" w:hAnsi="Times New Roman"/>
          <w:sz w:val="22"/>
          <w:szCs w:val="22"/>
        </w:rPr>
        <w:t>, op.cit , p.</w:t>
      </w:r>
      <w:r>
        <w:rPr>
          <w:rFonts w:ascii="Times New Roman" w:hAnsi="Times New Roman"/>
          <w:sz w:val="22"/>
          <w:szCs w:val="22"/>
          <w:rtl/>
        </w:rPr>
        <w:t xml:space="preserve"> </w:t>
      </w:r>
      <w:r>
        <w:rPr>
          <w:rFonts w:ascii="Times New Roman" w:hAnsi="Times New Roman"/>
          <w:sz w:val="22"/>
          <w:szCs w:val="22"/>
        </w:rPr>
        <w:t>236.</w:t>
      </w:r>
    </w:p>
  </w:footnote>
  <w:footnote w:id="121">
    <w:p w:rsidR="00C11AF4" w:rsidRDefault="00C11AF4" w:rsidP="00C11AF4">
      <w:pPr>
        <w:pStyle w:val="FootnoteText"/>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hint="cs"/>
          <w:sz w:val="22"/>
          <w:szCs w:val="22"/>
          <w:rtl/>
        </w:rPr>
        <w:t>-</w:t>
      </w:r>
      <w:r>
        <w:rPr>
          <w:rStyle w:val="hps"/>
          <w:rFonts w:ascii="Times New Roman" w:hAnsi="Times New Roman"/>
          <w:sz w:val="22"/>
          <w:szCs w:val="22"/>
        </w:rPr>
        <w:t>Absolute right</w:t>
      </w:r>
      <w:r>
        <w:rPr>
          <w:rStyle w:val="hps"/>
          <w:rFonts w:ascii="Times New Roman" w:hAnsi="Times New Roman" w:hint="cs"/>
          <w:sz w:val="22"/>
          <w:szCs w:val="22"/>
          <w:rtl/>
        </w:rPr>
        <w:t>.</w:t>
      </w:r>
    </w:p>
  </w:footnote>
  <w:footnote w:id="122">
    <w:p w:rsidR="00C11AF4" w:rsidRDefault="00C11AF4" w:rsidP="00C11AF4">
      <w:pPr>
        <w:pStyle w:val="FootnoteText"/>
        <w:jc w:val="lowKashida"/>
        <w:rPr>
          <w:sz w:val="24"/>
          <w:szCs w:val="24"/>
          <w:rtl/>
        </w:rPr>
      </w:pPr>
      <w:r>
        <w:rPr>
          <w:rStyle w:val="FootnoteReference"/>
          <w:sz w:val="24"/>
          <w:szCs w:val="24"/>
        </w:rPr>
        <w:footnoteRef/>
      </w:r>
      <w:r>
        <w:rPr>
          <w:sz w:val="24"/>
          <w:szCs w:val="24"/>
        </w:rPr>
        <w:t xml:space="preserve"> </w:t>
      </w:r>
      <w:r>
        <w:rPr>
          <w:sz w:val="24"/>
          <w:szCs w:val="24"/>
          <w:rtl/>
        </w:rPr>
        <w:t xml:space="preserve">- </w:t>
      </w:r>
      <w:r>
        <w:rPr>
          <w:rFonts w:cs="B Lotus" w:hint="cs"/>
          <w:sz w:val="24"/>
          <w:szCs w:val="24"/>
          <w:rtl/>
        </w:rPr>
        <w:t xml:space="preserve">سید محمد قاری سید فاطمی، </w:t>
      </w:r>
      <w:r>
        <w:rPr>
          <w:rFonts w:cs="B Lotus" w:hint="cs"/>
          <w:b/>
          <w:bCs/>
          <w:sz w:val="24"/>
          <w:szCs w:val="24"/>
          <w:rtl/>
        </w:rPr>
        <w:t>حقوق بشر در جهان معاصر</w:t>
      </w:r>
      <w:r>
        <w:rPr>
          <w:rFonts w:cs="B Lotus" w:hint="cs"/>
          <w:sz w:val="24"/>
          <w:szCs w:val="24"/>
          <w:rtl/>
        </w:rPr>
        <w:t>، دفتر یکم: درآمدی بر مباحث نظری: مفاهیم، مبانی، قلمرو و منابع ، پیشین ، ص43.</w:t>
      </w:r>
    </w:p>
  </w:footnote>
  <w:footnote w:id="123">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Pr>
        <w:t xml:space="preserve"> - Fundamental Standards of Humanity.</w:t>
      </w:r>
    </w:p>
  </w:footnote>
  <w:footnote w:id="124">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hint="cs"/>
          <w:sz w:val="22"/>
          <w:szCs w:val="22"/>
          <w:rtl/>
        </w:rPr>
        <w:t xml:space="preserve">- </w:t>
      </w:r>
      <w:r>
        <w:rPr>
          <w:rFonts w:ascii="Times New Roman" w:hAnsi="Times New Roman"/>
          <w:sz w:val="22"/>
          <w:szCs w:val="22"/>
        </w:rPr>
        <w:t>Council of Europe,</w:t>
      </w:r>
      <w:r>
        <w:rPr>
          <w:rStyle w:val="fn"/>
          <w:rFonts w:ascii="Times New Roman" w:eastAsia="Times New Roman" w:hAnsi="Times New Roman"/>
          <w:sz w:val="22"/>
          <w:szCs w:val="22"/>
        </w:rPr>
        <w:t xml:space="preserve"> </w:t>
      </w:r>
      <w:r>
        <w:rPr>
          <w:rStyle w:val="fn"/>
          <w:rFonts w:ascii="Times New Roman" w:hAnsi="Times New Roman"/>
          <w:sz w:val="22"/>
          <w:szCs w:val="22"/>
        </w:rPr>
        <w:t>The Status of International Treaties on Human Rights</w:t>
      </w:r>
      <w:r>
        <w:rPr>
          <w:rStyle w:val="fn"/>
          <w:rFonts w:ascii="Times New Roman" w:eastAsia="Times New Roman" w:hAnsi="Times New Roman"/>
          <w:sz w:val="22"/>
          <w:szCs w:val="22"/>
        </w:rPr>
        <w:t xml:space="preserve">, </w:t>
      </w:r>
      <w:r>
        <w:rPr>
          <w:rFonts w:ascii="Times New Roman" w:hAnsi="Times New Roman"/>
          <w:sz w:val="22"/>
          <w:szCs w:val="22"/>
        </w:rPr>
        <w:t>Council of Europe Publishing, 2006, p.181.</w:t>
      </w:r>
    </w:p>
  </w:footnote>
  <w:footnote w:id="125">
    <w:p w:rsidR="00C11AF4" w:rsidRDefault="00C11AF4" w:rsidP="00C11AF4">
      <w:pPr>
        <w:pStyle w:val="FootnoteText"/>
        <w:jc w:val="lowKashida"/>
        <w:rPr>
          <w:rFonts w:ascii="Times New Roman" w:hAnsi="Times New Roman"/>
          <w:sz w:val="22"/>
          <w:szCs w:val="22"/>
          <w:rtl/>
        </w:rPr>
      </w:pPr>
      <w:r>
        <w:rPr>
          <w:rStyle w:val="FootnoteReference"/>
          <w:rFonts w:ascii="Times New Roman" w:hAnsi="Times New Roman"/>
          <w:sz w:val="22"/>
          <w:szCs w:val="22"/>
        </w:rPr>
        <w:footnoteRef/>
      </w:r>
      <w:r>
        <w:rPr>
          <w:rFonts w:ascii="Times New Roman" w:hAnsi="Times New Roman"/>
          <w:sz w:val="22"/>
          <w:szCs w:val="22"/>
        </w:rPr>
        <w:t xml:space="preserve"> -</w:t>
      </w:r>
      <w:r>
        <w:rPr>
          <w:rStyle w:val="addmd"/>
          <w:rFonts w:ascii="Times New Roman" w:hAnsi="Times New Roman"/>
          <w:sz w:val="22"/>
          <w:szCs w:val="22"/>
        </w:rPr>
        <w:t xml:space="preserve"> Alex Conte , </w:t>
      </w:r>
      <w:r>
        <w:rPr>
          <w:rFonts w:ascii="Times New Roman" w:hAnsi="Times New Roman"/>
          <w:sz w:val="22"/>
          <w:szCs w:val="22"/>
        </w:rPr>
        <w:t>op.cit , p.</w:t>
      </w:r>
      <w:r>
        <w:rPr>
          <w:rFonts w:ascii="Times New Roman" w:hAnsi="Times New Roman"/>
          <w:sz w:val="22"/>
          <w:szCs w:val="22"/>
          <w:rtl/>
        </w:rPr>
        <w:t xml:space="preserve"> </w:t>
      </w:r>
      <w:r>
        <w:rPr>
          <w:rFonts w:ascii="Times New Roman" w:hAnsi="Times New Roman"/>
          <w:sz w:val="22"/>
          <w:szCs w:val="22"/>
        </w:rPr>
        <w:t>286.</w:t>
      </w:r>
    </w:p>
  </w:footnote>
  <w:footnote w:id="126">
    <w:p w:rsidR="00C11AF4" w:rsidRDefault="00C11AF4" w:rsidP="00C11AF4">
      <w:pPr>
        <w:pStyle w:val="FootnoteText"/>
        <w:rPr>
          <w:rtl/>
        </w:rPr>
      </w:pPr>
      <w:r>
        <w:rPr>
          <w:rStyle w:val="FootnoteReference"/>
          <w:rFonts w:ascii="Times New Roman" w:hAnsi="Times New Roman"/>
          <w:sz w:val="22"/>
          <w:szCs w:val="22"/>
        </w:rPr>
        <w:footnoteRef/>
      </w:r>
      <w:r>
        <w:rPr>
          <w:rFonts w:ascii="Times New Roman" w:hAnsi="Times New Roman"/>
          <w:sz w:val="22"/>
          <w:szCs w:val="22"/>
        </w:rPr>
        <w:t xml:space="preserve"> -</w:t>
      </w:r>
      <w:r>
        <w:rPr>
          <w:rStyle w:val="addmd"/>
          <w:rFonts w:ascii="Times New Roman" w:hAnsi="Times New Roman"/>
          <w:sz w:val="22"/>
          <w:szCs w:val="22"/>
        </w:rPr>
        <w:t xml:space="preserve"> Ibid</w:t>
      </w:r>
      <w:r>
        <w:rPr>
          <w:rStyle w:val="addmd"/>
          <w:rFonts w:ascii="Times New Roman" w:hAnsi="Times New Roman" w:hint="cs"/>
          <w:sz w:val="22"/>
          <w:szCs w:val="22"/>
          <w:rtl/>
        </w:rPr>
        <w:t>.</w:t>
      </w:r>
    </w:p>
  </w:footnote>
  <w:footnote w:id="127">
    <w:p w:rsidR="00C11AF4" w:rsidRDefault="00C11AF4" w:rsidP="00C11AF4">
      <w:pPr>
        <w:pStyle w:val="FootnoteText"/>
        <w:jc w:val="lowKashida"/>
        <w:rPr>
          <w:sz w:val="24"/>
          <w:szCs w:val="24"/>
          <w:rtl/>
        </w:rPr>
      </w:pPr>
      <w:r>
        <w:rPr>
          <w:rStyle w:val="FootnoteReference"/>
          <w:sz w:val="24"/>
          <w:szCs w:val="24"/>
        </w:rPr>
        <w:footnoteRef/>
      </w:r>
      <w:r>
        <w:rPr>
          <w:sz w:val="24"/>
          <w:szCs w:val="24"/>
        </w:rPr>
        <w:t xml:space="preserve"> </w:t>
      </w:r>
      <w:r>
        <w:rPr>
          <w:rFonts w:cs="B Lotus" w:hint="cs"/>
          <w:sz w:val="24"/>
          <w:szCs w:val="24"/>
          <w:rtl/>
        </w:rPr>
        <w:t>- مانند اصطلاحاتی چون: «مگر اینکه»، « به جز اینکه»، « به استثنای» که در ادامه این اصطلاحات عموما محدودیتی بر ماده بار می شود.</w:t>
      </w:r>
    </w:p>
  </w:footnote>
  <w:footnote w:id="128">
    <w:p w:rsidR="00C11AF4" w:rsidRDefault="00C11AF4" w:rsidP="00C11AF4">
      <w:pPr>
        <w:pStyle w:val="FootnoteText"/>
        <w:jc w:val="lowKashida"/>
        <w:rPr>
          <w:rFonts w:ascii="Times New Roman" w:hAnsi="Times New Roman"/>
          <w:b/>
          <w:bCs/>
          <w:sz w:val="22"/>
          <w:szCs w:val="22"/>
        </w:rPr>
      </w:pPr>
      <w:r>
        <w:rPr>
          <w:rStyle w:val="FootnoteReference"/>
          <w:rFonts w:ascii="Times New Roman" w:hAnsi="Times New Roman"/>
          <w:b/>
          <w:bCs/>
          <w:sz w:val="22"/>
          <w:szCs w:val="22"/>
        </w:rPr>
        <w:footnoteRef/>
      </w:r>
      <w:r>
        <w:rPr>
          <w:rFonts w:ascii="Times New Roman" w:hAnsi="Times New Roman"/>
          <w:b/>
          <w:bCs/>
          <w:sz w:val="22"/>
          <w:szCs w:val="22"/>
        </w:rPr>
        <w:t xml:space="preserve"> -</w:t>
      </w:r>
      <w:r>
        <w:rPr>
          <w:rStyle w:val="addmd"/>
          <w:rFonts w:ascii="Times New Roman" w:hAnsi="Times New Roman"/>
          <w:b/>
          <w:bCs/>
          <w:sz w:val="22"/>
          <w:szCs w:val="22"/>
        </w:rPr>
        <w:t xml:space="preserve"> </w:t>
      </w:r>
      <w:r>
        <w:rPr>
          <w:rStyle w:val="addmd"/>
          <w:rFonts w:ascii="Times New Roman" w:hAnsi="Times New Roman"/>
          <w:sz w:val="22"/>
          <w:szCs w:val="22"/>
        </w:rPr>
        <w:t xml:space="preserve">Alex Conte , </w:t>
      </w:r>
      <w:r>
        <w:rPr>
          <w:rFonts w:ascii="Times New Roman" w:hAnsi="Times New Roman"/>
          <w:sz w:val="22"/>
          <w:szCs w:val="22"/>
        </w:rPr>
        <w:t>op.cit , p. 287.</w:t>
      </w:r>
    </w:p>
  </w:footnote>
  <w:footnote w:id="129">
    <w:p w:rsidR="00C11AF4" w:rsidRPr="0032368C" w:rsidRDefault="00C11AF4" w:rsidP="00C11AF4">
      <w:pPr>
        <w:pStyle w:val="FootnoteText"/>
        <w:jc w:val="lowKashida"/>
        <w:rPr>
          <w:rFonts w:ascii="Times New Roman" w:hAnsi="Times New Roman"/>
          <w:b/>
          <w:bCs/>
          <w:sz w:val="22"/>
          <w:szCs w:val="22"/>
        </w:rPr>
      </w:pPr>
      <w:r w:rsidRPr="00177699">
        <w:rPr>
          <w:rStyle w:val="FootnoteReference"/>
          <w:rFonts w:ascii="Times New Roman" w:hAnsi="Times New Roman"/>
          <w:sz w:val="22"/>
          <w:szCs w:val="22"/>
        </w:rPr>
        <w:footnoteRef/>
      </w:r>
      <w:r w:rsidRPr="00177699">
        <w:rPr>
          <w:rFonts w:ascii="Times New Roman" w:hAnsi="Times New Roman"/>
          <w:b/>
          <w:bCs/>
          <w:sz w:val="22"/>
          <w:szCs w:val="22"/>
        </w:rPr>
        <w:t xml:space="preserve"> - </w:t>
      </w:r>
      <w:r w:rsidRPr="0032368C">
        <w:rPr>
          <w:rStyle w:val="Strong"/>
          <w:rFonts w:ascii="Times New Roman" w:hAnsi="Times New Roman"/>
          <w:b w:val="0"/>
          <w:bCs w:val="0"/>
          <w:sz w:val="22"/>
          <w:szCs w:val="22"/>
        </w:rPr>
        <w:t>Human Rights Committee, General Comment 29, States of Emergency (article 4), U.N. Doc. CCPR/C/21/Rev.1/Add.11 ,2001, para. 8.</w:t>
      </w:r>
    </w:p>
  </w:footnote>
  <w:footnote w:id="130">
    <w:p w:rsidR="00C11AF4" w:rsidRPr="00177699" w:rsidRDefault="00C11AF4" w:rsidP="00C11AF4">
      <w:pPr>
        <w:pStyle w:val="FootnoteText"/>
        <w:jc w:val="lowKashida"/>
        <w:rPr>
          <w:rFonts w:ascii="Times New Roman" w:hAnsi="Times New Roman"/>
          <w:sz w:val="22"/>
          <w:szCs w:val="22"/>
          <w:rtl/>
        </w:rPr>
      </w:pPr>
      <w:r w:rsidRPr="00177699">
        <w:rPr>
          <w:rStyle w:val="FootnoteReference"/>
          <w:rFonts w:ascii="Times New Roman" w:hAnsi="Times New Roman"/>
          <w:sz w:val="22"/>
          <w:szCs w:val="22"/>
        </w:rPr>
        <w:footnoteRef/>
      </w:r>
      <w:r w:rsidRPr="00177699">
        <w:rPr>
          <w:rFonts w:ascii="Times New Roman" w:hAnsi="Times New Roman"/>
          <w:sz w:val="22"/>
          <w:szCs w:val="22"/>
        </w:rPr>
        <w:t xml:space="preserve"> </w:t>
      </w:r>
      <w:r w:rsidRPr="00177699">
        <w:rPr>
          <w:rFonts w:ascii="Times New Roman" w:hAnsi="Times New Roman"/>
          <w:sz w:val="22"/>
          <w:szCs w:val="22"/>
          <w:rtl/>
        </w:rPr>
        <w:t>-</w:t>
      </w:r>
      <w:r w:rsidRPr="00177699">
        <w:rPr>
          <w:rFonts w:ascii="Times New Roman" w:hAnsi="Times New Roman"/>
          <w:sz w:val="22"/>
          <w:szCs w:val="22"/>
        </w:rPr>
        <w:t>No one shall be arbitrarily deprived of his life</w:t>
      </w:r>
      <w:r w:rsidRPr="00177699">
        <w:rPr>
          <w:rFonts w:ascii="Times New Roman" w:hAnsi="Times New Roman" w:hint="cs"/>
          <w:sz w:val="22"/>
          <w:szCs w:val="22"/>
          <w:rtl/>
        </w:rPr>
        <w:t>.</w:t>
      </w:r>
    </w:p>
  </w:footnote>
  <w:footnote w:id="131">
    <w:p w:rsidR="00C11AF4" w:rsidRPr="00177699" w:rsidRDefault="00C11AF4" w:rsidP="00C11AF4">
      <w:pPr>
        <w:pStyle w:val="FootnoteText"/>
        <w:jc w:val="lowKashida"/>
        <w:rPr>
          <w:rFonts w:ascii="Times New Roman" w:hAnsi="Times New Roman"/>
          <w:sz w:val="22"/>
          <w:szCs w:val="22"/>
        </w:rPr>
      </w:pPr>
      <w:r w:rsidRPr="00177699">
        <w:rPr>
          <w:rStyle w:val="FootnoteReference"/>
          <w:rFonts w:ascii="Times New Roman" w:hAnsi="Times New Roman"/>
          <w:sz w:val="22"/>
          <w:szCs w:val="22"/>
        </w:rPr>
        <w:footnoteRef/>
      </w:r>
      <w:r w:rsidRPr="00177699">
        <w:rPr>
          <w:rFonts w:ascii="Times New Roman" w:hAnsi="Times New Roman"/>
          <w:sz w:val="22"/>
          <w:szCs w:val="22"/>
        </w:rPr>
        <w:t xml:space="preserve"> </w:t>
      </w:r>
      <w:r w:rsidRPr="00177699">
        <w:rPr>
          <w:rFonts w:ascii="Times New Roman" w:hAnsi="Times New Roman"/>
          <w:sz w:val="22"/>
          <w:szCs w:val="22"/>
          <w:rtl/>
        </w:rPr>
        <w:t>-</w:t>
      </w:r>
      <w:r w:rsidRPr="00177699">
        <w:rPr>
          <w:rFonts w:ascii="Times New Roman" w:hAnsi="Times New Roman"/>
          <w:sz w:val="22"/>
          <w:szCs w:val="22"/>
        </w:rPr>
        <w:t>Arbitrarily.</w:t>
      </w:r>
    </w:p>
  </w:footnote>
  <w:footnote w:id="132">
    <w:p w:rsidR="00C11AF4" w:rsidRPr="00177699" w:rsidRDefault="00C11AF4" w:rsidP="00C11AF4">
      <w:pPr>
        <w:pStyle w:val="FootnoteText"/>
        <w:jc w:val="lowKashida"/>
        <w:rPr>
          <w:rFonts w:ascii="Times New Roman" w:hAnsi="Times New Roman"/>
          <w:sz w:val="22"/>
          <w:szCs w:val="22"/>
          <w:rtl/>
        </w:rPr>
      </w:pPr>
      <w:r w:rsidRPr="00177699">
        <w:rPr>
          <w:rStyle w:val="FootnoteReference"/>
          <w:rFonts w:ascii="Times New Roman" w:hAnsi="Times New Roman"/>
          <w:sz w:val="22"/>
          <w:szCs w:val="22"/>
        </w:rPr>
        <w:footnoteRef/>
      </w:r>
      <w:r w:rsidRPr="00177699">
        <w:rPr>
          <w:rFonts w:ascii="Times New Roman" w:hAnsi="Times New Roman"/>
          <w:sz w:val="22"/>
          <w:szCs w:val="22"/>
        </w:rPr>
        <w:t xml:space="preserve"> -Peremptory rights.</w:t>
      </w:r>
    </w:p>
  </w:footnote>
  <w:footnote w:id="133">
    <w:p w:rsidR="00C11AF4" w:rsidRPr="00177699" w:rsidRDefault="00C11AF4" w:rsidP="00C11AF4">
      <w:pPr>
        <w:pStyle w:val="FootnoteText"/>
        <w:jc w:val="lowKashida"/>
        <w:rPr>
          <w:rFonts w:ascii="Times New Roman" w:hAnsi="Times New Roman"/>
          <w:sz w:val="22"/>
          <w:szCs w:val="22"/>
        </w:rPr>
      </w:pPr>
      <w:r w:rsidRPr="00177699">
        <w:rPr>
          <w:rStyle w:val="FootnoteReference"/>
          <w:rFonts w:ascii="Times New Roman" w:hAnsi="Times New Roman"/>
          <w:sz w:val="22"/>
          <w:szCs w:val="22"/>
        </w:rPr>
        <w:footnoteRef/>
      </w:r>
      <w:r w:rsidRPr="00177699">
        <w:rPr>
          <w:rFonts w:ascii="Times New Roman" w:hAnsi="Times New Roman"/>
          <w:sz w:val="22"/>
          <w:szCs w:val="22"/>
        </w:rPr>
        <w:t xml:space="preserve"> -</w:t>
      </w:r>
      <w:r w:rsidRPr="00177699">
        <w:rPr>
          <w:rStyle w:val="addmd"/>
          <w:rFonts w:ascii="Times New Roman" w:hAnsi="Times New Roman"/>
          <w:sz w:val="22"/>
          <w:szCs w:val="22"/>
        </w:rPr>
        <w:t xml:space="preserve">  Alex</w:t>
      </w:r>
      <w:r w:rsidRPr="00177699">
        <w:rPr>
          <w:rStyle w:val="Heading1Char"/>
          <w:rFonts w:ascii="Times New Roman" w:hAnsi="Times New Roman"/>
          <w:sz w:val="22"/>
          <w:szCs w:val="22"/>
        </w:rPr>
        <w:t xml:space="preserve"> </w:t>
      </w:r>
      <w:r w:rsidRPr="00177699">
        <w:rPr>
          <w:rStyle w:val="addmd"/>
          <w:rFonts w:ascii="Times New Roman" w:hAnsi="Times New Roman"/>
          <w:sz w:val="22"/>
          <w:szCs w:val="22"/>
        </w:rPr>
        <w:t xml:space="preserve">Conte , </w:t>
      </w:r>
      <w:r w:rsidRPr="00177699">
        <w:rPr>
          <w:rFonts w:ascii="Times New Roman" w:hAnsi="Times New Roman"/>
          <w:sz w:val="22"/>
          <w:szCs w:val="22"/>
        </w:rPr>
        <w:t>op.cit , p. 816.</w:t>
      </w:r>
    </w:p>
  </w:footnote>
  <w:footnote w:id="134">
    <w:p w:rsidR="00C11AF4" w:rsidRDefault="00C11AF4" w:rsidP="00C11AF4">
      <w:pPr>
        <w:pStyle w:val="FootnoteText"/>
        <w:jc w:val="lowKashida"/>
        <w:rPr>
          <w:rtl/>
        </w:rPr>
      </w:pPr>
      <w:r>
        <w:rPr>
          <w:rStyle w:val="FootnoteReference"/>
          <w:rFonts w:ascii="Times New Roman" w:hAnsi="Times New Roman"/>
          <w:sz w:val="22"/>
          <w:szCs w:val="22"/>
        </w:rPr>
        <w:footnoteRef/>
      </w:r>
      <w:r>
        <w:rPr>
          <w:rFonts w:ascii="Times New Roman" w:hAnsi="Times New Roman"/>
          <w:sz w:val="22"/>
          <w:szCs w:val="22"/>
        </w:rPr>
        <w:t xml:space="preserve"> - </w:t>
      </w:r>
      <w:r>
        <w:rPr>
          <w:rStyle w:val="addmd"/>
          <w:rFonts w:ascii="Times New Roman" w:hAnsi="Times New Roman"/>
          <w:sz w:val="22"/>
          <w:szCs w:val="22"/>
        </w:rPr>
        <w:t xml:space="preserve">Rita Joseph , </w:t>
      </w:r>
      <w:r>
        <w:rPr>
          <w:rFonts w:ascii="Times New Roman" w:hAnsi="Times New Roman"/>
          <w:sz w:val="22"/>
          <w:szCs w:val="22"/>
        </w:rPr>
        <w:t>op.cit</w:t>
      </w:r>
      <w:r>
        <w:rPr>
          <w:rStyle w:val="addmd"/>
          <w:rFonts w:ascii="Times New Roman" w:hAnsi="Times New Roman"/>
          <w:sz w:val="22"/>
          <w:szCs w:val="22"/>
        </w:rPr>
        <w:t xml:space="preserve">, </w:t>
      </w:r>
      <w:r>
        <w:rPr>
          <w:rFonts w:ascii="Times New Roman" w:hAnsi="Times New Roman"/>
          <w:sz w:val="22"/>
          <w:szCs w:val="22"/>
        </w:rPr>
        <w:t>p. 66.</w:t>
      </w:r>
      <w:r>
        <w:rPr>
          <w:rFonts w:ascii="Times New Roman" w:hAnsi="Times New Roman"/>
          <w:sz w:val="22"/>
          <w:szCs w:val="22"/>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91E42"/>
    <w:multiLevelType w:val="hybridMultilevel"/>
    <w:tmpl w:val="22AA2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D725B"/>
    <w:multiLevelType w:val="hybridMultilevel"/>
    <w:tmpl w:val="747C1826"/>
    <w:lvl w:ilvl="0" w:tplc="3466941A">
      <w:start w:val="1"/>
      <w:numFmt w:val="decimal"/>
      <w:lvlText w:val="%1."/>
      <w:lvlJc w:val="center"/>
      <w:pPr>
        <w:ind w:left="720" w:hanging="360"/>
      </w:pPr>
      <w:rPr>
        <w:rFonts w:cs="B Lotus"/>
        <w:b w:val="0"/>
        <w:bCs w:val="0"/>
        <w:i w:val="0"/>
        <w:iCs w:val="0"/>
        <w:color w:val="auto"/>
        <w:sz w:val="22"/>
        <w:szCs w:val="22"/>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A847A61"/>
    <w:multiLevelType w:val="hybridMultilevel"/>
    <w:tmpl w:val="2F5AE6C8"/>
    <w:lvl w:ilvl="0" w:tplc="91329662">
      <w:start w:val="1"/>
      <w:numFmt w:val="decimal"/>
      <w:lvlText w:val="%1."/>
      <w:lvlJc w:val="center"/>
      <w:pPr>
        <w:ind w:left="720" w:hanging="360"/>
      </w:pPr>
      <w:rPr>
        <w:rFonts w:cs="B Lotus"/>
        <w:b w:val="0"/>
        <w:bCs w:val="0"/>
        <w:color w:val="auto"/>
        <w:sz w:val="22"/>
        <w:szCs w:val="22"/>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DEE6638"/>
    <w:multiLevelType w:val="hybridMultilevel"/>
    <w:tmpl w:val="2612FEB4"/>
    <w:lvl w:ilvl="0" w:tplc="91329662">
      <w:start w:val="1"/>
      <w:numFmt w:val="decimal"/>
      <w:lvlText w:val="%1."/>
      <w:lvlJc w:val="center"/>
      <w:pPr>
        <w:ind w:left="720" w:hanging="360"/>
      </w:pPr>
      <w:rPr>
        <w:rFonts w:cs="B Lotus"/>
        <w:b w:val="0"/>
        <w:bCs w:val="0"/>
        <w:color w:val="auto"/>
        <w:sz w:val="22"/>
        <w:szCs w:val="22"/>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1E16EDD"/>
    <w:multiLevelType w:val="hybridMultilevel"/>
    <w:tmpl w:val="ED6CCCC8"/>
    <w:lvl w:ilvl="0" w:tplc="B720E6EE">
      <w:start w:val="1"/>
      <w:numFmt w:val="decimal"/>
      <w:lvlText w:val="%1."/>
      <w:lvlJc w:val="left"/>
      <w:pPr>
        <w:ind w:left="768" w:hanging="360"/>
      </w:pPr>
      <w:rPr>
        <w:rFonts w:eastAsia="Calibr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6DE51D0"/>
    <w:multiLevelType w:val="hybridMultilevel"/>
    <w:tmpl w:val="A4E67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5765C9"/>
    <w:multiLevelType w:val="hybridMultilevel"/>
    <w:tmpl w:val="24C046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1446EE"/>
    <w:multiLevelType w:val="hybridMultilevel"/>
    <w:tmpl w:val="CBA072A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E553928"/>
    <w:multiLevelType w:val="hybridMultilevel"/>
    <w:tmpl w:val="879CCE48"/>
    <w:lvl w:ilvl="0" w:tplc="4B8EFE30">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B1890"/>
    <w:multiLevelType w:val="hybridMultilevel"/>
    <w:tmpl w:val="F8403898"/>
    <w:lvl w:ilvl="0" w:tplc="B720E6EE">
      <w:start w:val="1"/>
      <w:numFmt w:val="decimal"/>
      <w:lvlText w:val="%1."/>
      <w:lvlJc w:val="left"/>
      <w:pPr>
        <w:ind w:left="768" w:hanging="360"/>
      </w:pPr>
      <w:rPr>
        <w:rFonts w:eastAsia="Calibr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4E97A7C"/>
    <w:multiLevelType w:val="hybridMultilevel"/>
    <w:tmpl w:val="993AD918"/>
    <w:lvl w:ilvl="0" w:tplc="7B04EB0A">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D737B7C"/>
    <w:multiLevelType w:val="hybridMultilevel"/>
    <w:tmpl w:val="15F0D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236592"/>
    <w:multiLevelType w:val="hybridMultilevel"/>
    <w:tmpl w:val="07465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366CFA"/>
    <w:multiLevelType w:val="hybridMultilevel"/>
    <w:tmpl w:val="BF0A8B2A"/>
    <w:lvl w:ilvl="0" w:tplc="3466941A">
      <w:start w:val="1"/>
      <w:numFmt w:val="decimal"/>
      <w:lvlText w:val="%1."/>
      <w:lvlJc w:val="center"/>
      <w:pPr>
        <w:ind w:left="720" w:hanging="360"/>
      </w:pPr>
      <w:rPr>
        <w:rFonts w:cs="B Lotus"/>
        <w:b w:val="0"/>
        <w:bCs w:val="0"/>
        <w:i w:val="0"/>
        <w:iCs w:val="0"/>
        <w:color w:val="auto"/>
        <w:sz w:val="22"/>
        <w:szCs w:val="22"/>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2"/>
  </w:num>
  <w:num w:numId="10">
    <w:abstractNumId w:val="11"/>
  </w:num>
  <w:num w:numId="11">
    <w:abstractNumId w:val="8"/>
  </w:num>
  <w:num w:numId="12">
    <w:abstractNumId w:val="0"/>
  </w:num>
  <w:num w:numId="13">
    <w:abstractNumId w:val="12"/>
  </w:num>
  <w:num w:numId="14">
    <w:abstractNumId w:val="6"/>
  </w:num>
  <w:num w:numId="15">
    <w:abstractNumId w:val="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A3"/>
    <w:rsid w:val="00164236"/>
    <w:rsid w:val="003231C6"/>
    <w:rsid w:val="005B3B38"/>
    <w:rsid w:val="007200E4"/>
    <w:rsid w:val="007B7AC7"/>
    <w:rsid w:val="007C38C2"/>
    <w:rsid w:val="0088398D"/>
    <w:rsid w:val="00C11AF4"/>
    <w:rsid w:val="00E6300A"/>
    <w:rsid w:val="00EB3ADF"/>
    <w:rsid w:val="00F46553"/>
    <w:rsid w:val="00FA3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AE7B4-4CED-486A-982E-4AFDF6C6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236"/>
    <w:pPr>
      <w:bidi/>
    </w:pPr>
    <w:rPr>
      <w:rFonts w:ascii="Calibri" w:eastAsia="Calibri" w:hAnsi="Calibri" w:cs="Arial"/>
      <w:lang w:bidi="fa-IR"/>
    </w:rPr>
  </w:style>
  <w:style w:type="paragraph" w:styleId="Heading1">
    <w:name w:val="heading 1"/>
    <w:basedOn w:val="Normal"/>
    <w:next w:val="Normal"/>
    <w:link w:val="Heading1Char"/>
    <w:uiPriority w:val="9"/>
    <w:qFormat/>
    <w:rsid w:val="00C11A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1AF4"/>
    <w:pPr>
      <w:keepNext/>
      <w:bidi w:val="0"/>
      <w:spacing w:before="240" w:after="60"/>
      <w:outlineLvl w:val="1"/>
    </w:pPr>
    <w:rPr>
      <w:rFonts w:ascii="Cambria" w:eastAsia="Times New Roman" w:hAnsi="Cambria" w:cs="Times New Roman"/>
      <w:b/>
      <w:bCs/>
      <w:i/>
      <w:iCs/>
      <w:sz w:val="28"/>
      <w:szCs w:val="28"/>
      <w:lang w:val="x-none" w:eastAsia="x-none" w:bidi="ar-SA"/>
    </w:rPr>
  </w:style>
  <w:style w:type="paragraph" w:styleId="Heading3">
    <w:name w:val="heading 3"/>
    <w:basedOn w:val="Normal"/>
    <w:next w:val="Normal"/>
    <w:link w:val="Heading3Char"/>
    <w:uiPriority w:val="9"/>
    <w:semiHidden/>
    <w:unhideWhenUsed/>
    <w:qFormat/>
    <w:rsid w:val="00C11AF4"/>
    <w:pPr>
      <w:keepNext/>
      <w:keepLines/>
      <w:bidi w:val="0"/>
      <w:spacing w:before="200" w:after="0"/>
      <w:outlineLvl w:val="2"/>
    </w:pPr>
    <w:rPr>
      <w:rFonts w:ascii="Cambria" w:eastAsia="Times New Roman" w:hAnsi="Cambria" w:cs="Times New Roman"/>
      <w:b/>
      <w:bCs/>
      <w:color w:val="4F81BD"/>
      <w:sz w:val="20"/>
      <w:szCs w:val="20"/>
      <w:lang w:val="x-none" w:eastAsia="x-none" w:bidi="ar-SA"/>
    </w:rPr>
  </w:style>
  <w:style w:type="paragraph" w:styleId="Heading4">
    <w:name w:val="heading 4"/>
    <w:basedOn w:val="Normal"/>
    <w:next w:val="Normal"/>
    <w:link w:val="Heading4Char"/>
    <w:uiPriority w:val="9"/>
    <w:semiHidden/>
    <w:unhideWhenUsed/>
    <w:qFormat/>
    <w:rsid w:val="00C11AF4"/>
    <w:pPr>
      <w:keepNext/>
      <w:keepLines/>
      <w:bidi w:val="0"/>
      <w:spacing w:before="200" w:after="0"/>
      <w:outlineLvl w:val="3"/>
    </w:pPr>
    <w:rPr>
      <w:rFonts w:ascii="Cambria" w:eastAsia="Times New Roman" w:hAnsi="Cambria" w:cs="Times New Roman"/>
      <w:b/>
      <w:bCs/>
      <w:i/>
      <w:iCs/>
      <w:color w:val="4F81BD"/>
      <w:sz w:val="20"/>
      <w:szCs w:val="20"/>
      <w:lang w:val="x-none" w:eastAsia="x-none" w:bidi="ar-SA"/>
    </w:rPr>
  </w:style>
  <w:style w:type="paragraph" w:styleId="Heading5">
    <w:name w:val="heading 5"/>
    <w:basedOn w:val="Normal"/>
    <w:next w:val="Normal"/>
    <w:link w:val="Heading5Char"/>
    <w:uiPriority w:val="9"/>
    <w:semiHidden/>
    <w:unhideWhenUsed/>
    <w:qFormat/>
    <w:rsid w:val="00C11AF4"/>
    <w:pPr>
      <w:keepNext/>
      <w:keepLines/>
      <w:bidi w:val="0"/>
      <w:spacing w:before="200" w:after="0"/>
      <w:outlineLvl w:val="4"/>
    </w:pPr>
    <w:rPr>
      <w:rFonts w:ascii="Cambria" w:eastAsia="Times New Roman" w:hAnsi="Cambria" w:cs="Times New Roman"/>
      <w:color w:val="243F60"/>
      <w:sz w:val="20"/>
      <w:szCs w:val="20"/>
      <w:lang w:val="x-none" w:eastAsia="x-none" w:bidi="ar-SA"/>
    </w:rPr>
  </w:style>
  <w:style w:type="paragraph" w:styleId="Heading6">
    <w:name w:val="heading 6"/>
    <w:basedOn w:val="Normal"/>
    <w:next w:val="Normal"/>
    <w:link w:val="Heading6Char"/>
    <w:uiPriority w:val="9"/>
    <w:semiHidden/>
    <w:unhideWhenUsed/>
    <w:qFormat/>
    <w:rsid w:val="00C11AF4"/>
    <w:pPr>
      <w:keepNext/>
      <w:keepLines/>
      <w:bidi w:val="0"/>
      <w:spacing w:before="200" w:after="0"/>
      <w:outlineLvl w:val="5"/>
    </w:pPr>
    <w:rPr>
      <w:rFonts w:ascii="Cambria" w:eastAsia="Times New Roman" w:hAnsi="Cambria" w:cs="Times New Roman"/>
      <w:i/>
      <w:iCs/>
      <w:color w:val="243F60"/>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0E4"/>
    <w:rPr>
      <w:color w:val="0000FF" w:themeColor="hyperlink"/>
      <w:u w:val="single"/>
    </w:rPr>
  </w:style>
  <w:style w:type="character" w:customStyle="1" w:styleId="Heading1Char">
    <w:name w:val="Heading 1 Char"/>
    <w:basedOn w:val="DefaultParagraphFont"/>
    <w:link w:val="Heading1"/>
    <w:uiPriority w:val="9"/>
    <w:rsid w:val="00C11AF4"/>
    <w:rPr>
      <w:rFonts w:asciiTheme="majorHAnsi" w:eastAsiaTheme="majorEastAsia" w:hAnsiTheme="majorHAnsi" w:cstheme="majorBidi"/>
      <w:b/>
      <w:bCs/>
      <w:color w:val="365F91" w:themeColor="accent1" w:themeShade="BF"/>
      <w:sz w:val="28"/>
      <w:szCs w:val="28"/>
      <w:lang w:bidi="fa-IR"/>
    </w:rPr>
  </w:style>
  <w:style w:type="paragraph" w:styleId="FootnoteText">
    <w:name w:val="footnote text"/>
    <w:basedOn w:val="Normal"/>
    <w:link w:val="FootnoteTextChar"/>
    <w:uiPriority w:val="99"/>
    <w:semiHidden/>
    <w:unhideWhenUsed/>
    <w:rsid w:val="00C11A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1AF4"/>
    <w:rPr>
      <w:rFonts w:ascii="Calibri" w:eastAsia="Calibri" w:hAnsi="Calibri" w:cs="Arial"/>
      <w:sz w:val="20"/>
      <w:szCs w:val="20"/>
      <w:lang w:bidi="fa-IR"/>
    </w:rPr>
  </w:style>
  <w:style w:type="character" w:styleId="Emphasis">
    <w:name w:val="Emphasis"/>
    <w:uiPriority w:val="20"/>
    <w:qFormat/>
    <w:rsid w:val="00C11AF4"/>
    <w:rPr>
      <w:b/>
      <w:bCs/>
      <w:i w:val="0"/>
      <w:iCs w:val="0"/>
    </w:rPr>
  </w:style>
  <w:style w:type="character" w:styleId="FootnoteReference">
    <w:name w:val="footnote reference"/>
    <w:aliases w:val="Footnotes refss,Texto de nota al pie,Appel note de bas de page,f"/>
    <w:uiPriority w:val="99"/>
    <w:semiHidden/>
    <w:unhideWhenUsed/>
    <w:rsid w:val="00C11AF4"/>
    <w:rPr>
      <w:vertAlign w:val="superscript"/>
    </w:rPr>
  </w:style>
  <w:style w:type="character" w:customStyle="1" w:styleId="hps">
    <w:name w:val="hps"/>
    <w:basedOn w:val="DefaultParagraphFont"/>
    <w:rsid w:val="00C11AF4"/>
  </w:style>
  <w:style w:type="character" w:customStyle="1" w:styleId="shorttext">
    <w:name w:val="short_text"/>
    <w:basedOn w:val="DefaultParagraphFont"/>
    <w:rsid w:val="00C11AF4"/>
  </w:style>
  <w:style w:type="character" w:customStyle="1" w:styleId="st">
    <w:name w:val="st"/>
    <w:basedOn w:val="DefaultParagraphFont"/>
    <w:rsid w:val="00C11AF4"/>
  </w:style>
  <w:style w:type="character" w:customStyle="1" w:styleId="addmd">
    <w:name w:val="addmd"/>
    <w:basedOn w:val="DefaultParagraphFont"/>
    <w:rsid w:val="00C11AF4"/>
  </w:style>
  <w:style w:type="character" w:styleId="Strong">
    <w:name w:val="Strong"/>
    <w:uiPriority w:val="22"/>
    <w:qFormat/>
    <w:rsid w:val="00C11AF4"/>
    <w:rPr>
      <w:b/>
      <w:bCs/>
    </w:rPr>
  </w:style>
  <w:style w:type="character" w:customStyle="1" w:styleId="fn">
    <w:name w:val="fn"/>
    <w:basedOn w:val="DefaultParagraphFont"/>
    <w:rsid w:val="00C11AF4"/>
  </w:style>
  <w:style w:type="character" w:customStyle="1" w:styleId="Heading2Char">
    <w:name w:val="Heading 2 Char"/>
    <w:basedOn w:val="DefaultParagraphFont"/>
    <w:link w:val="Heading2"/>
    <w:uiPriority w:val="9"/>
    <w:semiHidden/>
    <w:rsid w:val="00C11AF4"/>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C11AF4"/>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semiHidden/>
    <w:rsid w:val="00C11AF4"/>
    <w:rPr>
      <w:rFonts w:ascii="Cambria" w:eastAsia="Times New Roman" w:hAnsi="Cambria" w:cs="Times New Roman"/>
      <w:b/>
      <w:bCs/>
      <w:i/>
      <w:iCs/>
      <w:color w:val="4F81BD"/>
      <w:sz w:val="20"/>
      <w:szCs w:val="20"/>
      <w:lang w:val="x-none" w:eastAsia="x-none"/>
    </w:rPr>
  </w:style>
  <w:style w:type="character" w:customStyle="1" w:styleId="Heading5Char">
    <w:name w:val="Heading 5 Char"/>
    <w:basedOn w:val="DefaultParagraphFont"/>
    <w:link w:val="Heading5"/>
    <w:uiPriority w:val="9"/>
    <w:semiHidden/>
    <w:rsid w:val="00C11AF4"/>
    <w:rPr>
      <w:rFonts w:ascii="Cambria" w:eastAsia="Times New Roman" w:hAnsi="Cambria" w:cs="Times New Roman"/>
      <w:color w:val="243F60"/>
      <w:sz w:val="20"/>
      <w:szCs w:val="20"/>
      <w:lang w:val="x-none" w:eastAsia="x-none"/>
    </w:rPr>
  </w:style>
  <w:style w:type="character" w:customStyle="1" w:styleId="Heading6Char">
    <w:name w:val="Heading 6 Char"/>
    <w:basedOn w:val="DefaultParagraphFont"/>
    <w:link w:val="Heading6"/>
    <w:uiPriority w:val="9"/>
    <w:semiHidden/>
    <w:rsid w:val="00C11AF4"/>
    <w:rPr>
      <w:rFonts w:ascii="Cambria" w:eastAsia="Times New Roman" w:hAnsi="Cambria" w:cs="Times New Roman"/>
      <w:i/>
      <w:iCs/>
      <w:color w:val="243F60"/>
      <w:sz w:val="20"/>
      <w:szCs w:val="20"/>
      <w:lang w:val="x-none" w:eastAsia="x-none"/>
    </w:rPr>
  </w:style>
  <w:style w:type="numbering" w:customStyle="1" w:styleId="NoList1">
    <w:name w:val="No List1"/>
    <w:next w:val="NoList"/>
    <w:uiPriority w:val="99"/>
    <w:semiHidden/>
    <w:unhideWhenUsed/>
    <w:rsid w:val="00C11AF4"/>
  </w:style>
  <w:style w:type="numbering" w:customStyle="1" w:styleId="NoList11">
    <w:name w:val="No List11"/>
    <w:next w:val="NoList"/>
    <w:uiPriority w:val="99"/>
    <w:semiHidden/>
    <w:unhideWhenUsed/>
    <w:rsid w:val="00C11AF4"/>
  </w:style>
  <w:style w:type="character" w:styleId="FollowedHyperlink">
    <w:name w:val="FollowedHyperlink"/>
    <w:uiPriority w:val="99"/>
    <w:semiHidden/>
    <w:unhideWhenUsed/>
    <w:rsid w:val="00C11AF4"/>
    <w:rPr>
      <w:color w:val="800080"/>
      <w:u w:val="single"/>
    </w:rPr>
  </w:style>
  <w:style w:type="paragraph" w:styleId="NormalWeb">
    <w:name w:val="Normal (Web)"/>
    <w:basedOn w:val="Normal"/>
    <w:uiPriority w:val="99"/>
    <w:unhideWhenUsed/>
    <w:rsid w:val="00C11AF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Spacing">
    <w:name w:val="No Spacing"/>
    <w:uiPriority w:val="1"/>
    <w:qFormat/>
    <w:rsid w:val="00C11AF4"/>
    <w:pPr>
      <w:spacing w:after="0" w:line="240" w:lineRule="auto"/>
    </w:pPr>
    <w:rPr>
      <w:rFonts w:ascii="Calibri" w:eastAsia="Calibri" w:hAnsi="Calibri" w:cs="Arial"/>
    </w:rPr>
  </w:style>
  <w:style w:type="paragraph" w:styleId="TOC1">
    <w:name w:val="toc 1"/>
    <w:next w:val="NoSpacing"/>
    <w:autoRedefine/>
    <w:uiPriority w:val="39"/>
    <w:unhideWhenUsed/>
    <w:qFormat/>
    <w:rsid w:val="00C11AF4"/>
    <w:pPr>
      <w:tabs>
        <w:tab w:val="right" w:leader="dot" w:pos="8827"/>
      </w:tabs>
      <w:bidi/>
      <w:spacing w:after="0"/>
      <w:jc w:val="lowKashida"/>
    </w:pPr>
    <w:rPr>
      <w:rFonts w:ascii="Lotus" w:eastAsia="Times New Roman" w:hAnsi="Lotus" w:cs="B Yagut"/>
      <w:b/>
      <w:bCs/>
      <w:noProof/>
      <w:sz w:val="24"/>
      <w:szCs w:val="24"/>
      <w:lang w:bidi="fa-IR"/>
    </w:rPr>
  </w:style>
  <w:style w:type="paragraph" w:styleId="TOC2">
    <w:name w:val="toc 2"/>
    <w:basedOn w:val="Normal"/>
    <w:next w:val="Normal"/>
    <w:autoRedefine/>
    <w:uiPriority w:val="39"/>
    <w:unhideWhenUsed/>
    <w:qFormat/>
    <w:rsid w:val="00C11AF4"/>
    <w:pPr>
      <w:tabs>
        <w:tab w:val="right" w:leader="dot" w:pos="8827"/>
      </w:tabs>
      <w:spacing w:after="100"/>
      <w:ind w:left="220"/>
      <w:jc w:val="lowKashida"/>
    </w:pPr>
    <w:rPr>
      <w:rFonts w:ascii="Lotus" w:hAnsi="Lotus" w:cs="B Yagut"/>
      <w:b/>
      <w:bCs/>
      <w:noProof/>
      <w:sz w:val="26"/>
      <w:szCs w:val="26"/>
    </w:rPr>
  </w:style>
  <w:style w:type="paragraph" w:styleId="TOC3">
    <w:name w:val="toc 3"/>
    <w:next w:val="NoSpacing"/>
    <w:autoRedefine/>
    <w:uiPriority w:val="39"/>
    <w:unhideWhenUsed/>
    <w:qFormat/>
    <w:rsid w:val="00C11AF4"/>
    <w:pPr>
      <w:tabs>
        <w:tab w:val="right" w:leader="dot" w:pos="8827"/>
      </w:tabs>
      <w:bidi/>
      <w:spacing w:after="100"/>
      <w:ind w:left="440"/>
      <w:jc w:val="lowKashida"/>
    </w:pPr>
    <w:rPr>
      <w:rFonts w:ascii="Lotus" w:eastAsia="Times New Roman" w:hAnsi="Lotus" w:cs="Lotus"/>
      <w:noProof/>
      <w:sz w:val="26"/>
      <w:szCs w:val="26"/>
      <w:lang w:bidi="fa-IR"/>
    </w:rPr>
  </w:style>
  <w:style w:type="paragraph" w:styleId="TOC4">
    <w:name w:val="toc 4"/>
    <w:next w:val="NoSpacing"/>
    <w:autoRedefine/>
    <w:uiPriority w:val="39"/>
    <w:unhideWhenUsed/>
    <w:rsid w:val="00C11AF4"/>
    <w:pPr>
      <w:spacing w:after="100"/>
      <w:ind w:left="660"/>
    </w:pPr>
    <w:rPr>
      <w:rFonts w:ascii="Lotus" w:eastAsia="Times New Roman" w:hAnsi="Lotus" w:cs="Lotus"/>
      <w:b/>
      <w:bCs/>
      <w:sz w:val="26"/>
      <w:szCs w:val="28"/>
      <w:lang w:bidi="fa-IR"/>
    </w:rPr>
  </w:style>
  <w:style w:type="paragraph" w:styleId="TOC5">
    <w:name w:val="toc 5"/>
    <w:next w:val="NoSpacing"/>
    <w:autoRedefine/>
    <w:uiPriority w:val="39"/>
    <w:unhideWhenUsed/>
    <w:rsid w:val="00C11AF4"/>
    <w:pPr>
      <w:spacing w:after="100"/>
      <w:ind w:left="880"/>
    </w:pPr>
    <w:rPr>
      <w:rFonts w:ascii="Lotus" w:eastAsia="Times New Roman" w:hAnsi="Lotus" w:cs="Lotus"/>
      <w:sz w:val="26"/>
      <w:szCs w:val="28"/>
      <w:lang w:bidi="fa-IR"/>
    </w:rPr>
  </w:style>
  <w:style w:type="paragraph" w:styleId="TOC6">
    <w:name w:val="toc 6"/>
    <w:next w:val="NoSpacing"/>
    <w:autoRedefine/>
    <w:uiPriority w:val="39"/>
    <w:unhideWhenUsed/>
    <w:rsid w:val="00C11AF4"/>
    <w:pPr>
      <w:spacing w:after="100"/>
      <w:ind w:left="1100"/>
    </w:pPr>
    <w:rPr>
      <w:rFonts w:ascii="B Yagut" w:eastAsia="Times New Roman" w:hAnsi="B Yagut" w:cs="B Yagut"/>
      <w:bCs/>
      <w:sz w:val="24"/>
      <w:szCs w:val="24"/>
    </w:rPr>
  </w:style>
  <w:style w:type="paragraph" w:styleId="TOC7">
    <w:name w:val="toc 7"/>
    <w:next w:val="NoSpacing"/>
    <w:autoRedefine/>
    <w:uiPriority w:val="39"/>
    <w:unhideWhenUsed/>
    <w:rsid w:val="00C11AF4"/>
    <w:pPr>
      <w:spacing w:after="100"/>
      <w:ind w:left="1320"/>
    </w:pPr>
    <w:rPr>
      <w:rFonts w:ascii="B Yagut" w:eastAsia="Times New Roman" w:hAnsi="B Yagut" w:cs="B Yagut"/>
      <w:b/>
      <w:bCs/>
      <w:kern w:val="32"/>
      <w:sz w:val="24"/>
      <w:szCs w:val="28"/>
    </w:rPr>
  </w:style>
  <w:style w:type="paragraph" w:styleId="TOC8">
    <w:name w:val="toc 8"/>
    <w:basedOn w:val="Normal"/>
    <w:next w:val="Normal"/>
    <w:autoRedefine/>
    <w:uiPriority w:val="39"/>
    <w:unhideWhenUsed/>
    <w:rsid w:val="00C11AF4"/>
    <w:pPr>
      <w:bidi w:val="0"/>
      <w:spacing w:after="100"/>
      <w:ind w:left="1540"/>
    </w:pPr>
    <w:rPr>
      <w:rFonts w:eastAsia="Times New Roman"/>
      <w:lang w:bidi="ar-SA"/>
    </w:rPr>
  </w:style>
  <w:style w:type="paragraph" w:styleId="TOC9">
    <w:name w:val="toc 9"/>
    <w:basedOn w:val="Normal"/>
    <w:next w:val="Normal"/>
    <w:autoRedefine/>
    <w:uiPriority w:val="39"/>
    <w:unhideWhenUsed/>
    <w:rsid w:val="00C11AF4"/>
    <w:pPr>
      <w:bidi w:val="0"/>
      <w:spacing w:after="100"/>
      <w:ind w:left="1760"/>
    </w:pPr>
    <w:rPr>
      <w:rFonts w:eastAsia="Times New Roman"/>
      <w:lang w:bidi="ar-SA"/>
    </w:rPr>
  </w:style>
  <w:style w:type="paragraph" w:styleId="CommentText">
    <w:name w:val="annotation text"/>
    <w:basedOn w:val="Normal"/>
    <w:link w:val="CommentTextChar"/>
    <w:uiPriority w:val="99"/>
    <w:semiHidden/>
    <w:unhideWhenUsed/>
    <w:rsid w:val="00C11AF4"/>
    <w:pPr>
      <w:bidi w:val="0"/>
      <w:spacing w:line="240" w:lineRule="auto"/>
    </w:pPr>
    <w:rPr>
      <w:rFonts w:cs="Times New Roman"/>
      <w:sz w:val="20"/>
      <w:szCs w:val="20"/>
      <w:lang w:val="x-none" w:eastAsia="x-none" w:bidi="ar-SA"/>
    </w:rPr>
  </w:style>
  <w:style w:type="character" w:customStyle="1" w:styleId="CommentTextChar">
    <w:name w:val="Comment Text Char"/>
    <w:basedOn w:val="DefaultParagraphFont"/>
    <w:link w:val="CommentText"/>
    <w:uiPriority w:val="99"/>
    <w:semiHidden/>
    <w:rsid w:val="00C11AF4"/>
    <w:rPr>
      <w:rFonts w:ascii="Calibri" w:eastAsia="Calibri" w:hAnsi="Calibri" w:cs="Times New Roman"/>
      <w:sz w:val="20"/>
      <w:szCs w:val="20"/>
      <w:lang w:val="x-none" w:eastAsia="x-none"/>
    </w:rPr>
  </w:style>
  <w:style w:type="paragraph" w:styleId="Header">
    <w:name w:val="header"/>
    <w:basedOn w:val="Normal"/>
    <w:link w:val="HeaderChar"/>
    <w:uiPriority w:val="99"/>
    <w:unhideWhenUsed/>
    <w:rsid w:val="00C11AF4"/>
    <w:pPr>
      <w:tabs>
        <w:tab w:val="center" w:pos="4680"/>
        <w:tab w:val="right" w:pos="9360"/>
      </w:tabs>
      <w:bidi w:val="0"/>
      <w:spacing w:after="0" w:line="240" w:lineRule="auto"/>
    </w:pPr>
    <w:rPr>
      <w:rFonts w:eastAsia="Times New Roman" w:cs="Times New Roman"/>
      <w:sz w:val="20"/>
      <w:szCs w:val="20"/>
      <w:lang w:val="x-none" w:eastAsia="x-none" w:bidi="ar-SA"/>
    </w:rPr>
  </w:style>
  <w:style w:type="character" w:customStyle="1" w:styleId="HeaderChar">
    <w:name w:val="Header Char"/>
    <w:basedOn w:val="DefaultParagraphFont"/>
    <w:link w:val="Header"/>
    <w:uiPriority w:val="99"/>
    <w:rsid w:val="00C11AF4"/>
    <w:rPr>
      <w:rFonts w:ascii="Calibri" w:eastAsia="Times New Roman" w:hAnsi="Calibri" w:cs="Times New Roman"/>
      <w:sz w:val="20"/>
      <w:szCs w:val="20"/>
      <w:lang w:val="x-none" w:eastAsia="x-none"/>
    </w:rPr>
  </w:style>
  <w:style w:type="paragraph" w:styleId="Footer">
    <w:name w:val="footer"/>
    <w:basedOn w:val="Normal"/>
    <w:link w:val="FooterChar"/>
    <w:uiPriority w:val="99"/>
    <w:unhideWhenUsed/>
    <w:rsid w:val="00C11AF4"/>
    <w:pPr>
      <w:tabs>
        <w:tab w:val="center" w:pos="4680"/>
        <w:tab w:val="right" w:pos="9360"/>
      </w:tabs>
      <w:bidi w:val="0"/>
      <w:spacing w:after="0" w:line="240" w:lineRule="auto"/>
    </w:pPr>
    <w:rPr>
      <w:rFonts w:eastAsia="Times New Roman" w:cs="Times New Roman"/>
      <w:sz w:val="20"/>
      <w:szCs w:val="20"/>
      <w:lang w:val="x-none" w:eastAsia="x-none" w:bidi="ar-SA"/>
    </w:rPr>
  </w:style>
  <w:style w:type="character" w:customStyle="1" w:styleId="FooterChar">
    <w:name w:val="Footer Char"/>
    <w:basedOn w:val="DefaultParagraphFont"/>
    <w:link w:val="Footer"/>
    <w:uiPriority w:val="99"/>
    <w:rsid w:val="00C11AF4"/>
    <w:rPr>
      <w:rFonts w:ascii="Calibri" w:eastAsia="Times New Roman" w:hAnsi="Calibri" w:cs="Times New Roman"/>
      <w:sz w:val="20"/>
      <w:szCs w:val="20"/>
      <w:lang w:val="x-none" w:eastAsia="x-none"/>
    </w:rPr>
  </w:style>
  <w:style w:type="paragraph" w:styleId="EndnoteText">
    <w:name w:val="endnote text"/>
    <w:basedOn w:val="Normal"/>
    <w:link w:val="EndnoteTextChar"/>
    <w:uiPriority w:val="99"/>
    <w:semiHidden/>
    <w:unhideWhenUsed/>
    <w:rsid w:val="00C11AF4"/>
    <w:pPr>
      <w:bidi w:val="0"/>
      <w:spacing w:after="0" w:line="240" w:lineRule="auto"/>
    </w:pPr>
    <w:rPr>
      <w:rFonts w:eastAsia="Times New Roman" w:cs="Times New Roman"/>
      <w:sz w:val="20"/>
      <w:szCs w:val="20"/>
      <w:lang w:val="x-none" w:eastAsia="x-none" w:bidi="ar-SA"/>
    </w:rPr>
  </w:style>
  <w:style w:type="character" w:customStyle="1" w:styleId="EndnoteTextChar">
    <w:name w:val="Endnote Text Char"/>
    <w:basedOn w:val="DefaultParagraphFont"/>
    <w:link w:val="EndnoteText"/>
    <w:uiPriority w:val="99"/>
    <w:semiHidden/>
    <w:rsid w:val="00C11AF4"/>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C11AF4"/>
    <w:rPr>
      <w:b/>
      <w:bCs/>
    </w:rPr>
  </w:style>
  <w:style w:type="character" w:customStyle="1" w:styleId="CommentSubjectChar">
    <w:name w:val="Comment Subject Char"/>
    <w:basedOn w:val="CommentTextChar"/>
    <w:link w:val="CommentSubject"/>
    <w:uiPriority w:val="99"/>
    <w:semiHidden/>
    <w:rsid w:val="00C11AF4"/>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semiHidden/>
    <w:unhideWhenUsed/>
    <w:rsid w:val="00C11AF4"/>
    <w:pPr>
      <w:bidi w:val="0"/>
      <w:spacing w:after="0" w:line="240" w:lineRule="auto"/>
    </w:pPr>
    <w:rPr>
      <w:rFonts w:ascii="Tahoma" w:eastAsia="Times New Roman" w:hAnsi="Tahoma" w:cs="Times New Roman"/>
      <w:sz w:val="16"/>
      <w:szCs w:val="16"/>
      <w:lang w:val="x-none" w:eastAsia="x-none" w:bidi="ar-SA"/>
    </w:rPr>
  </w:style>
  <w:style w:type="character" w:customStyle="1" w:styleId="BalloonTextChar">
    <w:name w:val="Balloon Text Char"/>
    <w:basedOn w:val="DefaultParagraphFont"/>
    <w:link w:val="BalloonText"/>
    <w:uiPriority w:val="99"/>
    <w:semiHidden/>
    <w:rsid w:val="00C11AF4"/>
    <w:rPr>
      <w:rFonts w:ascii="Tahoma" w:eastAsia="Times New Roman" w:hAnsi="Tahoma" w:cs="Times New Roman"/>
      <w:sz w:val="16"/>
      <w:szCs w:val="16"/>
      <w:lang w:val="x-none" w:eastAsia="x-none"/>
    </w:rPr>
  </w:style>
  <w:style w:type="paragraph" w:styleId="Revision">
    <w:name w:val="Revision"/>
    <w:uiPriority w:val="99"/>
    <w:semiHidden/>
    <w:rsid w:val="00C11AF4"/>
    <w:pPr>
      <w:spacing w:after="0" w:line="240" w:lineRule="auto"/>
    </w:pPr>
    <w:rPr>
      <w:rFonts w:ascii="Calibri" w:eastAsia="Times New Roman" w:hAnsi="Calibri" w:cs="Arial"/>
    </w:rPr>
  </w:style>
  <w:style w:type="paragraph" w:styleId="ListParagraph">
    <w:name w:val="List Paragraph"/>
    <w:basedOn w:val="Normal"/>
    <w:uiPriority w:val="34"/>
    <w:qFormat/>
    <w:rsid w:val="00C11AF4"/>
    <w:pPr>
      <w:bidi w:val="0"/>
      <w:ind w:left="720"/>
      <w:contextualSpacing/>
    </w:pPr>
    <w:rPr>
      <w:lang w:bidi="ar-SA"/>
    </w:rPr>
  </w:style>
  <w:style w:type="paragraph" w:styleId="TOCHeading">
    <w:name w:val="TOC Heading"/>
    <w:basedOn w:val="Heading1"/>
    <w:next w:val="Normal"/>
    <w:uiPriority w:val="39"/>
    <w:semiHidden/>
    <w:unhideWhenUsed/>
    <w:qFormat/>
    <w:rsid w:val="00C11AF4"/>
    <w:pPr>
      <w:bidi w:val="0"/>
      <w:outlineLvl w:val="9"/>
    </w:pPr>
    <w:rPr>
      <w:rFonts w:ascii="Cambria" w:eastAsia="Times New Roman" w:hAnsi="Cambria" w:cs="Times New Roman"/>
      <w:color w:val="365F91"/>
      <w:lang w:val="x-none" w:eastAsia="ja-JP" w:bidi="ar-SA"/>
    </w:rPr>
  </w:style>
  <w:style w:type="paragraph" w:customStyle="1" w:styleId="Default">
    <w:name w:val="Default"/>
    <w:uiPriority w:val="99"/>
    <w:rsid w:val="00C11AF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4">
    <w:name w:val="Pa4"/>
    <w:basedOn w:val="Normal"/>
    <w:next w:val="Normal"/>
    <w:uiPriority w:val="99"/>
    <w:rsid w:val="00C11AF4"/>
    <w:pPr>
      <w:autoSpaceDE w:val="0"/>
      <w:autoSpaceDN w:val="0"/>
      <w:bidi w:val="0"/>
      <w:adjustRightInd w:val="0"/>
      <w:spacing w:after="0" w:line="201" w:lineRule="atLeast"/>
    </w:pPr>
    <w:rPr>
      <w:sz w:val="24"/>
      <w:szCs w:val="24"/>
      <w:lang w:bidi="ar-SA"/>
    </w:rPr>
  </w:style>
  <w:style w:type="paragraph" w:customStyle="1" w:styleId="Pa14">
    <w:name w:val="Pa14"/>
    <w:basedOn w:val="Normal"/>
    <w:next w:val="Normal"/>
    <w:uiPriority w:val="99"/>
    <w:rsid w:val="00C11AF4"/>
    <w:pPr>
      <w:autoSpaceDE w:val="0"/>
      <w:autoSpaceDN w:val="0"/>
      <w:bidi w:val="0"/>
      <w:adjustRightInd w:val="0"/>
      <w:spacing w:after="0" w:line="161" w:lineRule="atLeast"/>
    </w:pPr>
    <w:rPr>
      <w:rFonts w:ascii="Minion Pro" w:hAnsi="Minion Pro"/>
      <w:sz w:val="24"/>
      <w:szCs w:val="24"/>
      <w:lang w:bidi="ar-SA"/>
    </w:rPr>
  </w:style>
  <w:style w:type="paragraph" w:customStyle="1" w:styleId="newsbody">
    <w:name w:val="news_body"/>
    <w:basedOn w:val="Normal"/>
    <w:uiPriority w:val="99"/>
    <w:rsid w:val="00C11AF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32b251d">
    <w:name w:val="s32b251d"/>
    <w:basedOn w:val="Normal"/>
    <w:uiPriority w:val="99"/>
    <w:rsid w:val="00C11AF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
    <w:name w:val="فصل"/>
    <w:basedOn w:val="Normal"/>
    <w:uiPriority w:val="99"/>
    <w:qFormat/>
    <w:rsid w:val="00C11AF4"/>
    <w:pPr>
      <w:keepNext/>
      <w:spacing w:before="240" w:after="60" w:line="288" w:lineRule="auto"/>
      <w:jc w:val="lowKashida"/>
      <w:outlineLvl w:val="0"/>
    </w:pPr>
    <w:rPr>
      <w:rFonts w:ascii="2  Titr" w:eastAsia="Times New Roman" w:hAnsi="2  Titr" w:cs="B Titr"/>
      <w:b/>
      <w:bCs/>
      <w:kern w:val="32"/>
      <w:sz w:val="32"/>
      <w:szCs w:val="32"/>
      <w:lang w:bidi="ar-SA"/>
    </w:rPr>
  </w:style>
  <w:style w:type="paragraph" w:customStyle="1" w:styleId="a0">
    <w:name w:val="مبحث"/>
    <w:basedOn w:val="Normal"/>
    <w:uiPriority w:val="99"/>
    <w:qFormat/>
    <w:rsid w:val="00C11AF4"/>
    <w:pPr>
      <w:spacing w:line="288" w:lineRule="auto"/>
      <w:jc w:val="lowKashida"/>
    </w:pPr>
    <w:rPr>
      <w:rFonts w:ascii="Times New Roman" w:eastAsia="Times New Roman" w:hAnsi="Times New Roman" w:cs="B Titr"/>
      <w:bCs/>
      <w:sz w:val="26"/>
      <w:szCs w:val="28"/>
      <w:lang w:bidi="ar-SA"/>
    </w:rPr>
  </w:style>
  <w:style w:type="paragraph" w:customStyle="1" w:styleId="a1">
    <w:name w:val="گفتار"/>
    <w:basedOn w:val="Normal"/>
    <w:uiPriority w:val="99"/>
    <w:qFormat/>
    <w:rsid w:val="00C11AF4"/>
    <w:pPr>
      <w:spacing w:line="288" w:lineRule="auto"/>
      <w:jc w:val="lowKashida"/>
    </w:pPr>
    <w:rPr>
      <w:rFonts w:ascii="Times New Roman" w:eastAsia="Times New Roman" w:hAnsi="Times New Roman" w:cs="B Titr"/>
      <w:bCs/>
      <w:sz w:val="24"/>
      <w:szCs w:val="24"/>
    </w:rPr>
  </w:style>
  <w:style w:type="paragraph" w:customStyle="1" w:styleId="a2">
    <w:name w:val="بند"/>
    <w:basedOn w:val="Normal"/>
    <w:uiPriority w:val="99"/>
    <w:qFormat/>
    <w:rsid w:val="00C11AF4"/>
    <w:pPr>
      <w:spacing w:line="288" w:lineRule="auto"/>
      <w:jc w:val="lowKashida"/>
    </w:pPr>
    <w:rPr>
      <w:rFonts w:ascii="Times New Roman" w:eastAsia="Times New Roman" w:hAnsi="Times New Roman" w:cs="B Titr"/>
      <w:b/>
      <w:bCs/>
    </w:rPr>
  </w:style>
  <w:style w:type="paragraph" w:customStyle="1" w:styleId="a3">
    <w:name w:val="الف"/>
    <w:basedOn w:val="Normal"/>
    <w:uiPriority w:val="99"/>
    <w:qFormat/>
    <w:rsid w:val="00C11AF4"/>
    <w:pPr>
      <w:autoSpaceDE w:val="0"/>
      <w:autoSpaceDN w:val="0"/>
      <w:adjustRightInd w:val="0"/>
      <w:spacing w:after="0" w:line="288" w:lineRule="auto"/>
      <w:jc w:val="lowKashida"/>
    </w:pPr>
    <w:rPr>
      <w:rFonts w:ascii="Times New Roman" w:eastAsia="Times New Roman" w:hAnsi="Times New Roman" w:cs="B Lotus"/>
      <w:b/>
      <w:bCs/>
      <w:sz w:val="28"/>
      <w:szCs w:val="28"/>
      <w:lang w:bidi="ar-SA"/>
    </w:rPr>
  </w:style>
  <w:style w:type="paragraph" w:customStyle="1" w:styleId="Heading51">
    <w:name w:val="Heading 51"/>
    <w:basedOn w:val="Normal"/>
    <w:next w:val="Normal"/>
    <w:uiPriority w:val="9"/>
    <w:semiHidden/>
    <w:qFormat/>
    <w:rsid w:val="00C11AF4"/>
    <w:pPr>
      <w:keepNext/>
      <w:keepLines/>
      <w:bidi w:val="0"/>
      <w:spacing w:before="200" w:after="0"/>
      <w:outlineLvl w:val="4"/>
    </w:pPr>
    <w:rPr>
      <w:rFonts w:ascii="Cambria" w:eastAsia="Times New Roman" w:hAnsi="Cambria" w:cs="Times New Roman"/>
      <w:color w:val="243F60"/>
      <w:lang w:bidi="ar-SA"/>
    </w:rPr>
  </w:style>
  <w:style w:type="paragraph" w:customStyle="1" w:styleId="texttafasir">
    <w:name w:val="texttafasir"/>
    <w:basedOn w:val="Normal"/>
    <w:uiPriority w:val="99"/>
    <w:rsid w:val="00C11AF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86e29719">
    <w:name w:val="s86e29719"/>
    <w:basedOn w:val="Normal"/>
    <w:uiPriority w:val="99"/>
    <w:rsid w:val="00C11AF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CommentReference">
    <w:name w:val="annotation reference"/>
    <w:uiPriority w:val="99"/>
    <w:semiHidden/>
    <w:unhideWhenUsed/>
    <w:rsid w:val="00C11AF4"/>
    <w:rPr>
      <w:sz w:val="16"/>
      <w:szCs w:val="16"/>
    </w:rPr>
  </w:style>
  <w:style w:type="character" w:styleId="EndnoteReference">
    <w:name w:val="endnote reference"/>
    <w:uiPriority w:val="99"/>
    <w:semiHidden/>
    <w:unhideWhenUsed/>
    <w:rsid w:val="00C11AF4"/>
    <w:rPr>
      <w:vertAlign w:val="superscript"/>
    </w:rPr>
  </w:style>
  <w:style w:type="character" w:customStyle="1" w:styleId="atn">
    <w:name w:val="atn"/>
    <w:basedOn w:val="DefaultParagraphFont"/>
    <w:rsid w:val="00C11AF4"/>
  </w:style>
  <w:style w:type="character" w:customStyle="1" w:styleId="documentbody">
    <w:name w:val="documentbody"/>
    <w:basedOn w:val="DefaultParagraphFont"/>
    <w:rsid w:val="00C11AF4"/>
  </w:style>
  <w:style w:type="character" w:customStyle="1" w:styleId="searchword">
    <w:name w:val="searchword"/>
    <w:rsid w:val="00C11AF4"/>
    <w:rPr>
      <w:shd w:val="clear" w:color="auto" w:fill="FFFF00"/>
    </w:rPr>
  </w:style>
  <w:style w:type="character" w:customStyle="1" w:styleId="ju-005fpara--char">
    <w:name w:val="ju-005fpara--char"/>
    <w:basedOn w:val="DefaultParagraphFont"/>
    <w:rsid w:val="00C11AF4"/>
  </w:style>
  <w:style w:type="character" w:customStyle="1" w:styleId="A10">
    <w:name w:val="A1"/>
    <w:uiPriority w:val="99"/>
    <w:rsid w:val="00C11AF4"/>
    <w:rPr>
      <w:rFonts w:ascii="Calibri" w:hAnsi="Calibri" w:cs="Calibri" w:hint="default"/>
      <w:b/>
      <w:bCs/>
      <w:color w:val="221E1F"/>
    </w:rPr>
  </w:style>
  <w:style w:type="character" w:customStyle="1" w:styleId="A00">
    <w:name w:val="A0"/>
    <w:uiPriority w:val="99"/>
    <w:rsid w:val="00C11AF4"/>
    <w:rPr>
      <w:rFonts w:ascii="Minion Pro" w:hAnsi="Minion Pro" w:cs="Minion Pro" w:hint="default"/>
      <w:color w:val="221E1F"/>
      <w:sz w:val="16"/>
      <w:szCs w:val="16"/>
    </w:rPr>
  </w:style>
  <w:style w:type="character" w:customStyle="1" w:styleId="longtext">
    <w:name w:val="long_text"/>
    <w:basedOn w:val="DefaultParagraphFont"/>
    <w:rsid w:val="00C11AF4"/>
  </w:style>
  <w:style w:type="character" w:customStyle="1" w:styleId="st1">
    <w:name w:val="st1"/>
    <w:basedOn w:val="DefaultParagraphFont"/>
    <w:rsid w:val="00C11AF4"/>
  </w:style>
  <w:style w:type="character" w:customStyle="1" w:styleId="grame">
    <w:name w:val="grame"/>
    <w:basedOn w:val="DefaultParagraphFont"/>
    <w:rsid w:val="00C11AF4"/>
  </w:style>
  <w:style w:type="character" w:customStyle="1" w:styleId="text">
    <w:name w:val="text"/>
    <w:basedOn w:val="DefaultParagraphFont"/>
    <w:rsid w:val="00C11AF4"/>
  </w:style>
  <w:style w:type="character" w:customStyle="1" w:styleId="pageno">
    <w:name w:val="pageno"/>
    <w:basedOn w:val="DefaultParagraphFont"/>
    <w:rsid w:val="00C11AF4"/>
  </w:style>
  <w:style w:type="character" w:customStyle="1" w:styleId="author">
    <w:name w:val="author"/>
    <w:basedOn w:val="DefaultParagraphFont"/>
    <w:rsid w:val="00C11AF4"/>
  </w:style>
  <w:style w:type="character" w:customStyle="1" w:styleId="Title1">
    <w:name w:val="Title1"/>
    <w:basedOn w:val="DefaultParagraphFont"/>
    <w:rsid w:val="00C11AF4"/>
  </w:style>
  <w:style w:type="character" w:customStyle="1" w:styleId="moreinfo">
    <w:name w:val="moreinfo"/>
    <w:basedOn w:val="DefaultParagraphFont"/>
    <w:rsid w:val="00C11AF4"/>
  </w:style>
  <w:style w:type="character" w:customStyle="1" w:styleId="Normal1">
    <w:name w:val="Normal1"/>
    <w:rsid w:val="00C11AF4"/>
  </w:style>
  <w:style w:type="character" w:customStyle="1" w:styleId="content">
    <w:name w:val="content"/>
    <w:rsid w:val="00C11AF4"/>
  </w:style>
  <w:style w:type="character" w:customStyle="1" w:styleId="Normal2">
    <w:name w:val="Normal2"/>
    <w:rsid w:val="00C11AF4"/>
  </w:style>
  <w:style w:type="character" w:customStyle="1" w:styleId="tahoma-normal1">
    <w:name w:val="tahoma-normal1"/>
    <w:rsid w:val="00C11AF4"/>
    <w:rPr>
      <w:rFonts w:ascii="Tahoma" w:hAnsi="Tahoma" w:cs="Tahoma" w:hint="default"/>
      <w:sz w:val="20"/>
      <w:szCs w:val="20"/>
    </w:rPr>
  </w:style>
  <w:style w:type="character" w:customStyle="1" w:styleId="apple-style-span">
    <w:name w:val="apple-style-span"/>
    <w:rsid w:val="00C11AF4"/>
  </w:style>
  <w:style w:type="character" w:customStyle="1" w:styleId="wordcssclass">
    <w:name w:val="wordcssclass"/>
    <w:rsid w:val="00C11AF4"/>
  </w:style>
  <w:style w:type="character" w:customStyle="1" w:styleId="A5">
    <w:name w:val="A5"/>
    <w:uiPriority w:val="99"/>
    <w:rsid w:val="00C11AF4"/>
    <w:rPr>
      <w:rFonts w:ascii="Calibri" w:hAnsi="Calibri" w:cs="Calibri" w:hint="default"/>
      <w:b/>
      <w:bCs/>
      <w:i/>
      <w:iCs/>
      <w:color w:val="221E1F"/>
      <w:sz w:val="20"/>
      <w:szCs w:val="20"/>
      <w:u w:val="single"/>
    </w:rPr>
  </w:style>
  <w:style w:type="character" w:customStyle="1" w:styleId="s7d2086b4">
    <w:name w:val="s7d2086b4"/>
    <w:basedOn w:val="DefaultParagraphFont"/>
    <w:rsid w:val="00C11AF4"/>
  </w:style>
  <w:style w:type="character" w:customStyle="1" w:styleId="normal--char">
    <w:name w:val="normal--char"/>
    <w:basedOn w:val="DefaultParagraphFont"/>
    <w:rsid w:val="00C11AF4"/>
  </w:style>
  <w:style w:type="character" w:customStyle="1" w:styleId="sb8d990e2">
    <w:name w:val="sb8d990e2"/>
    <w:basedOn w:val="DefaultParagraphFont"/>
    <w:rsid w:val="00C11AF4"/>
  </w:style>
  <w:style w:type="character" w:customStyle="1" w:styleId="value">
    <w:name w:val="value"/>
    <w:basedOn w:val="DefaultParagraphFont"/>
    <w:rsid w:val="00C11AF4"/>
  </w:style>
  <w:style w:type="character" w:customStyle="1" w:styleId="arrow">
    <w:name w:val="arrow"/>
    <w:basedOn w:val="DefaultParagraphFont"/>
    <w:rsid w:val="00C11AF4"/>
  </w:style>
  <w:style w:type="character" w:customStyle="1" w:styleId="sfbbfee58">
    <w:name w:val="sfbbfee58"/>
    <w:basedOn w:val="DefaultParagraphFont"/>
    <w:rsid w:val="00C11AF4"/>
  </w:style>
  <w:style w:type="character" w:customStyle="1" w:styleId="alt-edited">
    <w:name w:val="alt-edited"/>
    <w:basedOn w:val="DefaultParagraphFont"/>
    <w:rsid w:val="00C11AF4"/>
  </w:style>
  <w:style w:type="character" w:customStyle="1" w:styleId="Subtitle1">
    <w:name w:val="Subtitle1"/>
    <w:basedOn w:val="DefaultParagraphFont"/>
    <w:rsid w:val="00C11AF4"/>
  </w:style>
  <w:style w:type="character" w:customStyle="1" w:styleId="alt-edited1">
    <w:name w:val="alt-edited1"/>
    <w:rsid w:val="00C11AF4"/>
    <w:rPr>
      <w:color w:val="4D90F0"/>
    </w:rPr>
  </w:style>
  <w:style w:type="character" w:customStyle="1" w:styleId="resultssummary">
    <w:name w:val="results_summary"/>
    <w:basedOn w:val="DefaultParagraphFont"/>
    <w:rsid w:val="00C11AF4"/>
  </w:style>
  <w:style w:type="character" w:customStyle="1" w:styleId="reference-text">
    <w:name w:val="reference-text"/>
    <w:basedOn w:val="DefaultParagraphFont"/>
    <w:rsid w:val="00C11AF4"/>
  </w:style>
  <w:style w:type="character" w:customStyle="1" w:styleId="gridlabelsblock">
    <w:name w:val="gridlabels_block"/>
    <w:basedOn w:val="DefaultParagraphFont"/>
    <w:rsid w:val="00C11AF4"/>
  </w:style>
  <w:style w:type="character" w:customStyle="1" w:styleId="Heading5Char1">
    <w:name w:val="Heading 5 Char1"/>
    <w:uiPriority w:val="9"/>
    <w:semiHidden/>
    <w:rsid w:val="00C11AF4"/>
    <w:rPr>
      <w:rFonts w:ascii="Cambria" w:eastAsia="Times New Roman" w:hAnsi="Cambria" w:cs="Times New Roman" w:hint="default"/>
      <w:color w:val="243F60"/>
    </w:rPr>
  </w:style>
  <w:style w:type="character" w:customStyle="1" w:styleId="sf8bfa2bc">
    <w:name w:val="sf8bfa2bc"/>
    <w:rsid w:val="00C11AF4"/>
  </w:style>
  <w:style w:type="character" w:customStyle="1" w:styleId="text2">
    <w:name w:val="text2"/>
    <w:rsid w:val="00C11AF4"/>
  </w:style>
  <w:style w:type="character" w:customStyle="1" w:styleId="citation">
    <w:name w:val="citation"/>
    <w:rsid w:val="00C11AF4"/>
  </w:style>
  <w:style w:type="character" w:customStyle="1" w:styleId="contentheadertext">
    <w:name w:val="contentheadertext"/>
    <w:rsid w:val="00C11AF4"/>
  </w:style>
  <w:style w:type="character" w:customStyle="1" w:styleId="style4">
    <w:name w:val="style4"/>
    <w:rsid w:val="00C11AF4"/>
  </w:style>
  <w:style w:type="character" w:customStyle="1" w:styleId="style5">
    <w:name w:val="style5"/>
    <w:rsid w:val="00C11AF4"/>
  </w:style>
  <w:style w:type="character" w:customStyle="1" w:styleId="style3">
    <w:name w:val="style3"/>
    <w:rsid w:val="00C11AF4"/>
  </w:style>
  <w:style w:type="character" w:customStyle="1" w:styleId="Subtitle2">
    <w:name w:val="Subtitle2"/>
    <w:basedOn w:val="DefaultParagraphFont"/>
    <w:rsid w:val="00C11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search?tbo=p&amp;tbm=bks&amp;q=inauthor:%22Willem-Jan+van+der+Wolf%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giran.com/magtoc.asp?mgID=3808&amp;Number=31&amp;Appendix=0&amp;lanf=Fa" TargetMode="External"/><Relationship Id="rId12" Type="http://schemas.openxmlformats.org/officeDocument/2006/relationships/hyperlink" Target="http://www.google.com/url?sa=t&amp;rct=j&amp;q=%2C+JUDGMENT+&amp;source=web&amp;cd=1&amp;cad=rja&amp;ved=0CCcQFjAA&amp;url=http%3A%2F%2Fen.wikipedia.org%2Fwiki%2FJudgment_%28law%29&amp;ei=jZOmUo3cI4XItQaxoYBw&amp;usg=AFQjCNGFQA1hnu9dRRcZ7rMgkSo10oAM9A&amp;sig2=7WRY6gN9Ob3FfwSHWFjJG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url?sa=t&amp;rct=j&amp;q=&amp;esrc=s&amp;source=web&amp;cd=1&amp;cad=rja&amp;ved=0CCUQFjAA&amp;url=http%3A%2F%2Fwww.cidh.oas.org%2Fannualrep%2F97eng%2FArgentina11137.htm&amp;ei=1tBvUtPhAc3whQeysIG4Aw&amp;usg=AFQjCNGej70LZC6wZNfnl22TNxKVEc2u9Q&amp;bvm=bv.55123115,d.bGE" TargetMode="External"/><Relationship Id="rId5" Type="http://schemas.openxmlformats.org/officeDocument/2006/relationships/footnotes" Target="footnotes.xml"/><Relationship Id="rId10" Type="http://schemas.openxmlformats.org/officeDocument/2006/relationships/hyperlink" Target="http://journals.cambridge.org/action/displayIssue?jid=LJL&amp;volumeId=20&amp;seriesId=0&amp;issueId=01" TargetMode="External"/><Relationship Id="rId4" Type="http://schemas.openxmlformats.org/officeDocument/2006/relationships/webSettings" Target="webSettings.xml"/><Relationship Id="rId9" Type="http://schemas.openxmlformats.org/officeDocument/2006/relationships/hyperlink" Target="http://www.google.com/search?tbo=p&amp;tbm=bks&amp;q=inauthor:%22S.+de+Haardt%22"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oogle.com/search?tbo=p&amp;tbm=bks&amp;q=inauthor:%22S.+de+Haardt%22" TargetMode="External"/><Relationship Id="rId3" Type="http://schemas.openxmlformats.org/officeDocument/2006/relationships/hyperlink" Target="http://www.google.com/search?tbo=p&amp;tbm=bks&amp;q=inauthor:%22Willem-Jan+van+der+Wolf%22" TargetMode="External"/><Relationship Id="rId7" Type="http://schemas.openxmlformats.org/officeDocument/2006/relationships/hyperlink" Target="http://www.google.com/search?tbo=p&amp;tbm=bks&amp;q=inauthor:%22Willem-Jan+van+der+Wolf%22" TargetMode="External"/><Relationship Id="rId12" Type="http://schemas.openxmlformats.org/officeDocument/2006/relationships/hyperlink" Target="http://www.google.com/search?tbo=p&amp;tbm=bks&amp;q=inauthor:%22S.+de+Haardt%22" TargetMode="External"/><Relationship Id="rId2" Type="http://schemas.openxmlformats.org/officeDocument/2006/relationships/hyperlink" Target="http://www.google.com/search?tbo=p&amp;tbm=bks&amp;q=inauthor:%22S.+de+Haardt%22" TargetMode="External"/><Relationship Id="rId1" Type="http://schemas.openxmlformats.org/officeDocument/2006/relationships/hyperlink" Target="http://www.google.com/search?tbo=p&amp;tbm=bks&amp;q=inauthor:%22Willem-Jan+van+der+Wolf%22" TargetMode="External"/><Relationship Id="rId6" Type="http://schemas.openxmlformats.org/officeDocument/2006/relationships/hyperlink" Target="http://www.google.com/search?tbo=p&amp;tbm=bks&amp;q=inauthor:%22S.+de+Haardt%22" TargetMode="External"/><Relationship Id="rId11" Type="http://schemas.openxmlformats.org/officeDocument/2006/relationships/hyperlink" Target="http://www.google.com/search?tbo=p&amp;tbm=bks&amp;q=inauthor:%22Willem-Jan+van+der+Wolf%22" TargetMode="External"/><Relationship Id="rId5" Type="http://schemas.openxmlformats.org/officeDocument/2006/relationships/hyperlink" Target="http://www.google.com/search?tbo=p&amp;tbm=bks&amp;q=inauthor:%22Willem-Jan+van+der+Wolf%22" TargetMode="External"/><Relationship Id="rId10" Type="http://schemas.openxmlformats.org/officeDocument/2006/relationships/hyperlink" Target="http://www.google.com/search?tbo=p&amp;tbm=bks&amp;q=inauthor:%22S.+de+Haardt%22" TargetMode="External"/><Relationship Id="rId4" Type="http://schemas.openxmlformats.org/officeDocument/2006/relationships/hyperlink" Target="http://www.google.com/search?tbo=p&amp;tbm=bks&amp;q=inauthor:%22S.+de+Haardt%22" TargetMode="External"/><Relationship Id="rId9" Type="http://schemas.openxmlformats.org/officeDocument/2006/relationships/hyperlink" Target="http://www.google.com/search?tbo=p&amp;tbm=bks&amp;q=inauthor:%22Willem-Jan+van+der+Wolf%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13022</Words>
  <Characters>74228</Characters>
  <Application>Microsoft Office Word</Application>
  <DocSecurity>0</DocSecurity>
  <Lines>618</Lines>
  <Paragraphs>174</Paragraphs>
  <ScaleCrop>false</ScaleCrop>
  <Company/>
  <LinksUpToDate>false</LinksUpToDate>
  <CharactersWithSpaces>87076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omid</cp:lastModifiedBy>
  <cp:revision>10</cp:revision>
  <dcterms:created xsi:type="dcterms:W3CDTF">2016-02-26T19:44:00Z</dcterms:created>
  <dcterms:modified xsi:type="dcterms:W3CDTF">2018-06-16T17:04:00Z</dcterms:modified>
</cp:coreProperties>
</file>